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C (Final)</w:t>
            </w:r>
          </w:p>
        </w:tc>
      </w:tr>
      <w:tr>
        <w:trPr>
          <w:cantSplit/>
        </w:trPr>
        <w:tc>
          <w:tcPr>
            <w:tcW w:type="dxa" w:w="1361"/>
          </w:tcPr>
          <w:p>
            <w:pPr>
              <w:keepNext/>
            </w:pPr>
            <w:r/>
            <w:r>
              <w:rPr>
                <w:sz w:val="19"/>
              </w:rPr>
              <w:t>To</w:t>
            </w:r>
          </w:p>
        </w:tc>
        <w:tc>
          <w:tcPr>
            <w:tcW w:type="dxa" w:w="3402"/>
          </w:tcPr>
          <w:p>
            <w:pPr>
              <w:keepNext/>
            </w:pPr>
            <w:r/>
            <w:r>
              <w:rPr>
                <w:sz w:val="19"/>
              </w:rPr>
              <w:t>DJAS Architecture</w:t>
            </w:r>
          </w:p>
        </w:tc>
        <w:tc>
          <w:tcPr>
            <w:tcW w:type="dxa" w:w="1701"/>
          </w:tcPr>
          <w:p>
            <w:pPr>
              <w:keepNext/>
            </w:pPr>
            <w:r/>
            <w:r>
              <w:rPr>
                <w:sz w:val="19"/>
              </w:rPr>
              <w:t>Attention</w:t>
            </w:r>
          </w:p>
        </w:tc>
        <w:tc>
          <w:tcPr>
            <w:tcW w:type="dxa" w:w="3175"/>
          </w:tcPr>
          <w:p>
            <w:pPr>
              <w:keepNext/>
            </w:pPr>
            <w:r/>
            <w:r>
              <w:rPr>
                <w:sz w:val="19"/>
              </w:rPr>
              <w:t>Adam Litherland</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Adam,</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