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C (Final)</w:t>
            </w:r>
          </w:p>
        </w:tc>
      </w:tr>
      <w:tr>
        <w:trPr>
          <w:cantSplit/>
        </w:trPr>
        <w:tc>
          <w:tcPr>
            <w:tcW w:type="dxa" w:w="1361"/>
          </w:tcPr>
          <w:p>
            <w:pPr>
              <w:keepNext/>
            </w:pPr>
            <w:r/>
            <w:r>
              <w:rPr>
                <w:sz w:val="19"/>
              </w:rPr>
              <w:t>To</w:t>
            </w:r>
          </w:p>
        </w:tc>
        <w:tc>
          <w:tcPr>
            <w:tcW w:type="dxa" w:w="3402"/>
          </w:tcPr>
          <w:p>
            <w:pPr>
              <w:keepNext/>
            </w:pPr>
            <w:r/>
            <w:r>
              <w:rPr>
                <w:sz w:val="19"/>
              </w:rPr>
              <w:t>DRA Architects</w:t>
            </w:r>
          </w:p>
        </w:tc>
        <w:tc>
          <w:tcPr>
            <w:tcW w:type="dxa" w:w="1701"/>
          </w:tcPr>
          <w:p>
            <w:pPr>
              <w:keepNext/>
            </w:pPr>
            <w:r/>
            <w:r>
              <w:rPr>
                <w:sz w:val="19"/>
              </w:rPr>
              <w:t>Attention</w:t>
            </w:r>
          </w:p>
        </w:tc>
        <w:tc>
          <w:tcPr>
            <w:tcW w:type="dxa" w:w="3175"/>
          </w:tcPr>
          <w:p>
            <w:pPr>
              <w:keepNext/>
            </w:pPr>
            <w:r/>
            <w:r>
              <w:rPr>
                <w:sz w:val="19"/>
              </w:rPr>
              <w:t>Peter Way</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Peter,</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