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F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Ben Lancini, CPEng, NER, RPEQ (Lancini Consulting) [TBC - Jayden: confirm availability and RPEQ number]</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JCE's civil and infrastructure inputs will be signed by Ben Lancini, CPEng, NER, RPEQ (Lancini Consulting) [TBC - Jayden: confirm availability and RPEQ number], and the marine and coastal engineering by the marine partner's RPEQ.</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(Civil) supervision and sign-off of JCE engineering</w:t>
            </w:r>
          </w:p>
        </w:tc>
        <w:tc>
          <w:tcPr>
            <w:tcW w:type="dxa" w:w="3118"/>
          </w:tcPr>
          <w:p>
            <w:pPr>
              <w:keepNext/>
            </w:pPr>
            <w:r/>
            <w:r>
              <w:rPr>
                <w:sz w:val="17"/>
              </w:rPr>
              <w:t>Ben Lancini, Lancini Consulting [TBC - Jayden]</w:t>
            </w:r>
          </w:p>
        </w:tc>
        <w:tc>
          <w:tcPr>
            <w:tcW w:type="dxa" w:w="3685"/>
          </w:tcPr>
          <w:p>
            <w:pPr>
              <w:keepNext/>
            </w:pPr>
            <w:r/>
            <w:r>
              <w:rPr>
                <w:sz w:val="17"/>
              </w:rPr>
              <w:t>CPEng, NER, RPEQ [TBC - Jayden: RPEQ number]</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LiDAR, storm tide and flood data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at HMAS Cairns and in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Far North Queensland council referee: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  $1,600/day</w:t>
            </w:r>
          </w:p>
        </w:tc>
      </w:tr>
      <w:tr>
        <w:trPr>
          <w:cantSplit/>
        </w:trPr>
        <w:tc>
          <w:tcPr>
            <w:tcW w:type="dxa" w:w="5669"/>
          </w:tcPr>
          <w:p>
            <w:pPr>
              <w:keepNext/>
            </w:pPr>
            <w:r/>
            <w:r>
              <w:rPr>
                <w:sz w:val="17"/>
              </w:rPr>
              <w:t>Senior Engineer</w:t>
            </w:r>
          </w:p>
        </w:tc>
        <w:tc>
          <w:tcPr>
            <w:tcW w:type="dxa" w:w="3969"/>
          </w:tcPr>
          <w:p>
            <w:pPr>
              <w:keepNext/>
            </w:pPr>
            <w:r/>
            <w:r>
              <w:rPr>
                <w:sz w:val="17"/>
              </w:rPr>
              <w:t>$190/hr  |  $1,520/day</w:t>
            </w:r>
          </w:p>
        </w:tc>
      </w:tr>
      <w:tr>
        <w:trPr>
          <w:cantSplit/>
        </w:trPr>
        <w:tc>
          <w:tcPr>
            <w:tcW w:type="dxa" w:w="5669"/>
          </w:tcPr>
          <w:p>
            <w:pPr>
              <w:keepNext/>
            </w:pPr>
            <w:r/>
            <w:r>
              <w:rPr>
                <w:sz w:val="17"/>
              </w:rPr>
              <w:t>Project Engineer</w:t>
            </w:r>
          </w:p>
        </w:tc>
        <w:tc>
          <w:tcPr>
            <w:tcW w:type="dxa" w:w="3969"/>
          </w:tcPr>
          <w:p>
            <w:pPr>
              <w:keepNext/>
            </w:pPr>
            <w:r/>
            <w:r>
              <w:rPr>
                <w:sz w:val="17"/>
              </w:rPr>
              <w:t>$180/hr  |  $1,440/day</w:t>
            </w:r>
          </w:p>
        </w:tc>
      </w:tr>
      <w:tr>
        <w:trPr>
          <w:cantSplit/>
        </w:trPr>
        <w:tc>
          <w:tcPr>
            <w:tcW w:type="dxa" w:w="5669"/>
          </w:tcPr>
          <w:p>
            <w:pPr>
              <w:keepNext/>
            </w:pPr>
            <w:r/>
            <w:r>
              <w:rPr>
                <w:sz w:val="17"/>
              </w:rPr>
              <w:t>Design Engineer</w:t>
            </w:r>
          </w:p>
        </w:tc>
        <w:tc>
          <w:tcPr>
            <w:tcW w:type="dxa" w:w="3969"/>
          </w:tcPr>
          <w:p>
            <w:pPr>
              <w:keepNext/>
            </w:pPr>
            <w:r/>
            <w:r>
              <w:rPr>
                <w:sz w:val="17"/>
              </w:rPr>
              <w:t>$170/hr  |  $1,360/day</w:t>
            </w:r>
          </w:p>
        </w:tc>
      </w:tr>
      <w:tr>
        <w:trPr>
          <w:cantSplit/>
        </w:trPr>
        <w:tc>
          <w:tcPr>
            <w:tcW w:type="dxa" w:w="5669"/>
          </w:tcPr>
          <w:p>
            <w:pPr>
              <w:keepNext/>
            </w:pPr>
            <w:r/>
            <w:r>
              <w:rPr>
                <w:sz w:val="17"/>
              </w:rPr>
              <w:t>CAD / Drafting Technician</w:t>
            </w:r>
          </w:p>
        </w:tc>
        <w:tc>
          <w:tcPr>
            <w:tcW w:type="dxa" w:w="3969"/>
          </w:tcPr>
          <w:p>
            <w:pPr>
              <w:keepNext/>
            </w:pPr>
            <w:r/>
            <w:r>
              <w:rPr>
                <w:sz w:val="17"/>
              </w:rPr>
              <w:t>$160/hr  |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F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