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UniStyle | Risk-Based Test Case Priority Matrix v1.0</w:t>
      </w:r>
    </w:p>
    <w:p>
      <w:r>
        <w:rPr>
          <w:sz w:val="22"/>
        </w:rPr>
        <w:t>**Project:** UniStyle E-commerce Web App</w:t>
      </w:r>
    </w:p>
    <w:p>
      <w:r>
        <w:rPr>
          <w:sz w:val="22"/>
        </w:rPr>
        <w:t>**QA Engineer:** Garam Yoon</w:t>
      </w:r>
    </w:p>
    <w:p>
      <w:r>
        <w:rPr>
          <w:sz w:val="22"/>
        </w:rPr>
        <w:t>**Date:** January 5, 2026</w:t>
      </w:r>
    </w:p>
    <w:p>
      <w:r>
        <w:rPr>
          <w:sz w:val="22"/>
        </w:rPr>
        <w:t>**Analysis Framework:** Risk Assessment + OWASP Top 10 + E-commerce Best Practices</w:t>
      </w:r>
    </w:p>
    <w:p>
      <w:pPr>
        <w:pStyle w:val="Heading2"/>
      </w:pPr>
      <w:r>
        <w:rPr>
          <w:b/>
          <w:sz w:val="28"/>
        </w:rPr>
        <w:t>Executive Summary</w:t>
      </w:r>
    </w:p>
    <w:p>
      <w:r>
        <w:rPr>
          <w:sz w:val="22"/>
        </w:rPr>
        <w:t>This Risk-Based Priority Matrix combines:</w:t>
      </w:r>
    </w:p>
    <w:p>
      <w:r>
        <w:rPr>
          <w:sz w:val="22"/>
        </w:rPr>
        <w:t>1. **Potential Risks** from RTM (Requirement Traceability Matrix)</w:t>
      </w:r>
    </w:p>
    <w:p>
      <w:r>
        <w:rPr>
          <w:sz w:val="22"/>
        </w:rPr>
        <w:t>2. **Risk Impact &amp; Likelihood** analysis</w:t>
      </w:r>
    </w:p>
    <w:p>
      <w:r>
        <w:rPr>
          <w:sz w:val="22"/>
        </w:rPr>
        <w:t>3. **Business Criticality** (Must-Have vs Should-Have)</w:t>
      </w:r>
    </w:p>
    <w:p>
      <w:r>
        <w:rPr>
          <w:sz w:val="22"/>
        </w:rPr>
        <w:t>4. **Security &amp; E-commerce Vulnerabilities** from OWASP Top 10</w:t>
      </w:r>
    </w:p>
    <w:p>
      <w:r>
        <w:rPr>
          <w:sz w:val="22"/>
        </w:rPr>
        <w:t>5. **Testing Focus Areas** for e-commerce platforms</w:t>
      </w:r>
    </w:p>
    <w:p>
      <w:pPr>
        <w:pStyle w:val="Heading3"/>
      </w:pPr>
      <w:r>
        <w:rPr>
          <w:b/>
          <w:sz w:val="24"/>
        </w:rPr>
        <w:t>Priority Scoring Formula</w:t>
      </w:r>
    </w:p>
    <w:p>
      <w:r>
        <w:rPr>
          <w:sz w:val="22"/>
        </w:rPr>
        <w:t>```</w:t>
      </w:r>
    </w:p>
    <w:p>
      <w:r>
        <w:rPr>
          <w:sz w:val="22"/>
        </w:rPr>
        <w:t>Priority = (Impact Score × Likelihood Score × Business Value)</w:t>
      </w:r>
    </w:p>
    <w:p>
      <w:r>
        <w:rPr>
          <w:sz w:val="22"/>
        </w:rPr>
        <w:t>Where: Impact (1-5), Likelihood (1-5), Value (1-5)</w:t>
      </w:r>
    </w:p>
    <w:p>
      <w:r>
        <w:rPr>
          <w:sz w:val="22"/>
        </w:rPr>
        <w:t>```</w:t>
      </w:r>
    </w:p>
    <w:p>
      <w:pPr>
        <w:pStyle w:val="Heading2"/>
      </w:pPr>
      <w:r>
        <w:rPr>
          <w:b/>
          <w:sz w:val="28"/>
        </w:rPr>
        <w:t>Risk Categories Identified</w:t>
      </w:r>
    </w:p>
    <w:p>
      <w:pPr>
        <w:pStyle w:val="Heading3"/>
      </w:pPr>
      <w:r>
        <w:rPr>
          <w:b/>
          <w:sz w:val="24"/>
        </w:rPr>
        <w:t>1. Critical Risks (P0 - Severity 1)</w:t>
      </w:r>
    </w:p>
    <w:p>
      <w:r>
        <w:rPr>
          <w:b/>
          <w:sz w:val="22"/>
        </w:rPr>
        <w:t>Impact: Immediate business loss | Frequency: High | Fix urgency: ASAP</w:t>
      </w:r>
    </w:p>
    <w:p>
      <w:pPr>
        <w:pStyle w:val="Heading3"/>
      </w:pPr>
      <w:r>
        <w:rPr>
          <w:b/>
          <w:sz w:val="24"/>
        </w:rPr>
        <w:t>2. High Priority Risks (P1 - Severity 2)</w:t>
      </w:r>
    </w:p>
    <w:p>
      <w:r>
        <w:rPr>
          <w:b/>
          <w:sz w:val="22"/>
        </w:rPr>
        <w:t>Impact: Significant business disruption | Frequency: Medium | Fix urgency: High</w:t>
      </w:r>
    </w:p>
    <w:p>
      <w:pPr>
        <w:pStyle w:val="Heading3"/>
      </w:pPr>
      <w:r>
        <w:rPr>
          <w:b/>
          <w:sz w:val="24"/>
        </w:rPr>
        <w:t>3. Medium Priority Risks (P2 - Severity 3)</w:t>
      </w:r>
    </w:p>
    <w:p>
      <w:r>
        <w:rPr>
          <w:b/>
          <w:sz w:val="22"/>
        </w:rPr>
        <w:t>Impact: Moderate business impact | Frequency: Medium-Low | Fix urgency: Standard</w:t>
      </w:r>
    </w:p>
    <w:p>
      <w:pPr>
        <w:pStyle w:val="Heading2"/>
      </w:pPr>
      <w:r>
        <w:rPr>
          <w:b/>
          <w:sz w:val="28"/>
        </w:rPr>
        <w:t>Base Industry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Risk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Testing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Authentication &amp; Authorization Failures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REQ-014, 22, 23, 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OWASP A7: Authentication Failures https://owasp.org/Top10/2025/A07_2025-Authentication_Failures/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management, Token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Payment &amp; Transaction Risks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REQ-019, 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OWASP A1: Broken Access Control https://owasp.org/Top10/2025/A01_2025-Broken_Access_Control/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verification, refund flows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Integrity &amp; Persistence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REQ-009, 008, 025, 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OWASP A8: Software or Data Integrity Failures https://owasp.org/Top10/2025/A08_2025-Software_or_Data_Integrity_Failures/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Database consistency, API response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Functional &amp; Navigation Errors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REQ-001, 002, 007, 004, 005, 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W3C WCAG2.1: Broken Layout, Search/Filter Issues, Navigation Problems https://www.w3.org/TR/WCAG21/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Cross-platform testing, link validation, filter functionality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Session &amp; Cart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REQ-010, 011, 017, 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OWASP A7: Authentication Failures https://owasp.org/Top10/2025/A07_2025-Authentication_Failures/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timeout, concurrent requests, browser storage</w:t>
            </w:r>
          </w:p>
        </w:tc>
      </w:tr>
    </w:tbl>
    <w:p>
      <w:pPr>
        <w:pStyle w:val="Heading2"/>
      </w:pPr>
      <w:r>
        <w:rPr>
          <w:b/>
          <w:sz w:val="28"/>
        </w:rPr>
        <w:t>OWASP Top 10 Requirements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Risk Name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OWASP Category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Reference Link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Testing Focus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Authentication &amp; Authorization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Login redirect flow, session validation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Authentication &amp; Authorization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 credentials, MFA validation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Authentication &amp; Authorization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Invalid login handling, brute force protection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Authentication &amp; Authorization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 page access, redirect validation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portal access restriction, RBAC testing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Admin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privilege isolation, role separation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Payment &amp; Transaction Risks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A04 - Cryptographic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https://owasp.org/Top10/2025/A04_2025-Cryptographic_Failures/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Payment gateway integration, encryption validation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Payment &amp; Transaction Risks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 confirmation delivery, access verification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Data Protection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 tracking, user data isolation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creation authorization, admin validation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update authorization, change tracking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deletion authorization, audit trail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Session &amp; Cart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A04 - Cryptographic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https://owasp.org/Top10/2025/A04_2025-Cryptographic_Failures/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encryption, temporary storage security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Session &amp; Cart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A04 - Cryptographic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https://owasp.org/Top10/2025/A04_2025-Cryptographic_Failures/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Cart persistence encryption, data protection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User Account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Credential protection, account isolation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Data Accuracy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A08 - Software or Data Integrity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https://owasp.org/Top10/2025/A08_2025-Software_or_Data_Integrity_Failures/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validation, consistency checks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Customer Home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validation, home page rendering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Product Details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visibility, authorization checks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Homepage 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A06 - Insecure 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https://owasp.org/Top10/2025/A06_2025-Insecure_Design/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loading, performance, availability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Navigation &amp; Usability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MEDIUM-HIGH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A06 - Insecure 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https://owasp.org/Top10/2025/A06_2025-Insecure_Design/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Link validation, cross-browser testing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Search &amp; Filter Functionality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A06 - Insecure 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https://owasp.org/Top10/2025/A06_2025-Insecure_Design/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Filter logic testing, search results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Filter Reset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A06 - Insecure 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https://owasp.org/Top10/2025/A06_2025-Insecure_Design/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State reset, UI consistency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Error Messaging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A10 - Mishandling of Exceptional Conditions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https://owasp.org/Top10/2025/A10_2025-Mishandling_of_Exceptional_Conditions/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Error display, user feedback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A01 - Broken Access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https://owasp.org/Top10/2025/A01_2025-Broken_Access_Control/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visibility, access restriction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Session Timeout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A07 - Authentication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https://owasp.org/Top10/2025/A07_2025-Authentication_Failures/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expiration, automatic logout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Cart Data Consistency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A08 - Software or Data Integrity Failures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https://owasp.org/Top10/2025/A08_2025-Software_or_Data_Integrity_Failures/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Multi-session sync, data consistency</w:t>
            </w:r>
          </w:p>
        </w:tc>
      </w:tr>
    </w:tbl>
    <w:p>
      <w:pPr>
        <w:pStyle w:val="Heading2"/>
      </w:pPr>
      <w:r>
        <w:rPr>
          <w:b/>
          <w:sz w:val="28"/>
        </w:rPr>
        <w:t>Risk Assessment by Category</w:t>
      </w:r>
    </w:p>
    <w:p>
      <w:pPr>
        <w:pStyle w:val="Heading3"/>
      </w:pPr>
      <w:r>
        <w:rPr>
          <w:b/>
          <w:sz w:val="24"/>
        </w:rPr>
        <w:t>Security Risks (Critical)</w:t>
      </w:r>
    </w:p>
    <w:p>
      <w:r>
        <w:rPr>
          <w:sz w:val="22"/>
        </w:rPr>
        <w:t>- **REQ-014, 022, 023, 015:** Authentication/Authorization failures</w:t>
      </w:r>
    </w:p>
    <w:p>
      <w:r>
        <w:rPr>
          <w:sz w:val="22"/>
        </w:rPr>
        <w:t>- Mitigation: Implement OWASP Top 10 security testing</w:t>
      </w:r>
    </w:p>
    <w:p>
      <w:r>
        <w:rPr>
          <w:sz w:val="22"/>
        </w:rPr>
        <w:t>- Priority: **P0**</w:t>
      </w:r>
    </w:p>
    <w:p>
      <w:pPr>
        <w:pStyle w:val="Heading3"/>
      </w:pPr>
      <w:r>
        <w:rPr>
          <w:b/>
          <w:sz w:val="24"/>
        </w:rPr>
        <w:t>Functional Risks (High)</w:t>
      </w:r>
    </w:p>
    <w:p>
      <w:r>
        <w:rPr>
          <w:sz w:val="22"/>
        </w:rPr>
        <w:t>- **REQ-019, 020, 009, 008, 024, 025, 026:** Core business logic failures</w:t>
      </w:r>
    </w:p>
    <w:p>
      <w:r>
        <w:rPr>
          <w:sz w:val="22"/>
        </w:rPr>
        <w:t>- Mitigation: Integration &amp; UAT testing focus</w:t>
      </w:r>
    </w:p>
    <w:p>
      <w:r>
        <w:rPr>
          <w:sz w:val="22"/>
        </w:rPr>
        <w:t>- Priority: **P1**</w:t>
      </w:r>
    </w:p>
    <w:p>
      <w:pPr>
        <w:pStyle w:val="Heading3"/>
      </w:pPr>
      <w:r>
        <w:rPr>
          <w:b/>
          <w:sz w:val="24"/>
        </w:rPr>
        <w:t>Usability Risks (Medium)</w:t>
      </w:r>
    </w:p>
    <w:p>
      <w:r>
        <w:rPr>
          <w:sz w:val="22"/>
        </w:rPr>
        <w:t>- **REQ-001, 002, 004, 005, 006, 007, 010, 011, 012, 013:** UI/Navigation issues</w:t>
      </w:r>
    </w:p>
    <w:p>
      <w:r>
        <w:rPr>
          <w:sz w:val="22"/>
        </w:rPr>
        <w:t>- Mitigation: UI/UX testing, cross-browser validation</w:t>
      </w:r>
    </w:p>
    <w:p>
      <w:r>
        <w:rPr>
          <w:sz w:val="22"/>
        </w:rPr>
        <w:t>- Priority: **P2**</w:t>
      </w:r>
    </w:p>
    <w:p>
      <w:pPr>
        <w:pStyle w:val="Heading2"/>
      </w:pPr>
      <w:r>
        <w:rPr>
          <w:b/>
          <w:sz w:val="28"/>
        </w:rPr>
        <w:t>Test Execution Priority by Test Level</w:t>
      </w:r>
    </w:p>
    <w:p>
      <w:pPr>
        <w:pStyle w:val="Heading3"/>
      </w:pPr>
      <w:r>
        <w:rPr>
          <w:b/>
          <w:sz w:val="24"/>
        </w:rPr>
        <w:t>API Testing Priorities</w:t>
      </w:r>
    </w:p>
    <w:p>
      <w:r>
        <w:rPr>
          <w:sz w:val="22"/>
        </w:rPr>
        <w:t>**P0:** REQ-014, 019, 022, 001</w:t>
      </w:r>
    </w:p>
    <w:p>
      <w:r>
        <w:rPr>
          <w:sz w:val="22"/>
        </w:rPr>
        <w:t>**P1:** REQ-004, 008, 009, 015, 020, 023, 024, 025, 026</w:t>
      </w:r>
    </w:p>
    <w:p>
      <w:r>
        <w:rPr>
          <w:sz w:val="22"/>
        </w:rPr>
        <w:t>**P2:** REQ-002, 003, 005, 006, 007, 010, 011, 012, 013, 016, 017, 018, 021, 027</w:t>
      </w:r>
    </w:p>
    <w:p>
      <w:pPr>
        <w:pStyle w:val="Heading3"/>
      </w:pPr>
      <w:r>
        <w:rPr>
          <w:b/>
          <w:sz w:val="24"/>
        </w:rPr>
        <w:t>System Testing Priorities</w:t>
      </w:r>
    </w:p>
    <w:p>
      <w:r>
        <w:rPr>
          <w:sz w:val="22"/>
        </w:rPr>
        <w:t>**P0:** REQ-014, 019, 022, 001</w:t>
      </w:r>
    </w:p>
    <w:p>
      <w:r>
        <w:rPr>
          <w:sz w:val="22"/>
        </w:rPr>
        <w:t>**P1:** REQ-004, 008, 009, 015, 020, 023, 024</w:t>
      </w:r>
    </w:p>
    <w:p>
      <w:r>
        <w:rPr>
          <w:sz w:val="22"/>
        </w:rPr>
        <w:t>**P2:** REQ-002, 003, 005, 006, 007, 010, 011, 012, 013, 016, 017, 018, 021, 025, 026, 027</w:t>
      </w:r>
    </w:p>
    <w:p>
      <w:pPr>
        <w:pStyle w:val="Heading3"/>
      </w:pPr>
      <w:r>
        <w:rPr>
          <w:b/>
          <w:sz w:val="24"/>
        </w:rPr>
        <w:t>UAT Priorities</w:t>
      </w:r>
    </w:p>
    <w:p>
      <w:r>
        <w:rPr>
          <w:sz w:val="22"/>
        </w:rPr>
        <w:t>**P0:** REQ-014, 019, 022, 001</w:t>
      </w:r>
    </w:p>
    <w:p>
      <w:r>
        <w:rPr>
          <w:sz w:val="22"/>
        </w:rPr>
        <w:t>**P1:** REQ-004, 008, 009, 015, 020, 023, 024</w:t>
      </w:r>
    </w:p>
    <w:p>
      <w:r>
        <w:rPr>
          <w:sz w:val="22"/>
        </w:rPr>
        <w:t>**P2:** REQ-002, 003, 005, 006, 007, 010, 011, 012, 013, 016, 017, 018, 021, 025, 026, 027</w:t>
      </w:r>
    </w:p>
    <w:p>
      <w:pPr>
        <w:pStyle w:val="Heading2"/>
      </w:pPr>
      <w:r>
        <w:rPr>
          <w:b/>
          <w:sz w:val="28"/>
        </w:rPr>
        <w:t>Risk Mitigation Strategies by Priority</w:t>
      </w:r>
    </w:p>
    <w:p>
      <w:pPr>
        <w:pStyle w:val="Heading3"/>
      </w:pPr>
      <w:r>
        <w:rPr>
          <w:b/>
          <w:sz w:val="24"/>
        </w:rPr>
        <w:t>P0 Risks - Immediate Action Required</w:t>
      </w:r>
    </w:p>
    <w:p>
      <w:r>
        <w:rPr>
          <w:sz w:val="22"/>
        </w:rPr>
        <w:t>- **Schedule:** Day 1-2 of testing</w:t>
      </w:r>
    </w:p>
    <w:p>
      <w:r>
        <w:rPr>
          <w:sz w:val="22"/>
        </w:rPr>
        <w:t>- **Resource Allocation:** 50% of team</w:t>
      </w:r>
    </w:p>
    <w:p>
      <w:r>
        <w:rPr>
          <w:sz w:val="22"/>
        </w:rPr>
        <w:t>- **Automation:** 100% automated regression</w:t>
      </w:r>
    </w:p>
    <w:p>
      <w:r>
        <w:rPr>
          <w:sz w:val="22"/>
        </w:rPr>
        <w:t>- **Tools:** Security scanners, API testing tools, performance testing</w:t>
      </w:r>
    </w:p>
    <w:p>
      <w:r>
        <w:rPr>
          <w:sz w:val="22"/>
        </w:rPr>
        <w:t>- **Acceptance:** Zero critical bugs allowed</w:t>
      </w:r>
    </w:p>
    <w:p>
      <w:pPr>
        <w:pStyle w:val="Heading3"/>
      </w:pPr>
      <w:r>
        <w:rPr>
          <w:b/>
          <w:sz w:val="24"/>
        </w:rPr>
        <w:t>P1 Risks - High Priority</w:t>
      </w:r>
    </w:p>
    <w:p>
      <w:r>
        <w:rPr>
          <w:sz w:val="22"/>
        </w:rPr>
        <w:t>- **Schedule:** Day 2-5 of testing</w:t>
      </w:r>
    </w:p>
    <w:p>
      <w:r>
        <w:rPr>
          <w:sz w:val="22"/>
        </w:rPr>
        <w:t>- **Resource Allocation:** 30% of team</w:t>
      </w:r>
    </w:p>
    <w:p>
      <w:r>
        <w:rPr>
          <w:sz w:val="22"/>
        </w:rPr>
        <w:t>- **Automation:** 80% automated, 20% manual</w:t>
      </w:r>
    </w:p>
    <w:p>
      <w:r>
        <w:rPr>
          <w:sz w:val="22"/>
        </w:rPr>
        <w:t>- **Tools:** Functional testing tools, database verification</w:t>
      </w:r>
    </w:p>
    <w:p>
      <w:r>
        <w:rPr>
          <w:sz w:val="22"/>
        </w:rPr>
        <w:t>- **Acceptance:** &lt;2 critical bugs per module</w:t>
      </w:r>
    </w:p>
    <w:p>
      <w:pPr>
        <w:pStyle w:val="Heading3"/>
      </w:pPr>
      <w:r>
        <w:rPr>
          <w:b/>
          <w:sz w:val="24"/>
        </w:rPr>
        <w:t>P2 Risks - Standard Priority</w:t>
      </w:r>
    </w:p>
    <w:p>
      <w:r>
        <w:rPr>
          <w:sz w:val="22"/>
        </w:rPr>
        <w:t>- **Schedule:** Day 5+ of testing</w:t>
      </w:r>
    </w:p>
    <w:p>
      <w:r>
        <w:rPr>
          <w:sz w:val="22"/>
        </w:rPr>
        <w:t>- **Resource Allocation:** 20% of team</w:t>
      </w:r>
    </w:p>
    <w:p>
      <w:r>
        <w:rPr>
          <w:sz w:val="22"/>
        </w:rPr>
        <w:t>- **Automation:** 50% automated, 50% manual</w:t>
      </w:r>
    </w:p>
    <w:p>
      <w:r>
        <w:rPr>
          <w:sz w:val="22"/>
        </w:rPr>
        <w:t>- **Tools:** UI testing, usability testing</w:t>
      </w:r>
    </w:p>
    <w:p>
      <w:r>
        <w:rPr>
          <w:sz w:val="22"/>
        </w:rPr>
        <w:t>- **Acceptance:** &lt;5 medium bugs per module</w:t>
      </w:r>
    </w:p>
    <w:p>
      <w:pPr>
        <w:pStyle w:val="Heading2"/>
      </w:pPr>
      <w:r>
        <w:rPr>
          <w:b/>
          <w:sz w:val="28"/>
        </w:rPr>
        <w:t>Cross-Cutting Concerns</w:t>
      </w:r>
    </w:p>
    <w:p>
      <w:pPr>
        <w:pStyle w:val="Heading3"/>
      </w:pPr>
      <w:r>
        <w:rPr>
          <w:b/>
          <w:sz w:val="24"/>
        </w:rPr>
        <w:t>Security Testing (OWASP Top 10)</w:t>
      </w:r>
    </w:p>
    <w:p>
      <w:r>
        <w:rPr>
          <w:sz w:val="22"/>
        </w:rPr>
        <w:t>- **A1: Broken Access Control** → REQ-14, 22, 23, 16</w:t>
      </w:r>
    </w:p>
    <w:p>
      <w:r>
        <w:rPr>
          <w:sz w:val="22"/>
        </w:rPr>
        <w:t>- **A2: Cryptographic Failures** → REQ-19 (payment)</w:t>
      </w:r>
    </w:p>
    <w:p>
      <w:r>
        <w:rPr>
          <w:sz w:val="22"/>
        </w:rPr>
        <w:t>- **A3: Injection** → All database operations</w:t>
      </w:r>
    </w:p>
    <w:p>
      <w:r>
        <w:rPr>
          <w:sz w:val="22"/>
        </w:rPr>
        <w:t>- **A7: Identification &amp; Auth Failures** → REQ-14, 22, 15</w:t>
      </w:r>
    </w:p>
    <w:p>
      <w:pPr>
        <w:pStyle w:val="Heading3"/>
      </w:pPr>
      <w:r>
        <w:rPr>
          <w:b/>
          <w:sz w:val="24"/>
        </w:rPr>
        <w:t>Performance Testing</w:t>
      </w:r>
    </w:p>
    <w:p>
      <w:r>
        <w:rPr>
          <w:sz w:val="22"/>
        </w:rPr>
        <w:t>- **Load Testing:** REQ-001 (homepage access)</w:t>
      </w:r>
    </w:p>
    <w:p>
      <w:r>
        <w:rPr>
          <w:sz w:val="22"/>
        </w:rPr>
        <w:t>- **Stress Testing:** REQ-019 (payment processing)</w:t>
      </w:r>
    </w:p>
    <w:p>
      <w:r>
        <w:rPr>
          <w:sz w:val="22"/>
        </w:rPr>
        <w:t>- **Scalability:** REQ-022 (admin portal)</w:t>
      </w:r>
    </w:p>
    <w:p>
      <w:pPr>
        <w:pStyle w:val="Heading3"/>
      </w:pPr>
      <w:r>
        <w:rPr>
          <w:b/>
          <w:sz w:val="24"/>
        </w:rPr>
        <w:t>Data Quality Testing</w:t>
      </w:r>
    </w:p>
    <w:p>
      <w:r>
        <w:rPr>
          <w:sz w:val="22"/>
        </w:rPr>
        <w:t>- **Accuracy:** REQ-008, 009</w:t>
      </w:r>
    </w:p>
    <w:p>
      <w:r>
        <w:rPr>
          <w:sz w:val="22"/>
        </w:rPr>
        <w:t>- **Consistency:** REQ-025, 026</w:t>
      </w:r>
    </w:p>
    <w:p>
      <w:r>
        <w:rPr>
          <w:sz w:val="22"/>
        </w:rPr>
        <w:t>- **Persistence:** REQ-017, 018</w:t>
      </w:r>
    </w:p>
    <w:p>
      <w:pPr>
        <w:pStyle w:val="Heading2"/>
      </w:pPr>
      <w:r>
        <w:rPr>
          <w:b/>
          <w:sz w:val="28"/>
        </w:rPr>
        <w:t>Recommended Test Execution Plan</w:t>
      </w:r>
    </w:p>
    <w:p>
      <w:pPr>
        <w:pStyle w:val="Heading3"/>
      </w:pPr>
      <w:r>
        <w:rPr>
          <w:b/>
          <w:sz w:val="24"/>
        </w:rPr>
        <w:t>Week 1: Foundation (P0 Tests)</w:t>
      </w:r>
    </w:p>
    <w:p>
      <w:r>
        <w:rPr>
          <w:sz w:val="22"/>
        </w:rPr>
        <w:t>1. Authentication (REQ-014, 022)</w:t>
      </w:r>
    </w:p>
    <w:p>
      <w:r>
        <w:rPr>
          <w:sz w:val="22"/>
        </w:rPr>
        <w:t>2. Payment Processing (REQ-019)</w:t>
      </w:r>
    </w:p>
    <w:p>
      <w:r>
        <w:rPr>
          <w:sz w:val="22"/>
        </w:rPr>
        <w:t>3. Homepage Access (REQ-001)</w:t>
      </w:r>
    </w:p>
    <w:p>
      <w:r>
        <w:rPr>
          <w:sz w:val="22"/>
        </w:rPr>
        <w:t>4. Admin Access Control (REQ-023)</w:t>
      </w:r>
    </w:p>
    <w:p>
      <w:pPr>
        <w:pStyle w:val="Heading3"/>
      </w:pPr>
      <w:r>
        <w:rPr>
          <w:b/>
          <w:sz w:val="24"/>
        </w:rPr>
        <w:t>Week 2: Core Functionality (P1 Tests)</w:t>
      </w:r>
    </w:p>
    <w:p>
      <w:r>
        <w:rPr>
          <w:sz w:val="22"/>
        </w:rPr>
        <w:t>1. Product Management (REQ-008, 009, 024, 025, 026)</w:t>
      </w:r>
    </w:p>
    <w:p>
      <w:r>
        <w:rPr>
          <w:sz w:val="22"/>
        </w:rPr>
        <w:t>2. Cart Management (REQ-004, 005, 006, 010)</w:t>
      </w:r>
    </w:p>
    <w:p>
      <w:r>
        <w:rPr>
          <w:sz w:val="22"/>
        </w:rPr>
        <w:t>3. Checkout Flow (REQ-020)</w:t>
      </w:r>
    </w:p>
    <w:p>
      <w:r>
        <w:rPr>
          <w:sz w:val="22"/>
        </w:rPr>
        <w:t>4. Error Handling (REQ-015)</w:t>
      </w:r>
    </w:p>
    <w:p>
      <w:pPr>
        <w:pStyle w:val="Heading3"/>
      </w:pPr>
      <w:r>
        <w:rPr>
          <w:b/>
          <w:sz w:val="24"/>
        </w:rPr>
        <w:t>Week 3: User Scenarios (P2 Tests)</w:t>
      </w:r>
    </w:p>
    <w:p>
      <w:r>
        <w:rPr>
          <w:sz w:val="22"/>
        </w:rPr>
        <w:t>1. Navigation &amp; UI (REQ-002, 007, 012, 013)</w:t>
      </w:r>
    </w:p>
    <w:p>
      <w:r>
        <w:rPr>
          <w:sz w:val="22"/>
        </w:rPr>
        <w:t>2. Session Management (REQ-011, 016, 017, 018)</w:t>
      </w:r>
    </w:p>
    <w:p>
      <w:r>
        <w:rPr>
          <w:sz w:val="22"/>
        </w:rPr>
        <w:t>3. Search &amp; Filters (REQ-005, 006)</w:t>
      </w:r>
    </w:p>
    <w:p>
      <w:r>
        <w:rPr>
          <w:sz w:val="22"/>
        </w:rPr>
        <w:t>4. Order Tracking (REQ-021, 027)</w:t>
      </w:r>
    </w:p>
    <w:p>
      <w:pPr>
        <w:pStyle w:val="Heading2"/>
      </w:pPr>
      <w:r>
        <w:rPr>
          <w:b/>
          <w:sz w:val="28"/>
        </w:rP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 Test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Automation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Defect Escape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 Execution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Team Resource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</w:tr>
    </w:tbl>
    <w:p>
      <w:pPr>
        <w:pStyle w:val="Heading2"/>
      </w:pPr>
      <w:r>
        <w:rPr>
          <w:b/>
          <w:sz w:val="28"/>
        </w:rPr>
        <w:t>Reference Links &amp; Sources</w:t>
      </w:r>
    </w:p>
    <w:p>
      <w:pPr>
        <w:pStyle w:val="Heading3"/>
      </w:pPr>
      <w:r>
        <w:rPr>
          <w:b/>
          <w:sz w:val="24"/>
        </w:rPr>
        <w:t>1. OWASP Top 10 - Web Application Security (2025)</w:t>
      </w:r>
    </w:p>
    <w:p>
      <w:r>
        <w:rPr>
          <w:sz w:val="22"/>
        </w:rPr>
        <w:t>- **10 Web Application Security Threats and How to Mitigate Them**</w:t>
      </w:r>
    </w:p>
    <w:p>
      <w:r>
        <w:rPr>
          <w:sz w:val="22"/>
        </w:rPr>
        <w:t>- https://www.stackhawk.com/blog/10-web-application-security-threats-and-how-to-mitigate-them/</w:t>
      </w:r>
    </w:p>
    <w:p>
      <w:r>
        <w:rPr>
          <w:sz w:val="22"/>
        </w:rPr>
        <w:t>- Official OWASP Framework reference</w:t>
      </w:r>
    </w:p>
    <w:p>
      <w:r>
        <w:rPr>
          <w:sz w:val="22"/>
        </w:rPr>
        <w:t>- Covers: A1-A10 vulnerabilities, mitigation strategies</w:t>
      </w:r>
    </w:p>
    <w:p>
      <w:pPr>
        <w:pStyle w:val="Heading3"/>
      </w:pPr>
      <w:r>
        <w:rPr>
          <w:b/>
          <w:sz w:val="24"/>
        </w:rPr>
        <w:t>2. Software Testing Risk Management</w:t>
      </w:r>
    </w:p>
    <w:p>
      <w:r>
        <w:rPr>
          <w:sz w:val="22"/>
        </w:rPr>
        <w:t>- **How to Identify and Manage Software Testing Risks**</w:t>
      </w:r>
    </w:p>
    <w:p>
      <w:r>
        <w:rPr>
          <w:sz w:val="22"/>
        </w:rPr>
        <w:t>- https://smartbear.com/blog/software-testing-risks/</w:t>
      </w:r>
    </w:p>
    <w:p>
      <w:r>
        <w:rPr>
          <w:sz w:val="22"/>
        </w:rPr>
        <w:t>- Industry best practices framework</w:t>
      </w:r>
    </w:p>
    <w:p>
      <w:r>
        <w:rPr>
          <w:sz w:val="22"/>
        </w:rPr>
        <w:t>- Covers: Risk identification, analysis, planning, execution, mitigation strategies</w:t>
      </w:r>
    </w:p>
    <w:p>
      <w:pPr>
        <w:pStyle w:val="Heading2"/>
      </w:pPr>
      <w:r>
        <w:rPr>
          <w:b/>
          <w:sz w:val="28"/>
        </w:rPr>
        <w:t>Mapping to Source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Reference 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Authority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Authentication/Authorization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OWASP A7 (StackHawk)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**High** - International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OWASP A2 (StackHawk)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**High** - International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OWASP A1 (StackHawk)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**High** - International Standard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Functional/Navigation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**Medium** - Practical 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SmartBear Risk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**High** - Industry Leader</w:t>
            </w:r>
          </w:p>
        </w:tc>
      </w:tr>
    </w:tbl>
    <w:p>
      <w:r>
        <w:rPr>
          <w:sz w:val="22"/>
        </w:rPr>
        <w:t>**Document Version:** 1.0</w:t>
      </w:r>
    </w:p>
    <w:p>
      <w:r>
        <w:rPr>
          <w:sz w:val="22"/>
        </w:rPr>
        <w:t>**Last Updated:** January 6, 2026</w:t>
      </w:r>
    </w:p>
    <w:p>
      <w:r>
        <w:rPr>
          <w:sz w:val="22"/>
        </w:rPr>
        <w:t>**Approval Status:** Ready for Test Planning</w:t>
      </w:r>
    </w:p>
    <w:p>
      <w:r>
        <w:rPr>
          <w:sz w:val="22"/>
        </w:rPr>
        <w:t>**References:** 5 Industry Best Practice Sources with Direct Links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