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Чернов Владимир Евгеньевич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ученик 11-Т класса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248" w:hanging="0"/>
        <w:rPr/>
      </w:pPr>
      <w:r>
        <w:rPr/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Зверев Фёдор Вячеславович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ученик 11-Т класса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248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Научный руководитель: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Руководитель ИТ-проектов</w:t>
      </w:r>
      <w:bookmarkStart w:id="0" w:name="_GoBack"/>
      <w:bookmarkEnd w:id="0"/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Федоров Кирилл Евгеньевич</w:t>
      </w:r>
    </w:p>
    <w:p>
      <w:pPr>
        <w:pStyle w:val="Normal"/>
        <w:spacing w:lineRule="auto" w:line="360" w:before="0" w:after="0"/>
        <w:ind w:left="4248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  <w:t>ВЕБ-ПРИЛОЖЕНИЕ: «</w:t>
      </w: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  <w:lang w:val="en-US"/>
        </w:rPr>
        <w:t>L</w:t>
      </w: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  <w:lang w:val="en-US"/>
        </w:rPr>
        <w:t>earning management system</w:t>
      </w: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Проблема большинства образовательных организаций, как частных, так и государственных, заключается в неимении работающего сервиса для проведения учебных мероприятий дистанционно, либо же проверки заданий в аналогичном формате. Попытка использовать сторонние сервисы приводит к логичному умозаключению, что данным организациям необходим работающий на должном уровне с необходимым для них функционалом сайт, которым и является прототип представляемого решения.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Цель работы: разработать веб-приложение для решения заданной ранее проблемы, условиями которой является комфортное взаимодействие пользователя/образовательной организации с представляемой обучающей системы, с возможностью выбора пользования отдельно взятыми представленными функциями решения.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Задачи работы: п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обучающих систем в различных образовательных организациях;</w:t>
      </w:r>
      <w:r>
        <w:rPr>
          <w:rFonts w:eastAsia="Calibri" w:cs="Times New Roman" w:ascii="Times New Roman" w:hAnsi="Times New Roman"/>
          <w:sz w:val="28"/>
          <w:szCs w:val="28"/>
        </w:rPr>
        <w:t xml:space="preserve"> 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азработать веб-приложение; провести оценку результатов на работоспособность.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Для достижения поставленной цели в работе использовался язык программирования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, существующие библиотеки данного языка.</w:t>
      </w:r>
      <w:r>
        <w:rPr/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Использование внешних источников данных, а именно файлов формата «.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json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», в том числе были использованы статические файлы и база данных.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 результате работы: проанализированы возможности использования различных существующих решений обучающих систем, которые представляли собой лишь часть необходимых функций для образовательных организаций; разработано веб-приложение, взаимодействующее с внешними источниками данных. (данное решение этой задачи также взаимодействует с самим пользователем для доступа к разделам и функциям представленной обучающей системы); проведена оценка работоспособности веб-приложения с помощью использования реальных примеров информации о курсах государственных бюджетных общеобразовательных учреждений.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качестве перспектив развития, хотелось бы отметить несколько идей: последующее масштабирование проекта в целях увеличения автономности веб-приложения в рамках работы с образовательными организациями в будущем.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LibreOffice/7.4.2.3$Windows_X86_64 LibreOffice_project/382eef1f22670f7f4118c8c2dd222ec7ad009daf</Application>
  <AppVersion>15.0000</AppVersion>
  <Pages>2</Pages>
  <Words>258</Words>
  <Characters>2094</Characters>
  <CharactersWithSpaces>2343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2022-02-28T13:50:00Z</dcterms:created>
  <dc:creator>Галина Корнеева</dc:creator>
  <dc:description/>
  <dc:language>ru-RU</dc:language>
  <cp:lastModifiedBy/>
  <dcterms:modified xsi:type="dcterms:W3CDTF">2023-02-28T21:59:15Z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