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Avery: Finish four 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Helena: Submit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Jayden: Email Joe for screws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Waleed: Schematic &amp;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Presentation is due before the paper. We should start the presentation.Paper next on the 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Jayden &amp; Helena: Go to tinker on Friday and cut parts.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saturday, start building.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Jayden and Helena will have to test the sensors, especially integration.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are currently waiting on the 3D prints. Jayden Ma, please make sure to remind the folks if you do not hear back.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Jayden will have to create the locking mechanism.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Have Avery transfer over the conceptual design of the 4 bar and to actually build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Helena &amp; Jayden drill holes to run wires into the bottom cavity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