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6C88406">
      <w:pPr>
        <w:pStyle w:val="2"/>
        <w:bidi w:val="0"/>
        <w:jc w:val="center"/>
        <w:rPr>
          <w:rFonts w:hint="default"/>
        </w:rPr>
      </w:pPr>
      <w:r>
        <w:rPr>
          <w:rFonts w:hint="default"/>
        </w:rPr>
        <w:t>软件迭代记录</w:t>
      </w:r>
      <w:bookmarkStart w:id="0" w:name="_GoBack"/>
      <w:bookmarkEnd w:id="0"/>
    </w:p>
    <w:p w14:paraId="10ED5EC3">
      <w:pPr>
        <w:pStyle w:val="3"/>
        <w:spacing w:before="320" w:beforeAutospacing="0" w:after="100" w:afterAutospacing="0" w:line="300" w:lineRule="auto"/>
        <w:ind w:left="0" w:leftChars="0" w:right="0" w:rightChars="0"/>
        <w:rPr>
          <w:rFonts w:hint="default" w:ascii="黑体" w:hAnsi="宋体" w:eastAsia="黑体" w:cs="黑体"/>
          <w:sz w:val="28"/>
          <w:szCs w:val="28"/>
          <w:lang w:val="en-US" w:eastAsia="zh-CN"/>
        </w:rPr>
      </w:pPr>
      <w:r>
        <w:rPr>
          <w:rFonts w:hint="default" w:ascii="黑体" w:hAnsi="宋体" w:eastAsia="黑体" w:cs="黑体"/>
          <w:sz w:val="28"/>
          <w:szCs w:val="28"/>
        </w:rPr>
        <w:t>版本号：V1.</w:t>
      </w:r>
      <w:r>
        <w:rPr>
          <w:rFonts w:hint="eastAsia" w:ascii="黑体" w:hAnsi="宋体" w:cs="黑体"/>
          <w:sz w:val="28"/>
          <w:szCs w:val="28"/>
          <w:lang w:val="en-US" w:eastAsia="zh-CN"/>
        </w:rPr>
        <w:t>0.0.3</w:t>
      </w:r>
    </w:p>
    <w:p w14:paraId="39FF8416">
      <w:pPr>
        <w:pStyle w:val="4"/>
        <w:spacing w:before="240" w:beforeAutospacing="0" w:after="100" w:afterAutospacing="0" w:line="300" w:lineRule="auto"/>
        <w:ind w:left="0" w:leftChars="0" w:right="0" w:rightChars="0"/>
        <w:rPr>
          <w:rFonts w:hint="eastAsia" w:ascii="黑体" w:hAnsi="宋体" w:eastAsia="黑体" w:cs="黑体"/>
          <w:sz w:val="26"/>
          <w:szCs w:val="26"/>
          <w:lang w:val="en-US" w:eastAsia="zh-CN"/>
        </w:rPr>
      </w:pPr>
      <w:r>
        <w:rPr>
          <w:rFonts w:hint="default" w:ascii="黑体" w:hAnsi="宋体" w:eastAsia="黑体" w:cs="黑体"/>
          <w:sz w:val="26"/>
          <w:szCs w:val="26"/>
        </w:rPr>
        <w:t>迭代日期：202</w:t>
      </w:r>
      <w:r>
        <w:rPr>
          <w:rFonts w:hint="eastAsia" w:ascii="黑体" w:hAnsi="宋体" w:eastAsia="黑体" w:cs="黑体"/>
          <w:sz w:val="26"/>
          <w:szCs w:val="26"/>
          <w:lang w:val="en-US" w:eastAsia="zh-CN"/>
        </w:rPr>
        <w:t>6</w:t>
      </w:r>
      <w:r>
        <w:rPr>
          <w:rFonts w:hint="default" w:ascii="黑体" w:hAnsi="宋体" w:eastAsia="黑体" w:cs="黑体"/>
          <w:sz w:val="26"/>
          <w:szCs w:val="26"/>
        </w:rPr>
        <w:t>-0</w:t>
      </w:r>
      <w:r>
        <w:rPr>
          <w:rFonts w:hint="eastAsia" w:ascii="黑体" w:hAnsi="宋体" w:eastAsia="黑体" w:cs="黑体"/>
          <w:sz w:val="26"/>
          <w:szCs w:val="26"/>
          <w:lang w:val="en-US" w:eastAsia="zh-CN"/>
        </w:rPr>
        <w:t>5</w:t>
      </w:r>
      <w:r>
        <w:rPr>
          <w:rFonts w:hint="default" w:ascii="黑体" w:hAnsi="宋体" w:eastAsia="黑体" w:cs="黑体"/>
          <w:sz w:val="26"/>
          <w:szCs w:val="26"/>
        </w:rPr>
        <w:t>-0</w:t>
      </w:r>
      <w:r>
        <w:rPr>
          <w:rFonts w:hint="eastAsia" w:ascii="黑体" w:hAnsi="宋体" w:eastAsia="黑体" w:cs="黑体"/>
          <w:sz w:val="26"/>
          <w:szCs w:val="26"/>
          <w:lang w:val="en-US" w:eastAsia="zh-CN"/>
        </w:rPr>
        <w:t>7</w:t>
      </w:r>
    </w:p>
    <w:p w14:paraId="176C6CA0">
      <w:pPr>
        <w:pStyle w:val="4"/>
        <w:spacing w:before="240" w:beforeAutospacing="0" w:after="100" w:afterAutospacing="0" w:line="300" w:lineRule="auto"/>
        <w:ind w:left="0" w:leftChars="0" w:right="0" w:rightChars="0"/>
        <w:rPr>
          <w:rFonts w:hint="default" w:ascii="黑体" w:hAnsi="宋体" w:eastAsia="黑体" w:cs="黑体"/>
          <w:sz w:val="26"/>
          <w:szCs w:val="26"/>
        </w:rPr>
      </w:pPr>
      <w:r>
        <w:rPr>
          <w:rFonts w:hint="default" w:ascii="黑体" w:hAnsi="宋体" w:eastAsia="黑体" w:cs="黑体"/>
          <w:sz w:val="26"/>
          <w:szCs w:val="26"/>
        </w:rPr>
        <w:t>迭代原因：</w:t>
      </w:r>
    </w:p>
    <w:p w14:paraId="2D1416EB">
      <w:pPr>
        <w:numPr>
          <w:ilvl w:val="0"/>
          <w:numId w:val="1"/>
        </w:numPr>
        <w:spacing w:before="0" w:beforeAutospacing="0" w:after="0" w:afterAutospacing="0" w:line="300" w:lineRule="auto"/>
        <w:ind w:left="0" w:leftChars="0" w:right="0" w:rightChars="0"/>
      </w:pPr>
      <w:r>
        <w:rPr>
          <w:rFonts w:hint="eastAsia" w:ascii="Calibri" w:hAnsi="宋体" w:eastAsia="宋体" w:cs="宋体"/>
          <w:sz w:val="24"/>
          <w:szCs w:val="24"/>
          <w:lang w:val="en-US" w:eastAsia="zh-CN"/>
        </w:rPr>
        <w:t>PLC采集信息号存在重复触发问题，导致重复采集情况发生。</w:t>
      </w:r>
    </w:p>
    <w:p w14:paraId="5EFA43AF">
      <w:pPr>
        <w:numPr>
          <w:ilvl w:val="0"/>
          <w:numId w:val="1"/>
        </w:numPr>
        <w:spacing w:before="0" w:beforeAutospacing="0" w:after="0" w:afterAutospacing="0" w:line="300" w:lineRule="auto"/>
        <w:ind w:left="0" w:leftChars="0" w:right="0" w:rightChars="0"/>
      </w:pPr>
      <w:r>
        <w:rPr>
          <w:rFonts w:hint="eastAsia" w:ascii="Calibri" w:hAnsi="宋体" w:eastAsia="宋体" w:cs="宋体"/>
          <w:sz w:val="24"/>
          <w:szCs w:val="24"/>
          <w:lang w:val="en-US" w:eastAsia="zh-CN"/>
        </w:rPr>
        <w:t>客户端默认全屏模式会对生产人员操作造成影响，现场人员可能因此关闭采集软件，进而导致无法正常采集。</w:t>
      </w:r>
    </w:p>
    <w:p w14:paraId="3C3137F2">
      <w:pPr>
        <w:pStyle w:val="4"/>
        <w:spacing w:before="240" w:beforeAutospacing="0" w:after="100" w:afterAutospacing="0" w:line="300" w:lineRule="auto"/>
        <w:ind w:left="0" w:leftChars="0" w:right="0" w:rightChars="0"/>
        <w:rPr>
          <w:rFonts w:hint="default" w:ascii="黑体" w:hAnsi="宋体" w:eastAsia="黑体" w:cs="黑体"/>
          <w:sz w:val="26"/>
          <w:szCs w:val="26"/>
        </w:rPr>
      </w:pPr>
      <w:r>
        <w:rPr>
          <w:rFonts w:hint="default" w:ascii="黑体" w:hAnsi="宋体" w:eastAsia="黑体" w:cs="黑体"/>
          <w:sz w:val="26"/>
          <w:szCs w:val="26"/>
        </w:rPr>
        <w:t>迭代内容：</w:t>
      </w:r>
    </w:p>
    <w:p w14:paraId="185652AF">
      <w:pPr>
        <w:numPr>
          <w:ilvl w:val="0"/>
          <w:numId w:val="2"/>
        </w:numPr>
        <w:spacing w:before="100" w:beforeAutospacing="0" w:after="0" w:afterAutospacing="0" w:line="300" w:lineRule="auto"/>
        <w:ind w:left="425" w:leftChars="0" w:right="0" w:rightChars="0" w:hanging="425" w:firstLineChars="0"/>
        <w:rPr>
          <w:rFonts w:hint="default" w:ascii="Calibri" w:hAnsi="宋体" w:eastAsia="宋体" w:cs="宋体"/>
          <w:sz w:val="24"/>
          <w:szCs w:val="24"/>
          <w:lang w:val="en-US" w:eastAsia="zh-CN"/>
        </w:rPr>
      </w:pPr>
      <w:r>
        <w:rPr>
          <w:rFonts w:hint="eastAsia" w:ascii="Calibri" w:hAnsi="宋体" w:eastAsia="宋体" w:cs="宋体"/>
          <w:sz w:val="24"/>
          <w:szCs w:val="24"/>
          <w:lang w:val="en-US" w:eastAsia="zh-CN"/>
        </w:rPr>
        <w:t>将采集功能调整为后台服务模式运行。</w:t>
      </w:r>
    </w:p>
    <w:p w14:paraId="70911307">
      <w:pPr>
        <w:numPr>
          <w:ilvl w:val="0"/>
          <w:numId w:val="2"/>
        </w:numPr>
        <w:spacing w:before="0" w:beforeAutospacing="0" w:after="0" w:afterAutospacing="0" w:line="300" w:lineRule="auto"/>
        <w:ind w:left="425" w:leftChars="0" w:right="0" w:rightChars="0" w:hanging="425" w:firstLineChars="0"/>
        <w:rPr>
          <w:rFonts w:hint="default" w:ascii="Calibri" w:hAnsi="宋体" w:eastAsia="宋体" w:cs="宋体"/>
          <w:sz w:val="24"/>
          <w:szCs w:val="24"/>
          <w:lang w:val="en-US" w:eastAsia="zh-CN"/>
        </w:rPr>
      </w:pPr>
      <w:r>
        <w:rPr>
          <w:rFonts w:hint="eastAsia" w:ascii="Calibri" w:hAnsi="宋体" w:eastAsia="宋体" w:cs="宋体"/>
          <w:sz w:val="24"/>
          <w:szCs w:val="24"/>
          <w:lang w:val="en-US" w:eastAsia="zh-CN"/>
        </w:rPr>
        <w:t>装配线采集触发新增托盘号检测、热处理采集触发新增序列码检测，优化重复采集问题。</w:t>
      </w:r>
    </w:p>
    <w:p w14:paraId="3D03071F">
      <w:pPr>
        <w:numPr>
          <w:ilvl w:val="0"/>
          <w:numId w:val="2"/>
        </w:numPr>
        <w:spacing w:before="0" w:beforeAutospacing="0" w:after="0" w:afterAutospacing="0" w:line="300" w:lineRule="auto"/>
        <w:ind w:left="425" w:leftChars="0" w:right="0" w:rightChars="0" w:hanging="425" w:firstLineChars="0"/>
        <w:rPr>
          <w:rFonts w:hint="eastAsia" w:ascii="Calibri" w:hAnsi="宋体" w:eastAsia="宋体" w:cs="宋体"/>
          <w:sz w:val="24"/>
          <w:szCs w:val="24"/>
          <w:lang w:val="en-US" w:eastAsia="zh-CN"/>
        </w:rPr>
      </w:pPr>
      <w:r>
        <w:rPr>
          <w:rFonts w:hint="default" w:ascii="Calibri" w:hAnsi="宋体" w:eastAsia="宋体" w:cs="宋体"/>
          <w:sz w:val="24"/>
          <w:szCs w:val="24"/>
        </w:rPr>
        <w:t>优化系统</w:t>
      </w:r>
      <w:r>
        <w:rPr>
          <w:rFonts w:hint="eastAsia" w:ascii="Calibri" w:hAnsi="宋体" w:eastAsia="宋体" w:cs="宋体"/>
          <w:sz w:val="24"/>
          <w:szCs w:val="24"/>
          <w:lang w:val="en-US" w:eastAsia="zh-CN"/>
        </w:rPr>
        <w:t>采集管理功能，将现有的采集集成到一个软件。便于后续统一维护与管理，减少多软件并行运行的冲突，降低生产现场人员的操作复杂度。</w:t>
      </w:r>
    </w:p>
    <w:p w14:paraId="4A43DE1B">
      <w:pPr>
        <w:numPr>
          <w:ilvl w:val="0"/>
          <w:numId w:val="2"/>
        </w:numPr>
        <w:spacing w:before="0" w:beforeAutospacing="0" w:after="0" w:afterAutospacing="0" w:line="300" w:lineRule="auto"/>
        <w:ind w:left="425" w:leftChars="0" w:right="0" w:rightChars="0" w:hanging="425" w:firstLineChars="0"/>
        <w:rPr>
          <w:rFonts w:hint="default" w:ascii="Calibri" w:hAnsi="宋体" w:eastAsia="宋体" w:cs="宋体"/>
          <w:sz w:val="24"/>
          <w:szCs w:val="24"/>
        </w:rPr>
      </w:pPr>
      <w:r>
        <w:rPr>
          <w:rFonts w:hint="eastAsia" w:ascii="Calibri" w:hAnsi="宋体" w:eastAsia="宋体" w:cs="宋体"/>
          <w:sz w:val="24"/>
          <w:szCs w:val="24"/>
          <w:lang w:val="en-US" w:eastAsia="zh-CN"/>
        </w:rPr>
        <w:t>修改客户端默认启动设置，将默认全屏模式调整为窗口模式，匹配现场生产人员的操作习惯。</w:t>
      </w:r>
      <w:r>
        <w:rPr>
          <w:rFonts w:hint="default" w:ascii="Calibri" w:hAnsi="宋体" w:eastAsia="宋体" w:cs="宋体"/>
          <w:sz w:val="24"/>
          <w:szCs w:val="24"/>
        </w:rPr>
        <w:br w:type="textWrapping"/>
      </w:r>
    </w:p>
    <w:p w14:paraId="670F7B87">
      <w:pPr>
        <w:rPr>
          <w:rFonts w:hint="default" w:ascii="黑体" w:hAnsi="宋体" w:eastAsia="黑体" w:cs="黑体"/>
          <w:sz w:val="32"/>
          <w:szCs w:val="32"/>
        </w:rPr>
      </w:pPr>
    </w:p>
    <w:p w14:paraId="0F35521C">
      <w:pPr>
        <w:rPr>
          <w:rFonts w:hint="default" w:ascii="黑体" w:hAnsi="宋体" w:eastAsia="黑体" w:cs="黑体"/>
          <w:sz w:val="32"/>
          <w:szCs w:val="32"/>
        </w:rPr>
      </w:pPr>
    </w:p>
    <w:p w14:paraId="21FD0FB9">
      <w:pPr>
        <w:rPr>
          <w:rFonts w:hint="default" w:ascii="黑体" w:hAnsi="宋体" w:eastAsia="黑体" w:cs="黑体"/>
          <w:sz w:val="32"/>
          <w:szCs w:val="32"/>
        </w:rPr>
      </w:pPr>
    </w:p>
    <w:p w14:paraId="52EF6610">
      <w:pPr>
        <w:pStyle w:val="3"/>
        <w:spacing w:before="320" w:beforeAutospacing="0" w:after="100" w:afterAutospacing="0" w:line="300" w:lineRule="auto"/>
        <w:ind w:left="0" w:leftChars="0" w:right="0" w:rightChars="0"/>
        <w:rPr>
          <w:rFonts w:hint="eastAsia" w:ascii="黑体" w:hAnsi="宋体" w:eastAsia="黑体" w:cs="黑体"/>
          <w:sz w:val="28"/>
          <w:szCs w:val="28"/>
          <w:lang w:val="en-US" w:eastAsia="zh-CN"/>
        </w:rPr>
      </w:pPr>
      <w:r>
        <w:rPr>
          <w:rFonts w:hint="default" w:ascii="黑体" w:hAnsi="宋体" w:eastAsia="黑体" w:cs="黑体"/>
          <w:sz w:val="28"/>
          <w:szCs w:val="28"/>
        </w:rPr>
        <w:t>版本号：V1.0.</w:t>
      </w:r>
      <w:r>
        <w:rPr>
          <w:rFonts w:hint="eastAsia" w:ascii="黑体" w:hAnsi="宋体" w:cs="黑体"/>
          <w:sz w:val="28"/>
          <w:szCs w:val="28"/>
          <w:lang w:val="en-US" w:eastAsia="zh-CN"/>
        </w:rPr>
        <w:t>0.2</w:t>
      </w:r>
    </w:p>
    <w:p w14:paraId="65D0F8AE">
      <w:pPr>
        <w:pStyle w:val="4"/>
        <w:spacing w:before="240" w:beforeAutospacing="0" w:after="100" w:afterAutospacing="0" w:line="300" w:lineRule="auto"/>
        <w:ind w:left="0" w:leftChars="0" w:right="0" w:rightChars="0"/>
        <w:rPr>
          <w:rFonts w:hint="default" w:ascii="黑体" w:hAnsi="宋体" w:eastAsia="黑体" w:cs="黑体"/>
          <w:sz w:val="26"/>
          <w:szCs w:val="26"/>
          <w:lang w:val="en-US" w:eastAsia="zh-CN"/>
        </w:rPr>
      </w:pPr>
      <w:r>
        <w:rPr>
          <w:rFonts w:hint="default" w:ascii="黑体" w:hAnsi="宋体" w:eastAsia="黑体" w:cs="黑体"/>
          <w:sz w:val="26"/>
          <w:szCs w:val="26"/>
        </w:rPr>
        <w:t>迭代日期：202</w:t>
      </w:r>
      <w:r>
        <w:rPr>
          <w:rFonts w:hint="eastAsia" w:ascii="黑体" w:hAnsi="宋体" w:eastAsia="黑体" w:cs="黑体"/>
          <w:sz w:val="26"/>
          <w:szCs w:val="26"/>
          <w:lang w:val="en-US" w:eastAsia="zh-CN"/>
        </w:rPr>
        <w:t>5</w:t>
      </w:r>
      <w:r>
        <w:rPr>
          <w:rFonts w:hint="default" w:ascii="黑体" w:hAnsi="宋体" w:eastAsia="黑体" w:cs="黑体"/>
          <w:sz w:val="26"/>
          <w:szCs w:val="26"/>
        </w:rPr>
        <w:t>-0</w:t>
      </w:r>
      <w:r>
        <w:rPr>
          <w:rFonts w:hint="eastAsia" w:ascii="黑体" w:hAnsi="宋体" w:eastAsia="黑体" w:cs="黑体"/>
          <w:sz w:val="26"/>
          <w:szCs w:val="26"/>
          <w:lang w:val="en-US" w:eastAsia="zh-CN"/>
        </w:rPr>
        <w:t>4</w:t>
      </w:r>
      <w:r>
        <w:rPr>
          <w:rFonts w:hint="default" w:ascii="黑体" w:hAnsi="宋体" w:eastAsia="黑体" w:cs="黑体"/>
          <w:sz w:val="26"/>
          <w:szCs w:val="26"/>
        </w:rPr>
        <w:t>-</w:t>
      </w:r>
      <w:r>
        <w:rPr>
          <w:rFonts w:hint="eastAsia" w:ascii="黑体" w:hAnsi="宋体" w:eastAsia="黑体" w:cs="黑体"/>
          <w:sz w:val="26"/>
          <w:szCs w:val="26"/>
          <w:lang w:val="en-US" w:eastAsia="zh-CN"/>
        </w:rPr>
        <w:t>22</w:t>
      </w:r>
    </w:p>
    <w:p w14:paraId="02B2BFC0">
      <w:pPr>
        <w:pStyle w:val="4"/>
        <w:spacing w:before="240" w:beforeAutospacing="0" w:after="100" w:afterAutospacing="0" w:line="300" w:lineRule="auto"/>
        <w:ind w:left="0" w:leftChars="0" w:right="0" w:rightChars="0"/>
        <w:rPr>
          <w:rFonts w:hint="default" w:ascii="黑体" w:hAnsi="宋体" w:eastAsia="黑体" w:cs="黑体"/>
          <w:sz w:val="26"/>
          <w:szCs w:val="26"/>
        </w:rPr>
      </w:pPr>
      <w:r>
        <w:rPr>
          <w:rFonts w:hint="default" w:ascii="黑体" w:hAnsi="宋体" w:eastAsia="黑体" w:cs="黑体"/>
          <w:sz w:val="26"/>
          <w:szCs w:val="26"/>
        </w:rPr>
        <w:t>迭代原因：</w:t>
      </w:r>
    </w:p>
    <w:p w14:paraId="0EE6344C">
      <w:pPr>
        <w:spacing w:before="0" w:beforeAutospacing="0" w:after="0" w:afterAutospacing="0" w:line="300" w:lineRule="auto"/>
        <w:ind w:left="0" w:leftChars="0" w:right="0" w:rightChars="0"/>
        <w:rPr>
          <w:rFonts w:hint="default" w:ascii="Calibri" w:hAnsi="宋体" w:eastAsia="宋体" w:cs="宋体"/>
          <w:sz w:val="24"/>
          <w:szCs w:val="24"/>
          <w:lang w:val="en-US"/>
        </w:rPr>
      </w:pPr>
      <w:r>
        <w:rPr>
          <w:rFonts w:hint="default" w:ascii="Calibri" w:hAnsi="宋体" w:eastAsia="宋体" w:cs="宋体"/>
          <w:sz w:val="24"/>
          <w:szCs w:val="24"/>
        </w:rPr>
        <w:t xml:space="preserve">1. </w:t>
      </w:r>
      <w:r>
        <w:rPr>
          <w:rFonts w:hint="eastAsia" w:ascii="Calibri" w:hAnsi="宋体" w:eastAsia="宋体" w:cs="宋体"/>
          <w:sz w:val="24"/>
          <w:szCs w:val="24"/>
          <w:lang w:val="en-US" w:eastAsia="zh-CN"/>
        </w:rPr>
        <w:t>在原有装配线精追上开发热处理精追功能。</w:t>
      </w:r>
    </w:p>
    <w:p w14:paraId="187033DA">
      <w:pPr>
        <w:spacing w:before="0" w:beforeAutospacing="0" w:after="0" w:afterAutospacing="0" w:line="300" w:lineRule="auto"/>
        <w:ind w:left="0" w:leftChars="0" w:right="0" w:rightChars="0"/>
        <w:rPr>
          <w:rFonts w:hint="default" w:ascii="Calibri" w:hAnsi="宋体" w:eastAsia="宋体" w:cs="宋体"/>
          <w:sz w:val="24"/>
          <w:szCs w:val="24"/>
        </w:rPr>
      </w:pPr>
      <w:r>
        <w:drawing>
          <wp:inline distT="0" distB="0" distL="114300" distR="114300">
            <wp:extent cx="1548130" cy="1666875"/>
            <wp:effectExtent l="0" t="0" r="13970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1666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4A9441">
      <w:pPr>
        <w:pStyle w:val="4"/>
        <w:spacing w:before="240" w:beforeAutospacing="0" w:after="100" w:afterAutospacing="0" w:line="300" w:lineRule="auto"/>
        <w:ind w:left="0" w:leftChars="0" w:right="0" w:rightChars="0"/>
        <w:rPr>
          <w:rFonts w:hint="default" w:ascii="黑体" w:hAnsi="宋体" w:eastAsia="黑体" w:cs="黑体"/>
          <w:sz w:val="26"/>
          <w:szCs w:val="26"/>
        </w:rPr>
      </w:pPr>
      <w:r>
        <w:rPr>
          <w:rFonts w:hint="default" w:ascii="黑体" w:hAnsi="宋体" w:eastAsia="黑体" w:cs="黑体"/>
          <w:sz w:val="26"/>
          <w:szCs w:val="26"/>
        </w:rPr>
        <w:t>迭代内容：</w:t>
      </w:r>
    </w:p>
    <w:p w14:paraId="3607A328">
      <w:pPr>
        <w:spacing w:before="100" w:beforeAutospacing="0" w:after="0" w:afterAutospacing="0" w:line="300" w:lineRule="auto"/>
        <w:ind w:left="300" w:leftChars="0" w:right="0" w:rightChars="0"/>
        <w:rPr>
          <w:rFonts w:hint="default" w:ascii="Calibri" w:hAnsi="宋体" w:eastAsia="宋体" w:cs="宋体"/>
          <w:sz w:val="24"/>
          <w:szCs w:val="24"/>
          <w:lang w:val="en-US" w:eastAsia="zh-CN"/>
        </w:rPr>
      </w:pPr>
      <w:r>
        <w:rPr>
          <w:rFonts w:hint="default" w:ascii="Calibri" w:hAnsi="宋体" w:eastAsia="宋体" w:cs="宋体"/>
          <w:sz w:val="24"/>
          <w:szCs w:val="24"/>
        </w:rPr>
        <w:t xml:space="preserve">1. </w:t>
      </w:r>
      <w:r>
        <w:rPr>
          <w:rFonts w:hint="eastAsia" w:ascii="Calibri" w:hAnsi="宋体" w:eastAsia="宋体" w:cs="宋体"/>
          <w:sz w:val="24"/>
          <w:szCs w:val="24"/>
          <w:lang w:val="en-US" w:eastAsia="zh-CN"/>
        </w:rPr>
        <w:t>在装配线精追上开发了追加了热处理精追。</w:t>
      </w:r>
    </w:p>
    <w:p w14:paraId="2AAA69AE">
      <w:pPr>
        <w:rPr>
          <w:rFonts w:hint="default" w:ascii="Calibri" w:hAnsi="宋体" w:eastAsia="宋体" w:cs="宋体"/>
          <w:sz w:val="24"/>
          <w:szCs w:val="24"/>
        </w:rPr>
      </w:pPr>
      <w:r>
        <w:rPr>
          <w:rFonts w:hint="default" w:ascii="Calibri" w:hAnsi="宋体" w:eastAsia="宋体" w:cs="宋体"/>
          <w:sz w:val="24"/>
          <w:szCs w:val="24"/>
        </w:rPr>
        <w:br w:type="page"/>
      </w:r>
    </w:p>
    <w:p w14:paraId="5D122CB1">
      <w:pPr>
        <w:pStyle w:val="3"/>
        <w:spacing w:before="320" w:beforeAutospacing="0" w:after="100" w:afterAutospacing="0" w:line="300" w:lineRule="auto"/>
        <w:ind w:left="0" w:leftChars="0" w:right="0" w:rightChars="0"/>
        <w:rPr>
          <w:rFonts w:hint="default" w:ascii="黑体" w:hAnsi="宋体" w:eastAsia="黑体" w:cs="黑体"/>
          <w:sz w:val="28"/>
          <w:szCs w:val="28"/>
          <w:lang w:val="en-US" w:eastAsia="zh-CN"/>
        </w:rPr>
      </w:pPr>
      <w:r>
        <w:rPr>
          <w:rFonts w:hint="eastAsia" w:ascii="黑体" w:hAnsi="宋体" w:cs="黑体"/>
          <w:sz w:val="28"/>
          <w:szCs w:val="28"/>
          <w:lang w:val="en-US" w:eastAsia="zh-CN"/>
        </w:rPr>
        <w:t>----------------------------摹本--------------------------</w:t>
      </w:r>
    </w:p>
    <w:p w14:paraId="7BBB082D">
      <w:pPr>
        <w:pStyle w:val="3"/>
        <w:spacing w:before="320" w:beforeAutospacing="0" w:after="100" w:afterAutospacing="0" w:line="300" w:lineRule="auto"/>
        <w:ind w:left="0" w:leftChars="0" w:right="0" w:rightChars="0"/>
        <w:rPr>
          <w:rFonts w:hint="default" w:ascii="黑体" w:hAnsi="宋体" w:eastAsia="黑体" w:cs="黑体"/>
          <w:sz w:val="28"/>
          <w:szCs w:val="28"/>
          <w:lang w:val="en-US" w:eastAsia="zh-CN"/>
        </w:rPr>
      </w:pPr>
      <w:r>
        <w:rPr>
          <w:rFonts w:hint="default" w:ascii="黑体" w:hAnsi="宋体" w:eastAsia="黑体" w:cs="黑体"/>
          <w:sz w:val="28"/>
          <w:szCs w:val="28"/>
        </w:rPr>
        <w:t>版本号：V1.</w:t>
      </w:r>
      <w:r>
        <w:rPr>
          <w:rFonts w:hint="eastAsia" w:ascii="黑体" w:hAnsi="宋体" w:cs="黑体"/>
          <w:sz w:val="28"/>
          <w:szCs w:val="28"/>
          <w:lang w:val="en-US" w:eastAsia="zh-CN"/>
        </w:rPr>
        <w:t>0.0.3</w:t>
      </w:r>
    </w:p>
    <w:p w14:paraId="6AAA918D">
      <w:pPr>
        <w:pStyle w:val="4"/>
        <w:spacing w:before="240" w:beforeAutospacing="0" w:after="100" w:afterAutospacing="0" w:line="300" w:lineRule="auto"/>
        <w:ind w:left="0" w:leftChars="0" w:right="0" w:rightChars="0"/>
        <w:rPr>
          <w:rFonts w:hint="eastAsia" w:ascii="黑体" w:hAnsi="宋体" w:eastAsia="黑体" w:cs="黑体"/>
          <w:sz w:val="26"/>
          <w:szCs w:val="26"/>
          <w:lang w:val="en-US" w:eastAsia="zh-CN"/>
        </w:rPr>
      </w:pPr>
      <w:r>
        <w:rPr>
          <w:rFonts w:hint="default" w:ascii="黑体" w:hAnsi="宋体" w:eastAsia="黑体" w:cs="黑体"/>
          <w:sz w:val="26"/>
          <w:szCs w:val="26"/>
        </w:rPr>
        <w:t>迭代日期：202</w:t>
      </w:r>
      <w:r>
        <w:rPr>
          <w:rFonts w:hint="eastAsia" w:ascii="黑体" w:hAnsi="宋体" w:eastAsia="黑体" w:cs="黑体"/>
          <w:sz w:val="26"/>
          <w:szCs w:val="26"/>
          <w:lang w:val="en-US" w:eastAsia="zh-CN"/>
        </w:rPr>
        <w:t>6</w:t>
      </w:r>
      <w:r>
        <w:rPr>
          <w:rFonts w:hint="default" w:ascii="黑体" w:hAnsi="宋体" w:eastAsia="黑体" w:cs="黑体"/>
          <w:sz w:val="26"/>
          <w:szCs w:val="26"/>
        </w:rPr>
        <w:t>-0</w:t>
      </w:r>
      <w:r>
        <w:rPr>
          <w:rFonts w:hint="eastAsia" w:ascii="黑体" w:hAnsi="宋体" w:eastAsia="黑体" w:cs="黑体"/>
          <w:sz w:val="26"/>
          <w:szCs w:val="26"/>
          <w:lang w:val="en-US" w:eastAsia="zh-CN"/>
        </w:rPr>
        <w:t>5</w:t>
      </w:r>
      <w:r>
        <w:rPr>
          <w:rFonts w:hint="default" w:ascii="黑体" w:hAnsi="宋体" w:eastAsia="黑体" w:cs="黑体"/>
          <w:sz w:val="26"/>
          <w:szCs w:val="26"/>
        </w:rPr>
        <w:t>-0</w:t>
      </w:r>
      <w:r>
        <w:rPr>
          <w:rFonts w:hint="eastAsia" w:ascii="黑体" w:hAnsi="宋体" w:eastAsia="黑体" w:cs="黑体"/>
          <w:sz w:val="26"/>
          <w:szCs w:val="26"/>
          <w:lang w:val="en-US" w:eastAsia="zh-CN"/>
        </w:rPr>
        <w:t>7</w:t>
      </w:r>
    </w:p>
    <w:p w14:paraId="071B34CD">
      <w:pPr>
        <w:pStyle w:val="4"/>
        <w:spacing w:before="240" w:beforeAutospacing="0" w:after="100" w:afterAutospacing="0" w:line="300" w:lineRule="auto"/>
        <w:ind w:left="0" w:leftChars="0" w:right="0" w:rightChars="0"/>
        <w:rPr>
          <w:rFonts w:hint="default" w:ascii="黑体" w:hAnsi="宋体" w:eastAsia="黑体" w:cs="黑体"/>
          <w:sz w:val="26"/>
          <w:szCs w:val="26"/>
        </w:rPr>
      </w:pPr>
      <w:r>
        <w:rPr>
          <w:rFonts w:hint="default" w:ascii="黑体" w:hAnsi="宋体" w:eastAsia="黑体" w:cs="黑体"/>
          <w:sz w:val="26"/>
          <w:szCs w:val="26"/>
        </w:rPr>
        <w:t>迭代原因：</w:t>
      </w:r>
    </w:p>
    <w:p w14:paraId="1618C570">
      <w:pPr>
        <w:numPr>
          <w:ilvl w:val="0"/>
          <w:numId w:val="1"/>
        </w:numPr>
        <w:spacing w:before="0" w:beforeAutospacing="0" w:after="0" w:afterAutospacing="0" w:line="300" w:lineRule="auto"/>
        <w:ind w:left="0" w:leftChars="0" w:right="0" w:rightChars="0"/>
        <w:rPr>
          <w:rFonts w:hint="eastAsia" w:ascii="Calibri" w:hAnsi="宋体" w:eastAsia="宋体" w:cs="宋体"/>
          <w:sz w:val="24"/>
          <w:szCs w:val="24"/>
          <w:lang w:val="en-US" w:eastAsia="zh-CN"/>
        </w:rPr>
      </w:pPr>
      <w:r>
        <w:rPr>
          <w:rFonts w:hint="eastAsia" w:ascii="Calibri" w:hAnsi="宋体" w:eastAsia="宋体" w:cs="宋体"/>
          <w:sz w:val="24"/>
          <w:szCs w:val="24"/>
          <w:lang w:val="en-US" w:eastAsia="zh-CN"/>
        </w:rPr>
        <w:t>PLC采集信息号会重复触发，导致重复采集。</w:t>
      </w:r>
    </w:p>
    <w:p w14:paraId="024833CE">
      <w:pPr>
        <w:numPr>
          <w:ilvl w:val="0"/>
          <w:numId w:val="1"/>
        </w:numPr>
        <w:spacing w:before="0" w:beforeAutospacing="0" w:after="0" w:afterAutospacing="0" w:line="300" w:lineRule="auto"/>
        <w:ind w:left="0" w:leftChars="0" w:right="0" w:rightChars="0"/>
        <w:rPr>
          <w:rFonts w:hint="default" w:ascii="Calibri" w:hAnsi="宋体" w:eastAsia="宋体" w:cs="宋体"/>
          <w:sz w:val="24"/>
          <w:szCs w:val="24"/>
        </w:rPr>
      </w:pPr>
      <w:r>
        <w:rPr>
          <w:rFonts w:hint="default" w:ascii="Calibri" w:hAnsi="宋体" w:eastAsia="宋体" w:cs="宋体"/>
          <w:sz w:val="24"/>
          <w:szCs w:val="24"/>
        </w:rPr>
        <w:t>2. 提升系统安全性</w:t>
      </w:r>
    </w:p>
    <w:p w14:paraId="360A965B">
      <w:pPr>
        <w:pStyle w:val="4"/>
        <w:spacing w:before="240" w:beforeAutospacing="0" w:after="100" w:afterAutospacing="0" w:line="300" w:lineRule="auto"/>
        <w:ind w:left="0" w:leftChars="0" w:right="0" w:rightChars="0"/>
        <w:rPr>
          <w:rFonts w:hint="default" w:ascii="黑体" w:hAnsi="宋体" w:eastAsia="黑体" w:cs="黑体"/>
          <w:sz w:val="26"/>
          <w:szCs w:val="26"/>
        </w:rPr>
      </w:pPr>
      <w:r>
        <w:rPr>
          <w:rFonts w:hint="default" w:ascii="黑体" w:hAnsi="宋体" w:eastAsia="黑体" w:cs="黑体"/>
          <w:sz w:val="26"/>
          <w:szCs w:val="26"/>
        </w:rPr>
        <w:t>迭代内容：</w:t>
      </w:r>
    </w:p>
    <w:p w14:paraId="4C02AFEA">
      <w:pPr>
        <w:spacing w:before="100" w:beforeAutospacing="0" w:after="0" w:afterAutospacing="0" w:line="300" w:lineRule="auto"/>
        <w:ind w:left="300" w:leftChars="0" w:right="0" w:rightChars="0"/>
        <w:rPr>
          <w:rFonts w:hint="default" w:ascii="Calibri" w:hAnsi="宋体" w:eastAsia="宋体" w:cs="宋体"/>
          <w:sz w:val="24"/>
          <w:szCs w:val="24"/>
        </w:rPr>
      </w:pPr>
      <w:r>
        <w:rPr>
          <w:rFonts w:hint="default" w:ascii="Calibri" w:hAnsi="宋体" w:eastAsia="宋体" w:cs="宋体"/>
          <w:sz w:val="24"/>
          <w:szCs w:val="24"/>
        </w:rPr>
        <w:t>1. 新增用户行为数据分析模块，支持数据可视化展示</w:t>
      </w:r>
    </w:p>
    <w:p w14:paraId="72B58128">
      <w:pPr>
        <w:spacing w:before="0" w:beforeAutospacing="0" w:after="0" w:afterAutospacing="0" w:line="300" w:lineRule="auto"/>
        <w:ind w:left="300" w:leftChars="0" w:right="0" w:rightChars="0"/>
        <w:rPr>
          <w:rFonts w:hint="default" w:ascii="Calibri" w:hAnsi="宋体" w:eastAsia="宋体" w:cs="宋体"/>
          <w:sz w:val="24"/>
          <w:szCs w:val="24"/>
        </w:rPr>
      </w:pPr>
      <w:r>
        <w:rPr>
          <w:rFonts w:hint="default" w:ascii="Calibri" w:hAnsi="宋体" w:eastAsia="宋体" w:cs="宋体"/>
          <w:sz w:val="24"/>
          <w:szCs w:val="24"/>
        </w:rPr>
        <w:t>2. 升级加密算法，增强用户数据安全性</w:t>
      </w:r>
    </w:p>
    <w:p w14:paraId="3BF216DE">
      <w:pPr>
        <w:spacing w:before="0" w:beforeAutospacing="0" w:after="0" w:afterAutospacing="0" w:line="300" w:lineRule="auto"/>
        <w:ind w:left="300" w:leftChars="0" w:right="0" w:rightChars="0"/>
        <w:rPr>
          <w:rFonts w:hint="default" w:ascii="Calibri" w:hAnsi="宋体" w:eastAsia="宋体" w:cs="宋体"/>
          <w:sz w:val="24"/>
          <w:szCs w:val="24"/>
        </w:rPr>
      </w:pPr>
      <w:r>
        <w:rPr>
          <w:rFonts w:hint="default" w:ascii="Calibri" w:hAnsi="宋体" w:eastAsia="宋体" w:cs="宋体"/>
          <w:sz w:val="24"/>
          <w:szCs w:val="24"/>
        </w:rPr>
        <w:t>3. 优化系统权限管理，细化角色权限控制</w:t>
      </w:r>
    </w:p>
    <w:p w14:paraId="4453AD69">
      <w:pPr>
        <w:pStyle w:val="4"/>
        <w:spacing w:before="240" w:beforeAutospacing="0" w:after="100" w:afterAutospacing="0" w:line="300" w:lineRule="auto"/>
        <w:ind w:left="0" w:leftChars="0" w:right="0" w:rightChars="0"/>
        <w:rPr>
          <w:rFonts w:hint="default" w:ascii="黑体" w:hAnsi="宋体" w:eastAsia="黑体" w:cs="黑体"/>
          <w:sz w:val="26"/>
          <w:szCs w:val="26"/>
        </w:rPr>
      </w:pPr>
      <w:r>
        <w:rPr>
          <w:rFonts w:hint="default" w:ascii="黑体" w:hAnsi="宋体" w:eastAsia="黑体" w:cs="黑体"/>
          <w:sz w:val="26"/>
          <w:szCs w:val="26"/>
        </w:rPr>
        <w:t>测试结果：</w:t>
      </w:r>
    </w:p>
    <w:p w14:paraId="5E1DFBD0">
      <w:pPr>
        <w:spacing w:before="0" w:beforeAutospacing="0" w:after="300" w:afterAutospacing="0" w:line="300" w:lineRule="auto"/>
        <w:ind w:left="0" w:leftChars="0" w:right="0" w:rightChars="0"/>
        <w:rPr>
          <w:rFonts w:hint="default" w:ascii="Calibri" w:hAnsi="宋体" w:eastAsia="宋体" w:cs="宋体"/>
          <w:sz w:val="24"/>
          <w:szCs w:val="24"/>
        </w:rPr>
      </w:pPr>
      <w:r>
        <w:rPr>
          <w:rFonts w:hint="default" w:ascii="Calibri" w:hAnsi="宋体" w:eastAsia="宋体" w:cs="宋体"/>
          <w:sz w:val="24"/>
          <w:szCs w:val="24"/>
        </w:rPr>
        <w:t>数据分析功能运行正常，系统安全性符合行业标准</w:t>
      </w:r>
    </w:p>
    <w:p w14:paraId="1557BEBA">
      <w:pPr>
        <w:pStyle w:val="3"/>
        <w:spacing w:before="320" w:beforeAutospacing="0" w:after="100" w:afterAutospacing="0" w:line="300" w:lineRule="auto"/>
        <w:ind w:left="0" w:leftChars="0" w:right="0" w:rightChars="0"/>
        <w:rPr>
          <w:rFonts w:hint="default" w:ascii="黑体" w:hAnsi="宋体" w:eastAsia="黑体" w:cs="黑体"/>
          <w:sz w:val="28"/>
          <w:szCs w:val="28"/>
        </w:rPr>
      </w:pPr>
      <w:r>
        <w:rPr>
          <w:rFonts w:hint="default" w:ascii="黑体" w:hAnsi="宋体" w:eastAsia="黑体" w:cs="黑体"/>
          <w:sz w:val="28"/>
          <w:szCs w:val="28"/>
        </w:rPr>
        <w:t>后续迭代记录区</w:t>
      </w:r>
    </w:p>
    <w:p w14:paraId="57E84C73">
      <w:pPr>
        <w:spacing w:before="0" w:beforeAutospacing="0" w:after="0" w:afterAutospacing="0" w:line="300" w:lineRule="auto"/>
        <w:ind w:left="0" w:leftChars="0" w:right="0" w:rightChars="0"/>
        <w:rPr>
          <w:rFonts w:hint="default" w:ascii="Calibri" w:hAnsi="宋体" w:eastAsia="宋体" w:cs="宋体"/>
          <w:sz w:val="24"/>
          <w:szCs w:val="24"/>
        </w:rPr>
      </w:pPr>
      <w:r>
        <w:rPr>
          <w:rFonts w:hint="default" w:ascii="Calibri" w:hAnsi="宋体" w:eastAsia="宋体" w:cs="宋体"/>
          <w:sz w:val="24"/>
          <w:szCs w:val="24"/>
        </w:rPr>
        <w:t>请在此区域继续添加新的迭代记录，格式参考上述内容。</w:t>
      </w:r>
    </w:p>
    <w:p w14:paraId="676966DE">
      <w:pPr>
        <w:spacing w:before="0" w:beforeAutospacing="0" w:after="0" w:afterAutospacing="0" w:line="300" w:lineRule="auto"/>
        <w:ind w:left="0" w:leftChars="0" w:right="0" w:rightChars="0"/>
        <w:rPr>
          <w:rFonts w:hint="default" w:ascii="Calibri" w:hAnsi="宋体" w:eastAsia="宋体" w:cs="宋体"/>
          <w:sz w:val="24"/>
          <w:szCs w:val="24"/>
        </w:rPr>
      </w:pPr>
    </w:p>
    <w:p w14:paraId="33BC421E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379CE54"/>
    <w:multiLevelType w:val="singleLevel"/>
    <w:tmpl w:val="D379CE54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DF800451"/>
    <w:multiLevelType w:val="singleLevel"/>
    <w:tmpl w:val="DF80045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87253A5"/>
    <w:rsid w:val="46250549"/>
    <w:rsid w:val="48364745"/>
    <w:rsid w:val="4FB94131"/>
    <w:rsid w:val="507303F5"/>
    <w:rsid w:val="5E7B72A3"/>
    <w:rsid w:val="67380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8</TotalTime>
  <ScaleCrop>false</ScaleCrop>
  <LinksUpToDate>false</LinksUpToDate>
  <CharactersWithSpaces>0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2026-05-07T08:33:45Z</dcterms:created>
  <dc:creator>C2300040802</dc:creator>
  <cp:lastModifiedBy>       </cp:lastModifiedBy>
  <dcterms:modified xsi:type="dcterms:W3CDTF">2026-05-07T09:05:25Z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eyJoZGlkIjoiY2E5ZGVlMjUyNzEwNDY1YjBhMGE0NjhiM2U4MDMzOWYiLCJ1c2VySWQiOiIyMTYwODA0NTcifQ==</vt:lpwstr>
  </property>
  <property fmtid="{D5CDD505-2E9C-101B-9397-08002B2CF9AE}" pid="4" name="ICV">
    <vt:lpwstr>DA51B56545654E42932E58B33DFF57F8_12</vt:lpwstr>
  </property>
</Properties>
</file>