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88406">
      <w:pPr>
        <w:pStyle w:val="2"/>
        <w:bidi w:val="0"/>
        <w:jc w:val="center"/>
        <w:rPr>
          <w:rFonts w:hint="default"/>
        </w:rPr>
      </w:pPr>
      <w:r>
        <w:rPr>
          <w:rFonts w:hint="default"/>
        </w:rPr>
        <w:t>软件迭代记录</w:t>
      </w:r>
    </w:p>
    <w:p w14:paraId="430C7A99">
      <w:pPr>
        <w:pStyle w:val="3"/>
        <w:spacing w:before="320" w:beforeAutospacing="0" w:after="100" w:afterAutospacing="0" w:line="300" w:lineRule="auto"/>
        <w:ind w:left="0" w:leftChars="0" w:right="0" w:rightChars="0"/>
        <w:rPr>
          <w:rFonts w:hint="default" w:ascii="黑体" w:hAnsi="宋体" w:eastAsia="黑体" w:cs="黑体"/>
          <w:sz w:val="28"/>
          <w:szCs w:val="28"/>
          <w:lang w:val="en-US" w:eastAsia="zh-CN"/>
        </w:rPr>
      </w:pPr>
      <w:r>
        <w:rPr>
          <w:rFonts w:hint="default" w:ascii="黑体" w:hAnsi="宋体" w:eastAsia="黑体" w:cs="黑体"/>
          <w:sz w:val="28"/>
          <w:szCs w:val="28"/>
        </w:rPr>
        <w:t>版本号：V1.</w:t>
      </w:r>
      <w:r>
        <w:rPr>
          <w:rFonts w:hint="eastAsia" w:ascii="黑体" w:hAnsi="宋体" w:cs="黑体"/>
          <w:sz w:val="28"/>
          <w:szCs w:val="28"/>
          <w:lang w:val="en-US" w:eastAsia="zh-CN"/>
        </w:rPr>
        <w:t>0.0.5</w:t>
      </w:r>
    </w:p>
    <w:p w14:paraId="13DD674B">
      <w:pPr>
        <w:pStyle w:val="4"/>
        <w:spacing w:before="240" w:beforeAutospacing="0" w:after="100" w:afterAutospacing="0" w:line="300" w:lineRule="auto"/>
        <w:ind w:left="0" w:leftChars="0" w:right="0" w:rightChars="0"/>
        <w:rPr>
          <w:rFonts w:hint="default" w:ascii="黑体" w:hAnsi="宋体" w:eastAsia="黑体" w:cs="黑体"/>
          <w:sz w:val="26"/>
          <w:szCs w:val="26"/>
          <w:lang w:val="en-US" w:eastAsia="zh-CN"/>
        </w:rPr>
      </w:pPr>
      <w:r>
        <w:rPr>
          <w:rFonts w:hint="default" w:ascii="黑体" w:hAnsi="宋体" w:eastAsia="黑体" w:cs="黑体"/>
          <w:sz w:val="26"/>
          <w:szCs w:val="26"/>
        </w:rPr>
        <w:t>迭代日期：202</w:t>
      </w:r>
      <w:r>
        <w:rPr>
          <w:rFonts w:hint="eastAsia" w:ascii="黑体" w:hAnsi="宋体" w:eastAsia="黑体" w:cs="黑体"/>
          <w:sz w:val="26"/>
          <w:szCs w:val="26"/>
          <w:lang w:val="en-US" w:eastAsia="zh-CN"/>
        </w:rPr>
        <w:t>6</w:t>
      </w:r>
      <w:r>
        <w:rPr>
          <w:rFonts w:hint="default" w:ascii="黑体" w:hAnsi="宋体" w:eastAsia="黑体" w:cs="黑体"/>
          <w:sz w:val="26"/>
          <w:szCs w:val="26"/>
        </w:rPr>
        <w:t>-</w:t>
      </w:r>
      <w:r>
        <w:rPr>
          <w:rFonts w:hint="eastAsia" w:ascii="黑体" w:hAnsi="宋体" w:eastAsia="黑体" w:cs="黑体"/>
          <w:sz w:val="26"/>
          <w:szCs w:val="26"/>
          <w:lang w:val="en-US" w:eastAsia="zh-CN"/>
        </w:rPr>
        <w:t>00-00</w:t>
      </w:r>
    </w:p>
    <w:p w14:paraId="35EA5EA9">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迭代原因：</w:t>
      </w:r>
    </w:p>
    <w:p w14:paraId="6141E629">
      <w:pPr>
        <w:numPr>
          <w:ilvl w:val="0"/>
          <w:numId w:val="1"/>
        </w:numPr>
        <w:spacing w:before="0" w:beforeAutospacing="0" w:after="0" w:afterAutospacing="0" w:line="300" w:lineRule="auto"/>
        <w:ind w:left="0" w:leftChars="0" w:right="0" w:rightChars="0"/>
      </w:pPr>
      <w:r>
        <w:rPr>
          <w:rFonts w:hint="eastAsia" w:ascii="Calibri" w:hAnsi="宋体" w:eastAsia="宋体" w:cs="宋体"/>
          <w:sz w:val="24"/>
          <w:szCs w:val="24"/>
          <w:lang w:val="en-US" w:eastAsia="zh-CN"/>
        </w:rPr>
        <w:t>添加五菱装配线精追。</w:t>
      </w:r>
    </w:p>
    <w:p w14:paraId="7160513D">
      <w:pPr>
        <w:rPr>
          <w:rFonts w:hint="default"/>
        </w:rPr>
      </w:pPr>
    </w:p>
    <w:p w14:paraId="13850EB0">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迭代内容：</w:t>
      </w:r>
    </w:p>
    <w:p w14:paraId="7EC8287C">
      <w:pPr>
        <w:numPr>
          <w:ilvl w:val="0"/>
          <w:numId w:val="2"/>
        </w:numPr>
        <w:spacing w:before="0" w:beforeAutospacing="0" w:after="0" w:afterAutospacing="0" w:line="300" w:lineRule="auto"/>
        <w:ind w:left="0" w:leftChars="0" w:right="0" w:rightChars="0"/>
      </w:pPr>
      <w:r>
        <w:rPr>
          <w:rFonts w:hint="eastAsia" w:ascii="Calibri" w:hAnsi="宋体" w:eastAsia="宋体" w:cs="宋体"/>
          <w:sz w:val="24"/>
          <w:szCs w:val="24"/>
          <w:lang w:val="en-US" w:eastAsia="zh-CN"/>
        </w:rPr>
        <w:t>添加五菱装配线精追。</w:t>
      </w:r>
    </w:p>
    <w:p w14:paraId="7B1D332D">
      <w:pPr>
        <w:rPr>
          <w:rFonts w:hint="default"/>
        </w:rPr>
      </w:pPr>
    </w:p>
    <w:p w14:paraId="78365FAB">
      <w:pPr>
        <w:rPr>
          <w:rFonts w:hint="default"/>
        </w:rPr>
      </w:pPr>
    </w:p>
    <w:p w14:paraId="7F1C5E02">
      <w:pPr>
        <w:pStyle w:val="3"/>
        <w:spacing w:before="320" w:beforeAutospacing="0" w:after="100" w:afterAutospacing="0" w:line="300" w:lineRule="auto"/>
        <w:ind w:left="0" w:leftChars="0" w:right="0" w:rightChars="0"/>
        <w:rPr>
          <w:rFonts w:hint="default" w:ascii="黑体" w:hAnsi="宋体" w:eastAsia="黑体" w:cs="黑体"/>
          <w:sz w:val="28"/>
          <w:szCs w:val="28"/>
          <w:lang w:val="en-US" w:eastAsia="zh-CN"/>
        </w:rPr>
      </w:pPr>
      <w:r>
        <w:rPr>
          <w:rFonts w:hint="default" w:ascii="黑体" w:hAnsi="宋体" w:eastAsia="黑体" w:cs="黑体"/>
          <w:sz w:val="28"/>
          <w:szCs w:val="28"/>
        </w:rPr>
        <w:t>版本号：V1.</w:t>
      </w:r>
      <w:r>
        <w:rPr>
          <w:rFonts w:hint="eastAsia" w:ascii="黑体" w:hAnsi="宋体" w:cs="黑体"/>
          <w:sz w:val="28"/>
          <w:szCs w:val="28"/>
          <w:lang w:val="en-US" w:eastAsia="zh-CN"/>
        </w:rPr>
        <w:t>0.0.4</w:t>
      </w:r>
    </w:p>
    <w:p w14:paraId="33C11CC5">
      <w:pPr>
        <w:pStyle w:val="4"/>
        <w:spacing w:before="240" w:beforeAutospacing="0" w:after="100" w:afterAutospacing="0" w:line="300" w:lineRule="auto"/>
        <w:ind w:left="0" w:leftChars="0" w:right="0" w:rightChars="0"/>
        <w:rPr>
          <w:rFonts w:hint="default" w:ascii="黑体" w:hAnsi="宋体" w:eastAsia="黑体" w:cs="黑体"/>
          <w:sz w:val="26"/>
          <w:szCs w:val="26"/>
          <w:lang w:val="en-US" w:eastAsia="zh-CN"/>
        </w:rPr>
      </w:pPr>
      <w:r>
        <w:rPr>
          <w:rFonts w:hint="default" w:ascii="黑体" w:hAnsi="宋体" w:eastAsia="黑体" w:cs="黑体"/>
          <w:sz w:val="26"/>
          <w:szCs w:val="26"/>
        </w:rPr>
        <w:t>迭代日期：202</w:t>
      </w:r>
      <w:r>
        <w:rPr>
          <w:rFonts w:hint="eastAsia" w:ascii="黑体" w:hAnsi="宋体" w:eastAsia="黑体" w:cs="黑体"/>
          <w:sz w:val="26"/>
          <w:szCs w:val="26"/>
          <w:lang w:val="en-US" w:eastAsia="zh-CN"/>
        </w:rPr>
        <w:t>6</w:t>
      </w:r>
      <w:r>
        <w:rPr>
          <w:rFonts w:hint="default" w:ascii="黑体" w:hAnsi="宋体" w:eastAsia="黑体" w:cs="黑体"/>
          <w:sz w:val="26"/>
          <w:szCs w:val="26"/>
        </w:rPr>
        <w:t>-</w:t>
      </w:r>
      <w:r>
        <w:rPr>
          <w:rFonts w:hint="eastAsia" w:ascii="黑体" w:hAnsi="宋体" w:eastAsia="黑体" w:cs="黑体"/>
          <w:sz w:val="26"/>
          <w:szCs w:val="26"/>
          <w:lang w:val="en-US" w:eastAsia="zh-CN"/>
        </w:rPr>
        <w:t>00-00</w:t>
      </w:r>
    </w:p>
    <w:p w14:paraId="6EFFF515">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迭代原因：</w:t>
      </w:r>
    </w:p>
    <w:p w14:paraId="665EC090">
      <w:pPr>
        <w:numPr>
          <w:ilvl w:val="0"/>
          <w:numId w:val="3"/>
        </w:numPr>
        <w:spacing w:before="0" w:beforeAutospacing="0" w:after="0" w:afterAutospacing="0" w:line="300" w:lineRule="auto"/>
        <w:ind w:left="0" w:leftChars="0" w:right="0" w:rightChars="0"/>
      </w:pPr>
      <w:r>
        <w:rPr>
          <w:rFonts w:hint="eastAsia" w:ascii="Calibri" w:hAnsi="宋体" w:eastAsia="宋体" w:cs="宋体"/>
          <w:sz w:val="24"/>
          <w:szCs w:val="24"/>
          <w:lang w:val="en-US" w:eastAsia="zh-CN"/>
        </w:rPr>
        <w:t>装配线NG检测严格导致无OK件。</w:t>
      </w:r>
    </w:p>
    <w:p w14:paraId="361F04BE">
      <w:pPr>
        <w:numPr>
          <w:ilvl w:val="0"/>
          <w:numId w:val="3"/>
        </w:numPr>
        <w:spacing w:before="0" w:beforeAutospacing="0" w:after="0" w:afterAutospacing="0" w:line="300" w:lineRule="auto"/>
        <w:ind w:left="0" w:leftChars="0" w:right="0" w:rightChars="0"/>
      </w:pPr>
      <w:r>
        <w:rPr>
          <w:rFonts w:hint="eastAsia" w:ascii="Calibri" w:hAnsi="宋体" w:eastAsia="宋体" w:cs="宋体"/>
          <w:sz w:val="24"/>
          <w:szCs w:val="24"/>
          <w:lang w:val="en-US" w:eastAsia="zh-CN"/>
        </w:rPr>
        <w:t>装配线采集数据不对。</w:t>
      </w:r>
    </w:p>
    <w:p w14:paraId="7BF34681">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迭代内容：</w:t>
      </w:r>
    </w:p>
    <w:p w14:paraId="2A97D7EE">
      <w:pPr>
        <w:numPr>
          <w:ilvl w:val="0"/>
          <w:numId w:val="4"/>
        </w:numPr>
        <w:spacing w:before="0" w:beforeAutospacing="0" w:after="0" w:afterAutospacing="0" w:line="300" w:lineRule="auto"/>
        <w:ind w:left="0" w:leftChars="0" w:right="0" w:rightChars="0"/>
      </w:pPr>
      <w:r>
        <w:rPr>
          <w:rFonts w:hint="eastAsia" w:ascii="Calibri" w:hAnsi="宋体" w:eastAsia="宋体" w:cs="宋体"/>
          <w:sz w:val="24"/>
          <w:szCs w:val="24"/>
          <w:lang w:val="en-US" w:eastAsia="zh-CN"/>
        </w:rPr>
        <w:t>装配线NG放限：</w:t>
      </w:r>
    </w:p>
    <w:p w14:paraId="6938F193">
      <w:pPr>
        <w:numPr>
          <w:ilvl w:val="1"/>
          <w:numId w:val="4"/>
        </w:numPr>
        <w:spacing w:before="0" w:beforeAutospacing="0" w:after="0" w:afterAutospacing="0" w:line="300" w:lineRule="auto"/>
        <w:ind w:left="840" w:leftChars="0" w:right="0" w:rightChars="0" w:hanging="420" w:firstLineChars="0"/>
      </w:pPr>
      <w:r>
        <w:rPr>
          <w:rFonts w:hint="eastAsia" w:ascii="Calibri" w:hAnsi="宋体" w:eastAsia="宋体" w:cs="宋体"/>
          <w:sz w:val="24"/>
          <w:szCs w:val="24"/>
          <w:lang w:val="en-US" w:eastAsia="zh-CN"/>
        </w:rPr>
        <w:t>优化掉A线托盘的已使用标记</w:t>
      </w:r>
    </w:p>
    <w:p w14:paraId="43CCCBCE">
      <w:pPr>
        <w:numPr>
          <w:numId w:val="0"/>
        </w:numPr>
        <w:spacing w:before="0" w:beforeAutospacing="0" w:after="0" w:afterAutospacing="0" w:line="300" w:lineRule="auto"/>
        <w:ind w:left="840" w:leftChars="0" w:right="0" w:rightChars="0"/>
      </w:pPr>
      <w:r>
        <w:rPr>
          <w:rFonts w:hint="eastAsia" w:ascii="Calibri" w:hAnsi="宋体" w:eastAsia="宋体" w:cs="宋体"/>
          <w:sz w:val="24"/>
          <w:szCs w:val="24"/>
          <w:lang w:val="en-US" w:eastAsia="zh-CN"/>
        </w:rPr>
        <w:t>逻辑上循环会出托盘不会重复使用，只会被下次的循环覆盖。</w:t>
      </w:r>
    </w:p>
    <w:p w14:paraId="129EC634">
      <w:pPr>
        <w:numPr>
          <w:ilvl w:val="1"/>
          <w:numId w:val="4"/>
        </w:numPr>
        <w:spacing w:before="0" w:beforeAutospacing="0" w:after="0" w:afterAutospacing="0" w:line="300" w:lineRule="auto"/>
        <w:ind w:left="840" w:leftChars="0" w:right="0" w:rightChars="0" w:hanging="420" w:firstLineChars="0"/>
      </w:pPr>
      <w:r>
        <w:rPr>
          <w:rFonts w:hint="eastAsia" w:ascii="Calibri" w:hAnsi="宋体" w:eastAsia="宋体" w:cs="宋体"/>
          <w:sz w:val="24"/>
          <w:szCs w:val="24"/>
          <w:lang w:val="en-US" w:eastAsia="zh-CN"/>
        </w:rPr>
        <w:t>当B线没得A线数据但是B线没得NgCode也是OK。</w:t>
      </w:r>
    </w:p>
    <w:p w14:paraId="466509E4">
      <w:pPr>
        <w:numPr>
          <w:ilvl w:val="0"/>
          <w:numId w:val="4"/>
        </w:numPr>
        <w:spacing w:before="0" w:beforeAutospacing="0" w:after="0" w:afterAutospacing="0" w:line="300" w:lineRule="auto"/>
        <w:ind w:left="0" w:leftChars="0" w:right="0" w:rightChars="0" w:firstLine="0" w:firstLineChars="0"/>
        <w:rPr>
          <w:rFonts w:hint="default" w:ascii="Calibri" w:hAnsi="宋体" w:eastAsia="宋体" w:cs="宋体"/>
          <w:sz w:val="24"/>
          <w:szCs w:val="24"/>
          <w:lang w:val="en-US" w:eastAsia="zh-CN"/>
        </w:rPr>
      </w:pPr>
      <w:r>
        <w:rPr>
          <w:rFonts w:hint="eastAsia" w:ascii="Calibri" w:hAnsi="宋体" w:eastAsia="宋体" w:cs="宋体"/>
          <w:sz w:val="24"/>
          <w:szCs w:val="24"/>
          <w:lang w:val="en-US" w:eastAsia="zh-CN"/>
        </w:rPr>
        <w:t>装配线添加对NG和PASS工数据的解析，添加螺栓压装数据。</w:t>
      </w:r>
    </w:p>
    <w:p w14:paraId="73F80B5A">
      <w:pPr>
        <w:numPr>
          <w:ilvl w:val="0"/>
          <w:numId w:val="4"/>
        </w:numPr>
        <w:spacing w:before="0" w:beforeAutospacing="0" w:after="0" w:afterAutospacing="0" w:line="300" w:lineRule="auto"/>
        <w:ind w:left="0" w:leftChars="0" w:right="0" w:rightChars="0" w:firstLine="0" w:firstLineChars="0"/>
        <w:rPr>
          <w:rFonts w:hint="default" w:ascii="Calibri" w:hAnsi="宋体" w:eastAsia="宋体" w:cs="宋体"/>
          <w:sz w:val="24"/>
          <w:szCs w:val="24"/>
          <w:lang w:val="en-US" w:eastAsia="zh-CN"/>
        </w:rPr>
      </w:pPr>
      <w:r>
        <w:rPr>
          <w:rFonts w:hint="eastAsia" w:ascii="Calibri" w:hAnsi="宋体" w:eastAsia="宋体" w:cs="宋体"/>
          <w:sz w:val="24"/>
          <w:szCs w:val="24"/>
          <w:lang w:val="en-US" w:eastAsia="zh-CN"/>
        </w:rPr>
        <w:t>热处理线添加能量记录。</w:t>
      </w:r>
    </w:p>
    <w:p w14:paraId="2F8667B7">
      <w:pPr>
        <w:numPr>
          <w:ilvl w:val="0"/>
          <w:numId w:val="4"/>
        </w:numPr>
        <w:spacing w:before="0" w:beforeAutospacing="0" w:after="0" w:afterAutospacing="0" w:line="300" w:lineRule="auto"/>
        <w:ind w:left="0" w:leftChars="0" w:right="0" w:rightChars="0" w:firstLine="0" w:firstLineChars="0"/>
        <w:rPr>
          <w:rFonts w:hint="default" w:ascii="Calibri" w:hAnsi="宋体" w:eastAsia="宋体" w:cs="宋体"/>
          <w:sz w:val="24"/>
          <w:szCs w:val="24"/>
          <w:lang w:val="en-US" w:eastAsia="zh-CN"/>
        </w:rPr>
      </w:pPr>
      <w:r>
        <w:rPr>
          <w:rFonts w:hint="eastAsia" w:ascii="Calibri" w:hAnsi="宋体" w:eastAsia="宋体" w:cs="宋体"/>
          <w:sz w:val="24"/>
          <w:szCs w:val="24"/>
          <w:lang w:val="en-US" w:eastAsia="zh-CN"/>
        </w:rPr>
        <w:t>修复点位数据类型和小数点位不一导致数据采集错误和点位不一致的问题。</w:t>
      </w:r>
    </w:p>
    <w:p w14:paraId="4D448925">
      <w:pPr>
        <w:numPr>
          <w:ilvl w:val="0"/>
          <w:numId w:val="4"/>
        </w:numPr>
        <w:spacing w:before="0" w:beforeAutospacing="0" w:after="0" w:afterAutospacing="0" w:line="300" w:lineRule="auto"/>
        <w:ind w:left="0" w:leftChars="0" w:right="0" w:rightChars="0" w:firstLine="0" w:firstLineChars="0"/>
        <w:rPr>
          <w:rFonts w:hint="default" w:ascii="Calibri" w:hAnsi="宋体" w:eastAsia="宋体" w:cs="宋体"/>
          <w:sz w:val="24"/>
          <w:szCs w:val="24"/>
          <w:lang w:val="en-US" w:eastAsia="zh-CN"/>
        </w:rPr>
      </w:pPr>
      <w:r>
        <w:rPr>
          <w:rFonts w:hint="eastAsia" w:ascii="Calibri" w:hAnsi="宋体" w:eastAsia="宋体" w:cs="宋体"/>
          <w:sz w:val="24"/>
          <w:szCs w:val="24"/>
          <w:lang w:val="en-US" w:eastAsia="zh-CN"/>
        </w:rPr>
        <w:t>部署后台服务添加启动失败重试机制，修复因为电脑性能问题导致电脑启动时候服务抢占不资源无法启动的问题。</w:t>
      </w:r>
    </w:p>
    <w:p w14:paraId="0DA12E75">
      <w:pPr>
        <w:rPr>
          <w:rFonts w:hint="default"/>
        </w:rPr>
      </w:pPr>
    </w:p>
    <w:p w14:paraId="10ED5EC3">
      <w:pPr>
        <w:pStyle w:val="3"/>
        <w:spacing w:before="320" w:beforeAutospacing="0" w:after="100" w:afterAutospacing="0" w:line="300" w:lineRule="auto"/>
        <w:ind w:left="0" w:leftChars="0" w:right="0" w:rightChars="0"/>
        <w:rPr>
          <w:rFonts w:hint="default" w:ascii="黑体" w:hAnsi="宋体" w:eastAsia="黑体" w:cs="黑体"/>
          <w:sz w:val="28"/>
          <w:szCs w:val="28"/>
          <w:lang w:val="en-US" w:eastAsia="zh-CN"/>
        </w:rPr>
      </w:pPr>
      <w:r>
        <w:rPr>
          <w:rFonts w:hint="default" w:ascii="黑体" w:hAnsi="宋体" w:eastAsia="黑体" w:cs="黑体"/>
          <w:sz w:val="28"/>
          <w:szCs w:val="28"/>
        </w:rPr>
        <w:t>版本号：V1.</w:t>
      </w:r>
      <w:r>
        <w:rPr>
          <w:rFonts w:hint="eastAsia" w:ascii="黑体" w:hAnsi="宋体" w:cs="黑体"/>
          <w:sz w:val="28"/>
          <w:szCs w:val="28"/>
          <w:lang w:val="en-US" w:eastAsia="zh-CN"/>
        </w:rPr>
        <w:t>0.0.3</w:t>
      </w:r>
    </w:p>
    <w:p w14:paraId="39FF8416">
      <w:pPr>
        <w:pStyle w:val="4"/>
        <w:spacing w:before="240" w:beforeAutospacing="0" w:after="100" w:afterAutospacing="0" w:line="300" w:lineRule="auto"/>
        <w:ind w:left="0" w:leftChars="0" w:right="0" w:rightChars="0"/>
        <w:rPr>
          <w:rFonts w:hint="eastAsia" w:ascii="黑体" w:hAnsi="宋体" w:eastAsia="黑体" w:cs="黑体"/>
          <w:sz w:val="26"/>
          <w:szCs w:val="26"/>
          <w:lang w:val="en-US" w:eastAsia="zh-CN"/>
        </w:rPr>
      </w:pPr>
      <w:r>
        <w:rPr>
          <w:rFonts w:hint="default" w:ascii="黑体" w:hAnsi="宋体" w:eastAsia="黑体" w:cs="黑体"/>
          <w:sz w:val="26"/>
          <w:szCs w:val="26"/>
        </w:rPr>
        <w:t>迭代日期：202</w:t>
      </w:r>
      <w:r>
        <w:rPr>
          <w:rFonts w:hint="eastAsia" w:ascii="黑体" w:hAnsi="宋体" w:eastAsia="黑体" w:cs="黑体"/>
          <w:sz w:val="26"/>
          <w:szCs w:val="26"/>
          <w:lang w:val="en-US" w:eastAsia="zh-CN"/>
        </w:rPr>
        <w:t>6</w:t>
      </w:r>
      <w:r>
        <w:rPr>
          <w:rFonts w:hint="default" w:ascii="黑体" w:hAnsi="宋体" w:eastAsia="黑体" w:cs="黑体"/>
          <w:sz w:val="26"/>
          <w:szCs w:val="26"/>
        </w:rPr>
        <w:t>-0</w:t>
      </w:r>
      <w:r>
        <w:rPr>
          <w:rFonts w:hint="eastAsia" w:ascii="黑体" w:hAnsi="宋体" w:eastAsia="黑体" w:cs="黑体"/>
          <w:sz w:val="26"/>
          <w:szCs w:val="26"/>
          <w:lang w:val="en-US" w:eastAsia="zh-CN"/>
        </w:rPr>
        <w:t>5</w:t>
      </w:r>
      <w:r>
        <w:rPr>
          <w:rFonts w:hint="default" w:ascii="黑体" w:hAnsi="宋体" w:eastAsia="黑体" w:cs="黑体"/>
          <w:sz w:val="26"/>
          <w:szCs w:val="26"/>
        </w:rPr>
        <w:t>-0</w:t>
      </w:r>
      <w:r>
        <w:rPr>
          <w:rFonts w:hint="eastAsia" w:ascii="黑体" w:hAnsi="宋体" w:eastAsia="黑体" w:cs="黑体"/>
          <w:sz w:val="26"/>
          <w:szCs w:val="26"/>
          <w:lang w:val="en-US" w:eastAsia="zh-CN"/>
        </w:rPr>
        <w:t>7</w:t>
      </w:r>
    </w:p>
    <w:p w14:paraId="176C6CA0">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迭代原因：</w:t>
      </w:r>
    </w:p>
    <w:p w14:paraId="2D1416EB">
      <w:pPr>
        <w:numPr>
          <w:ilvl w:val="0"/>
          <w:numId w:val="5"/>
        </w:numPr>
        <w:spacing w:before="0" w:beforeAutospacing="0" w:after="0" w:afterAutospacing="0" w:line="300" w:lineRule="auto"/>
        <w:ind w:left="0" w:leftChars="0" w:right="0" w:rightChars="0"/>
      </w:pPr>
      <w:r>
        <w:rPr>
          <w:rFonts w:hint="eastAsia" w:ascii="Calibri" w:hAnsi="宋体" w:eastAsia="宋体" w:cs="宋体"/>
          <w:sz w:val="24"/>
          <w:szCs w:val="24"/>
          <w:lang w:val="en-US" w:eastAsia="zh-CN"/>
        </w:rPr>
        <w:t>PLC采集信息号存在</w:t>
      </w:r>
      <w:bookmarkStart w:id="0" w:name="_GoBack"/>
      <w:bookmarkEnd w:id="0"/>
      <w:r>
        <w:rPr>
          <w:rFonts w:hint="eastAsia" w:ascii="Calibri" w:hAnsi="宋体" w:eastAsia="宋体" w:cs="宋体"/>
          <w:sz w:val="24"/>
          <w:szCs w:val="24"/>
          <w:lang w:val="en-US" w:eastAsia="zh-CN"/>
        </w:rPr>
        <w:t>持续触发问题，导致重复采集情况发生。</w:t>
      </w:r>
    </w:p>
    <w:p w14:paraId="5EFA43AF">
      <w:pPr>
        <w:numPr>
          <w:ilvl w:val="0"/>
          <w:numId w:val="5"/>
        </w:numPr>
        <w:spacing w:before="0" w:beforeAutospacing="0" w:after="0" w:afterAutospacing="0" w:line="300" w:lineRule="auto"/>
        <w:ind w:left="0" w:leftChars="0" w:right="0" w:rightChars="0"/>
      </w:pPr>
      <w:r>
        <w:rPr>
          <w:rFonts w:hint="eastAsia" w:ascii="Calibri" w:hAnsi="宋体" w:eastAsia="宋体" w:cs="宋体"/>
          <w:sz w:val="24"/>
          <w:szCs w:val="24"/>
          <w:lang w:val="en-US" w:eastAsia="zh-CN"/>
        </w:rPr>
        <w:t>客户端默认全屏模式会对生产人员操作造成影响，现场人员可能因此关闭采集软件，进而导致无法正常采集。</w:t>
      </w:r>
    </w:p>
    <w:p w14:paraId="3C3137F2">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迭代内容：</w:t>
      </w:r>
    </w:p>
    <w:p w14:paraId="185652AF">
      <w:pPr>
        <w:numPr>
          <w:ilvl w:val="0"/>
          <w:numId w:val="6"/>
        </w:numPr>
        <w:spacing w:before="100" w:beforeAutospacing="0" w:after="0" w:afterAutospacing="0" w:line="300" w:lineRule="auto"/>
        <w:ind w:left="425" w:leftChars="0" w:right="0" w:rightChars="0" w:hanging="425" w:firstLineChars="0"/>
        <w:rPr>
          <w:rFonts w:hint="default" w:ascii="Calibri" w:hAnsi="宋体" w:eastAsia="宋体" w:cs="宋体"/>
          <w:sz w:val="24"/>
          <w:szCs w:val="24"/>
          <w:lang w:val="en-US" w:eastAsia="zh-CN"/>
        </w:rPr>
      </w:pPr>
      <w:r>
        <w:rPr>
          <w:rFonts w:hint="eastAsia" w:ascii="Calibri" w:hAnsi="宋体" w:eastAsia="宋体" w:cs="宋体"/>
          <w:sz w:val="24"/>
          <w:szCs w:val="24"/>
          <w:lang w:val="en-US" w:eastAsia="zh-CN"/>
        </w:rPr>
        <w:t>将采集功能调整为后台服务模式运行。</w:t>
      </w:r>
    </w:p>
    <w:p w14:paraId="70911307">
      <w:pPr>
        <w:numPr>
          <w:ilvl w:val="0"/>
          <w:numId w:val="6"/>
        </w:numPr>
        <w:spacing w:before="0" w:beforeAutospacing="0" w:after="0" w:afterAutospacing="0" w:line="300" w:lineRule="auto"/>
        <w:ind w:left="425" w:leftChars="0" w:right="0" w:rightChars="0" w:hanging="425" w:firstLineChars="0"/>
        <w:rPr>
          <w:rFonts w:hint="default" w:ascii="Calibri" w:hAnsi="宋体" w:eastAsia="宋体" w:cs="宋体"/>
          <w:sz w:val="24"/>
          <w:szCs w:val="24"/>
          <w:lang w:val="en-US" w:eastAsia="zh-CN"/>
        </w:rPr>
      </w:pPr>
      <w:r>
        <w:rPr>
          <w:rFonts w:hint="eastAsia" w:ascii="Calibri" w:hAnsi="宋体" w:eastAsia="宋体" w:cs="宋体"/>
          <w:sz w:val="24"/>
          <w:szCs w:val="24"/>
          <w:lang w:val="en-US" w:eastAsia="zh-CN"/>
        </w:rPr>
        <w:t>装配线采集触发新增托盘号检测、热处理采集触发新增序列码检测，优化重复采集问题。</w:t>
      </w:r>
    </w:p>
    <w:p w14:paraId="3D03071F">
      <w:pPr>
        <w:numPr>
          <w:ilvl w:val="0"/>
          <w:numId w:val="6"/>
        </w:numPr>
        <w:spacing w:before="0" w:beforeAutospacing="0" w:after="0" w:afterAutospacing="0" w:line="300" w:lineRule="auto"/>
        <w:ind w:left="425" w:leftChars="0" w:right="0" w:rightChars="0" w:hanging="425" w:firstLineChars="0"/>
        <w:rPr>
          <w:rFonts w:hint="eastAsia" w:ascii="Calibri" w:hAnsi="宋体" w:eastAsia="宋体" w:cs="宋体"/>
          <w:sz w:val="24"/>
          <w:szCs w:val="24"/>
          <w:lang w:val="en-US" w:eastAsia="zh-CN"/>
        </w:rPr>
      </w:pPr>
      <w:r>
        <w:rPr>
          <w:rFonts w:hint="default" w:ascii="Calibri" w:hAnsi="宋体" w:eastAsia="宋体" w:cs="宋体"/>
          <w:sz w:val="24"/>
          <w:szCs w:val="24"/>
        </w:rPr>
        <w:t>优化系统</w:t>
      </w:r>
      <w:r>
        <w:rPr>
          <w:rFonts w:hint="eastAsia" w:ascii="Calibri" w:hAnsi="宋体" w:eastAsia="宋体" w:cs="宋体"/>
          <w:sz w:val="24"/>
          <w:szCs w:val="24"/>
          <w:lang w:val="en-US" w:eastAsia="zh-CN"/>
        </w:rPr>
        <w:t>采集管理功能，将现有的采集集成到一个软件。便于后续统一维护与管理，减少多软件并行运行的冲突，降低生产现场人员的操作复杂度。</w:t>
      </w:r>
    </w:p>
    <w:p w14:paraId="4A43DE1B">
      <w:pPr>
        <w:numPr>
          <w:ilvl w:val="0"/>
          <w:numId w:val="6"/>
        </w:numPr>
        <w:spacing w:before="0" w:beforeAutospacing="0" w:after="0" w:afterAutospacing="0" w:line="300" w:lineRule="auto"/>
        <w:ind w:left="425" w:leftChars="0" w:right="0" w:rightChars="0" w:hanging="425" w:firstLineChars="0"/>
        <w:rPr>
          <w:rFonts w:hint="default" w:ascii="Calibri" w:hAnsi="宋体" w:eastAsia="宋体" w:cs="宋体"/>
          <w:sz w:val="24"/>
          <w:szCs w:val="24"/>
        </w:rPr>
      </w:pPr>
      <w:r>
        <w:rPr>
          <w:rFonts w:hint="eastAsia" w:ascii="Calibri" w:hAnsi="宋体" w:eastAsia="宋体" w:cs="宋体"/>
          <w:sz w:val="24"/>
          <w:szCs w:val="24"/>
          <w:lang w:val="en-US" w:eastAsia="zh-CN"/>
        </w:rPr>
        <w:t>修改客户端默认启动设置，将默认全屏模式调整为窗口模式，匹配现场生产人员的操作习惯。</w:t>
      </w:r>
      <w:r>
        <w:rPr>
          <w:rFonts w:hint="default" w:ascii="Calibri" w:hAnsi="宋体" w:eastAsia="宋体" w:cs="宋体"/>
          <w:sz w:val="24"/>
          <w:szCs w:val="24"/>
        </w:rPr>
        <w:br w:type="textWrapping"/>
      </w:r>
    </w:p>
    <w:p w14:paraId="670F7B87">
      <w:pPr>
        <w:rPr>
          <w:rFonts w:hint="default" w:ascii="黑体" w:hAnsi="宋体" w:eastAsia="黑体" w:cs="黑体"/>
          <w:sz w:val="32"/>
          <w:szCs w:val="32"/>
        </w:rPr>
      </w:pPr>
    </w:p>
    <w:p w14:paraId="0F35521C">
      <w:pPr>
        <w:rPr>
          <w:rFonts w:hint="default" w:ascii="黑体" w:hAnsi="宋体" w:eastAsia="黑体" w:cs="黑体"/>
          <w:sz w:val="32"/>
          <w:szCs w:val="32"/>
        </w:rPr>
      </w:pPr>
    </w:p>
    <w:p w14:paraId="21FD0FB9">
      <w:pPr>
        <w:rPr>
          <w:rFonts w:hint="default" w:ascii="黑体" w:hAnsi="宋体" w:eastAsia="黑体" w:cs="黑体"/>
          <w:sz w:val="32"/>
          <w:szCs w:val="32"/>
        </w:rPr>
      </w:pPr>
    </w:p>
    <w:p w14:paraId="52EF6610">
      <w:pPr>
        <w:pStyle w:val="3"/>
        <w:spacing w:before="320" w:beforeAutospacing="0" w:after="100" w:afterAutospacing="0" w:line="300" w:lineRule="auto"/>
        <w:ind w:left="0" w:leftChars="0" w:right="0" w:rightChars="0"/>
        <w:rPr>
          <w:rFonts w:hint="eastAsia" w:ascii="黑体" w:hAnsi="宋体" w:eastAsia="黑体" w:cs="黑体"/>
          <w:sz w:val="28"/>
          <w:szCs w:val="28"/>
          <w:lang w:val="en-US" w:eastAsia="zh-CN"/>
        </w:rPr>
      </w:pPr>
      <w:r>
        <w:rPr>
          <w:rFonts w:hint="default" w:ascii="黑体" w:hAnsi="宋体" w:eastAsia="黑体" w:cs="黑体"/>
          <w:sz w:val="28"/>
          <w:szCs w:val="28"/>
        </w:rPr>
        <w:t>版本号：V1.0.</w:t>
      </w:r>
      <w:r>
        <w:rPr>
          <w:rFonts w:hint="eastAsia" w:ascii="黑体" w:hAnsi="宋体" w:cs="黑体"/>
          <w:sz w:val="28"/>
          <w:szCs w:val="28"/>
          <w:lang w:val="en-US" w:eastAsia="zh-CN"/>
        </w:rPr>
        <w:t>0.2</w:t>
      </w:r>
    </w:p>
    <w:p w14:paraId="65D0F8AE">
      <w:pPr>
        <w:pStyle w:val="4"/>
        <w:spacing w:before="240" w:beforeAutospacing="0" w:after="100" w:afterAutospacing="0" w:line="300" w:lineRule="auto"/>
        <w:ind w:left="0" w:leftChars="0" w:right="0" w:rightChars="0"/>
        <w:rPr>
          <w:rFonts w:hint="default" w:ascii="黑体" w:hAnsi="宋体" w:eastAsia="黑体" w:cs="黑体"/>
          <w:sz w:val="26"/>
          <w:szCs w:val="26"/>
          <w:lang w:val="en-US" w:eastAsia="zh-CN"/>
        </w:rPr>
      </w:pPr>
      <w:r>
        <w:rPr>
          <w:rFonts w:hint="default" w:ascii="黑体" w:hAnsi="宋体" w:eastAsia="黑体" w:cs="黑体"/>
          <w:sz w:val="26"/>
          <w:szCs w:val="26"/>
        </w:rPr>
        <w:t>迭代日期：202</w:t>
      </w:r>
      <w:r>
        <w:rPr>
          <w:rFonts w:hint="eastAsia" w:ascii="黑体" w:hAnsi="宋体" w:eastAsia="黑体" w:cs="黑体"/>
          <w:sz w:val="26"/>
          <w:szCs w:val="26"/>
          <w:lang w:val="en-US" w:eastAsia="zh-CN"/>
        </w:rPr>
        <w:t>5</w:t>
      </w:r>
      <w:r>
        <w:rPr>
          <w:rFonts w:hint="default" w:ascii="黑体" w:hAnsi="宋体" w:eastAsia="黑体" w:cs="黑体"/>
          <w:sz w:val="26"/>
          <w:szCs w:val="26"/>
        </w:rPr>
        <w:t>-0</w:t>
      </w:r>
      <w:r>
        <w:rPr>
          <w:rFonts w:hint="eastAsia" w:ascii="黑体" w:hAnsi="宋体" w:eastAsia="黑体" w:cs="黑体"/>
          <w:sz w:val="26"/>
          <w:szCs w:val="26"/>
          <w:lang w:val="en-US" w:eastAsia="zh-CN"/>
        </w:rPr>
        <w:t>4</w:t>
      </w:r>
      <w:r>
        <w:rPr>
          <w:rFonts w:hint="default" w:ascii="黑体" w:hAnsi="宋体" w:eastAsia="黑体" w:cs="黑体"/>
          <w:sz w:val="26"/>
          <w:szCs w:val="26"/>
        </w:rPr>
        <w:t>-</w:t>
      </w:r>
      <w:r>
        <w:rPr>
          <w:rFonts w:hint="eastAsia" w:ascii="黑体" w:hAnsi="宋体" w:eastAsia="黑体" w:cs="黑体"/>
          <w:sz w:val="26"/>
          <w:szCs w:val="26"/>
          <w:lang w:val="en-US" w:eastAsia="zh-CN"/>
        </w:rPr>
        <w:t>22</w:t>
      </w:r>
    </w:p>
    <w:p w14:paraId="02B2BFC0">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迭代原因：</w:t>
      </w:r>
    </w:p>
    <w:p w14:paraId="0EE6344C">
      <w:pPr>
        <w:spacing w:before="0" w:beforeAutospacing="0" w:after="0" w:afterAutospacing="0" w:line="300" w:lineRule="auto"/>
        <w:ind w:left="0" w:leftChars="0" w:right="0" w:rightChars="0"/>
        <w:rPr>
          <w:rFonts w:hint="default" w:ascii="Calibri" w:hAnsi="宋体" w:eastAsia="宋体" w:cs="宋体"/>
          <w:sz w:val="24"/>
          <w:szCs w:val="24"/>
          <w:lang w:val="en-US"/>
        </w:rPr>
      </w:pPr>
      <w:r>
        <w:rPr>
          <w:rFonts w:hint="default" w:ascii="Calibri" w:hAnsi="宋体" w:eastAsia="宋体" w:cs="宋体"/>
          <w:sz w:val="24"/>
          <w:szCs w:val="24"/>
        </w:rPr>
        <w:t xml:space="preserve">1. </w:t>
      </w:r>
      <w:r>
        <w:rPr>
          <w:rFonts w:hint="eastAsia" w:ascii="Calibri" w:hAnsi="宋体" w:eastAsia="宋体" w:cs="宋体"/>
          <w:sz w:val="24"/>
          <w:szCs w:val="24"/>
          <w:lang w:val="en-US" w:eastAsia="zh-CN"/>
        </w:rPr>
        <w:t>在原有装配线精追上开发热处理精追功能。</w:t>
      </w:r>
    </w:p>
    <w:p w14:paraId="187033DA">
      <w:pPr>
        <w:spacing w:before="0" w:beforeAutospacing="0" w:after="0" w:afterAutospacing="0" w:line="300" w:lineRule="auto"/>
        <w:ind w:left="0" w:leftChars="0" w:right="0" w:rightChars="0"/>
        <w:rPr>
          <w:rFonts w:hint="default" w:ascii="Calibri" w:hAnsi="宋体" w:eastAsia="宋体" w:cs="宋体"/>
          <w:sz w:val="24"/>
          <w:szCs w:val="24"/>
        </w:rPr>
      </w:pPr>
      <w:r>
        <w:drawing>
          <wp:inline distT="0" distB="0" distL="114300" distR="114300">
            <wp:extent cx="1548130" cy="1666875"/>
            <wp:effectExtent l="0" t="0" r="1397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548130" cy="1666875"/>
                    </a:xfrm>
                    <a:prstGeom prst="rect">
                      <a:avLst/>
                    </a:prstGeom>
                    <a:noFill/>
                    <a:ln>
                      <a:noFill/>
                    </a:ln>
                  </pic:spPr>
                </pic:pic>
              </a:graphicData>
            </a:graphic>
          </wp:inline>
        </w:drawing>
      </w:r>
    </w:p>
    <w:p w14:paraId="104A9441">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迭代内容：</w:t>
      </w:r>
    </w:p>
    <w:p w14:paraId="3607A328">
      <w:pPr>
        <w:spacing w:before="100" w:beforeAutospacing="0" w:after="0" w:afterAutospacing="0" w:line="300" w:lineRule="auto"/>
        <w:ind w:left="300" w:leftChars="0" w:right="0" w:rightChars="0"/>
        <w:rPr>
          <w:rFonts w:hint="default" w:ascii="Calibri" w:hAnsi="宋体" w:eastAsia="宋体" w:cs="宋体"/>
          <w:sz w:val="24"/>
          <w:szCs w:val="24"/>
          <w:lang w:val="en-US" w:eastAsia="zh-CN"/>
        </w:rPr>
      </w:pPr>
      <w:r>
        <w:rPr>
          <w:rFonts w:hint="default" w:ascii="Calibri" w:hAnsi="宋体" w:eastAsia="宋体" w:cs="宋体"/>
          <w:sz w:val="24"/>
          <w:szCs w:val="24"/>
        </w:rPr>
        <w:t xml:space="preserve">1. </w:t>
      </w:r>
      <w:r>
        <w:rPr>
          <w:rFonts w:hint="eastAsia" w:ascii="Calibri" w:hAnsi="宋体" w:eastAsia="宋体" w:cs="宋体"/>
          <w:sz w:val="24"/>
          <w:szCs w:val="24"/>
          <w:lang w:val="en-US" w:eastAsia="zh-CN"/>
        </w:rPr>
        <w:t>在装配线精追上开发了追加了热处理精追。</w:t>
      </w:r>
    </w:p>
    <w:p w14:paraId="2AAA69AE">
      <w:pPr>
        <w:rPr>
          <w:rFonts w:hint="default" w:ascii="Calibri" w:hAnsi="宋体" w:eastAsia="宋体" w:cs="宋体"/>
          <w:sz w:val="24"/>
          <w:szCs w:val="24"/>
        </w:rPr>
      </w:pPr>
      <w:r>
        <w:rPr>
          <w:rFonts w:hint="default" w:ascii="Calibri" w:hAnsi="宋体" w:eastAsia="宋体" w:cs="宋体"/>
          <w:sz w:val="24"/>
          <w:szCs w:val="24"/>
        </w:rPr>
        <w:br w:type="page"/>
      </w:r>
    </w:p>
    <w:p w14:paraId="5D122CB1">
      <w:pPr>
        <w:pStyle w:val="3"/>
        <w:spacing w:before="320" w:beforeAutospacing="0" w:after="100" w:afterAutospacing="0" w:line="300" w:lineRule="auto"/>
        <w:ind w:left="0" w:leftChars="0" w:right="0" w:rightChars="0"/>
        <w:rPr>
          <w:rFonts w:hint="default" w:ascii="黑体" w:hAnsi="宋体" w:eastAsia="黑体" w:cs="黑体"/>
          <w:sz w:val="28"/>
          <w:szCs w:val="28"/>
          <w:lang w:val="en-US" w:eastAsia="zh-CN"/>
        </w:rPr>
      </w:pPr>
      <w:r>
        <w:rPr>
          <w:rFonts w:hint="eastAsia" w:ascii="黑体" w:hAnsi="宋体" w:cs="黑体"/>
          <w:sz w:val="28"/>
          <w:szCs w:val="28"/>
          <w:lang w:val="en-US" w:eastAsia="zh-CN"/>
        </w:rPr>
        <w:t>----------------------------摹本--------------------------</w:t>
      </w:r>
    </w:p>
    <w:p w14:paraId="7BBB082D">
      <w:pPr>
        <w:pStyle w:val="3"/>
        <w:spacing w:before="320" w:beforeAutospacing="0" w:after="100" w:afterAutospacing="0" w:line="300" w:lineRule="auto"/>
        <w:ind w:left="0" w:leftChars="0" w:right="0" w:rightChars="0"/>
        <w:rPr>
          <w:rFonts w:hint="default" w:ascii="黑体" w:hAnsi="宋体" w:eastAsia="黑体" w:cs="黑体"/>
          <w:sz w:val="28"/>
          <w:szCs w:val="28"/>
          <w:lang w:val="en-US" w:eastAsia="zh-CN"/>
        </w:rPr>
      </w:pPr>
      <w:r>
        <w:rPr>
          <w:rFonts w:hint="default" w:ascii="黑体" w:hAnsi="宋体" w:eastAsia="黑体" w:cs="黑体"/>
          <w:sz w:val="28"/>
          <w:szCs w:val="28"/>
        </w:rPr>
        <w:t>版本号：V1.</w:t>
      </w:r>
      <w:r>
        <w:rPr>
          <w:rFonts w:hint="eastAsia" w:ascii="黑体" w:hAnsi="宋体" w:cs="黑体"/>
          <w:sz w:val="28"/>
          <w:szCs w:val="28"/>
          <w:lang w:val="en-US" w:eastAsia="zh-CN"/>
        </w:rPr>
        <w:t>0.0.3</w:t>
      </w:r>
    </w:p>
    <w:p w14:paraId="6AAA918D">
      <w:pPr>
        <w:pStyle w:val="4"/>
        <w:spacing w:before="240" w:beforeAutospacing="0" w:after="100" w:afterAutospacing="0" w:line="300" w:lineRule="auto"/>
        <w:ind w:left="0" w:leftChars="0" w:right="0" w:rightChars="0"/>
        <w:rPr>
          <w:rFonts w:hint="eastAsia" w:ascii="黑体" w:hAnsi="宋体" w:eastAsia="黑体" w:cs="黑体"/>
          <w:sz w:val="26"/>
          <w:szCs w:val="26"/>
          <w:lang w:val="en-US" w:eastAsia="zh-CN"/>
        </w:rPr>
      </w:pPr>
      <w:r>
        <w:rPr>
          <w:rFonts w:hint="default" w:ascii="黑体" w:hAnsi="宋体" w:eastAsia="黑体" w:cs="黑体"/>
          <w:sz w:val="26"/>
          <w:szCs w:val="26"/>
        </w:rPr>
        <w:t>迭代日期：202</w:t>
      </w:r>
      <w:r>
        <w:rPr>
          <w:rFonts w:hint="eastAsia" w:ascii="黑体" w:hAnsi="宋体" w:eastAsia="黑体" w:cs="黑体"/>
          <w:sz w:val="26"/>
          <w:szCs w:val="26"/>
          <w:lang w:val="en-US" w:eastAsia="zh-CN"/>
        </w:rPr>
        <w:t>6</w:t>
      </w:r>
      <w:r>
        <w:rPr>
          <w:rFonts w:hint="default" w:ascii="黑体" w:hAnsi="宋体" w:eastAsia="黑体" w:cs="黑体"/>
          <w:sz w:val="26"/>
          <w:szCs w:val="26"/>
        </w:rPr>
        <w:t>-0</w:t>
      </w:r>
      <w:r>
        <w:rPr>
          <w:rFonts w:hint="eastAsia" w:ascii="黑体" w:hAnsi="宋体" w:eastAsia="黑体" w:cs="黑体"/>
          <w:sz w:val="26"/>
          <w:szCs w:val="26"/>
          <w:lang w:val="en-US" w:eastAsia="zh-CN"/>
        </w:rPr>
        <w:t>5</w:t>
      </w:r>
      <w:r>
        <w:rPr>
          <w:rFonts w:hint="default" w:ascii="黑体" w:hAnsi="宋体" w:eastAsia="黑体" w:cs="黑体"/>
          <w:sz w:val="26"/>
          <w:szCs w:val="26"/>
        </w:rPr>
        <w:t>-0</w:t>
      </w:r>
      <w:r>
        <w:rPr>
          <w:rFonts w:hint="eastAsia" w:ascii="黑体" w:hAnsi="宋体" w:eastAsia="黑体" w:cs="黑体"/>
          <w:sz w:val="26"/>
          <w:szCs w:val="26"/>
          <w:lang w:val="en-US" w:eastAsia="zh-CN"/>
        </w:rPr>
        <w:t>7</w:t>
      </w:r>
    </w:p>
    <w:p w14:paraId="071B34CD">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迭代原因：</w:t>
      </w:r>
    </w:p>
    <w:p w14:paraId="1618C570">
      <w:pPr>
        <w:numPr>
          <w:ilvl w:val="0"/>
          <w:numId w:val="5"/>
        </w:numPr>
        <w:spacing w:before="0" w:beforeAutospacing="0" w:after="0" w:afterAutospacing="0" w:line="300" w:lineRule="auto"/>
        <w:ind w:left="0" w:leftChars="0" w:right="0" w:rightChars="0"/>
        <w:rPr>
          <w:rFonts w:hint="eastAsia" w:ascii="Calibri" w:hAnsi="宋体" w:eastAsia="宋体" w:cs="宋体"/>
          <w:sz w:val="24"/>
          <w:szCs w:val="24"/>
          <w:lang w:val="en-US" w:eastAsia="zh-CN"/>
        </w:rPr>
      </w:pPr>
      <w:r>
        <w:rPr>
          <w:rFonts w:hint="eastAsia" w:ascii="Calibri" w:hAnsi="宋体" w:eastAsia="宋体" w:cs="宋体"/>
          <w:sz w:val="24"/>
          <w:szCs w:val="24"/>
          <w:lang w:val="en-US" w:eastAsia="zh-CN"/>
        </w:rPr>
        <w:t>PLC采集信息号会重复触发，导致重复采集。</w:t>
      </w:r>
    </w:p>
    <w:p w14:paraId="024833CE">
      <w:pPr>
        <w:numPr>
          <w:ilvl w:val="0"/>
          <w:numId w:val="5"/>
        </w:numPr>
        <w:spacing w:before="0" w:beforeAutospacing="0" w:after="0" w:afterAutospacing="0" w:line="300" w:lineRule="auto"/>
        <w:ind w:left="0" w:leftChars="0" w:right="0" w:rightChars="0"/>
        <w:rPr>
          <w:rFonts w:hint="default" w:ascii="Calibri" w:hAnsi="宋体" w:eastAsia="宋体" w:cs="宋体"/>
          <w:sz w:val="24"/>
          <w:szCs w:val="24"/>
        </w:rPr>
      </w:pPr>
      <w:r>
        <w:rPr>
          <w:rFonts w:hint="default" w:ascii="Calibri" w:hAnsi="宋体" w:eastAsia="宋体" w:cs="宋体"/>
          <w:sz w:val="24"/>
          <w:szCs w:val="24"/>
        </w:rPr>
        <w:t>2. 提升系统安全性</w:t>
      </w:r>
    </w:p>
    <w:p w14:paraId="360A965B">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迭代内容：</w:t>
      </w:r>
    </w:p>
    <w:p w14:paraId="4C02AFEA">
      <w:pPr>
        <w:spacing w:before="100" w:beforeAutospacing="0" w:after="0" w:afterAutospacing="0" w:line="300" w:lineRule="auto"/>
        <w:ind w:left="300" w:leftChars="0" w:right="0" w:rightChars="0"/>
        <w:rPr>
          <w:rFonts w:hint="default" w:ascii="Calibri" w:hAnsi="宋体" w:eastAsia="宋体" w:cs="宋体"/>
          <w:sz w:val="24"/>
          <w:szCs w:val="24"/>
        </w:rPr>
      </w:pPr>
      <w:r>
        <w:rPr>
          <w:rFonts w:hint="default" w:ascii="Calibri" w:hAnsi="宋体" w:eastAsia="宋体" w:cs="宋体"/>
          <w:sz w:val="24"/>
          <w:szCs w:val="24"/>
        </w:rPr>
        <w:t>1. 新增用户行为数据分析模块，支持数据可视化展示</w:t>
      </w:r>
    </w:p>
    <w:p w14:paraId="72B58128">
      <w:pPr>
        <w:spacing w:before="0" w:beforeAutospacing="0" w:after="0" w:afterAutospacing="0" w:line="300" w:lineRule="auto"/>
        <w:ind w:left="300" w:leftChars="0" w:right="0" w:rightChars="0"/>
        <w:rPr>
          <w:rFonts w:hint="default" w:ascii="Calibri" w:hAnsi="宋体" w:eastAsia="宋体" w:cs="宋体"/>
          <w:sz w:val="24"/>
          <w:szCs w:val="24"/>
        </w:rPr>
      </w:pPr>
      <w:r>
        <w:rPr>
          <w:rFonts w:hint="default" w:ascii="Calibri" w:hAnsi="宋体" w:eastAsia="宋体" w:cs="宋体"/>
          <w:sz w:val="24"/>
          <w:szCs w:val="24"/>
        </w:rPr>
        <w:t>2. 升级加密算法，增强用户数据安全性</w:t>
      </w:r>
    </w:p>
    <w:p w14:paraId="3BF216DE">
      <w:pPr>
        <w:spacing w:before="0" w:beforeAutospacing="0" w:after="0" w:afterAutospacing="0" w:line="300" w:lineRule="auto"/>
        <w:ind w:left="300" w:leftChars="0" w:right="0" w:rightChars="0"/>
        <w:rPr>
          <w:rFonts w:hint="default" w:ascii="Calibri" w:hAnsi="宋体" w:eastAsia="宋体" w:cs="宋体"/>
          <w:sz w:val="24"/>
          <w:szCs w:val="24"/>
        </w:rPr>
      </w:pPr>
      <w:r>
        <w:rPr>
          <w:rFonts w:hint="default" w:ascii="Calibri" w:hAnsi="宋体" w:eastAsia="宋体" w:cs="宋体"/>
          <w:sz w:val="24"/>
          <w:szCs w:val="24"/>
        </w:rPr>
        <w:t>3. 优化系统权限管理，细化角色权限控制</w:t>
      </w:r>
    </w:p>
    <w:p w14:paraId="4453AD69">
      <w:pPr>
        <w:pStyle w:val="4"/>
        <w:spacing w:before="240" w:beforeAutospacing="0" w:after="100" w:afterAutospacing="0" w:line="300" w:lineRule="auto"/>
        <w:ind w:left="0" w:leftChars="0" w:right="0" w:rightChars="0"/>
        <w:rPr>
          <w:rFonts w:hint="default" w:ascii="黑体" w:hAnsi="宋体" w:eastAsia="黑体" w:cs="黑体"/>
          <w:sz w:val="26"/>
          <w:szCs w:val="26"/>
        </w:rPr>
      </w:pPr>
      <w:r>
        <w:rPr>
          <w:rFonts w:hint="default" w:ascii="黑体" w:hAnsi="宋体" w:eastAsia="黑体" w:cs="黑体"/>
          <w:sz w:val="26"/>
          <w:szCs w:val="26"/>
        </w:rPr>
        <w:t>测试结果：</w:t>
      </w:r>
    </w:p>
    <w:p w14:paraId="5E1DFBD0">
      <w:pPr>
        <w:spacing w:before="0" w:beforeAutospacing="0" w:after="300" w:afterAutospacing="0" w:line="300" w:lineRule="auto"/>
        <w:ind w:left="0" w:leftChars="0" w:right="0" w:rightChars="0"/>
        <w:rPr>
          <w:rFonts w:hint="default" w:ascii="Calibri" w:hAnsi="宋体" w:eastAsia="宋体" w:cs="宋体"/>
          <w:sz w:val="24"/>
          <w:szCs w:val="24"/>
        </w:rPr>
      </w:pPr>
      <w:r>
        <w:rPr>
          <w:rFonts w:hint="default" w:ascii="Calibri" w:hAnsi="宋体" w:eastAsia="宋体" w:cs="宋体"/>
          <w:sz w:val="24"/>
          <w:szCs w:val="24"/>
        </w:rPr>
        <w:t>数据分析功能运行正常，系统安全性符合行业标准</w:t>
      </w:r>
    </w:p>
    <w:p w14:paraId="1557BEBA">
      <w:pPr>
        <w:pStyle w:val="3"/>
        <w:spacing w:before="320" w:beforeAutospacing="0" w:after="10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后续迭代记录区</w:t>
      </w:r>
    </w:p>
    <w:p w14:paraId="57E84C73">
      <w:pPr>
        <w:spacing w:before="0" w:beforeAutospacing="0" w:after="0" w:afterAutospacing="0" w:line="300" w:lineRule="auto"/>
        <w:ind w:left="0" w:leftChars="0" w:right="0" w:rightChars="0"/>
        <w:rPr>
          <w:rFonts w:hint="default" w:ascii="Calibri" w:hAnsi="宋体" w:eastAsia="宋体" w:cs="宋体"/>
          <w:sz w:val="24"/>
          <w:szCs w:val="24"/>
        </w:rPr>
      </w:pPr>
      <w:r>
        <w:rPr>
          <w:rFonts w:hint="default" w:ascii="Calibri" w:hAnsi="宋体" w:eastAsia="宋体" w:cs="宋体"/>
          <w:sz w:val="24"/>
          <w:szCs w:val="24"/>
        </w:rPr>
        <w:t>请在此区域继续添加新的迭代记录，格式参考上述内容。</w:t>
      </w:r>
    </w:p>
    <w:p w14:paraId="676966DE">
      <w:pPr>
        <w:spacing w:before="0" w:beforeAutospacing="0" w:after="0" w:afterAutospacing="0" w:line="300" w:lineRule="auto"/>
        <w:ind w:left="0" w:leftChars="0" w:right="0" w:rightChars="0"/>
        <w:rPr>
          <w:rFonts w:hint="default" w:ascii="Calibri" w:hAnsi="宋体" w:eastAsia="宋体" w:cs="宋体"/>
          <w:sz w:val="24"/>
          <w:szCs w:val="24"/>
        </w:rPr>
      </w:pPr>
    </w:p>
    <w:p w14:paraId="33BC421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822A21"/>
    <w:multiLevelType w:val="multilevel"/>
    <w:tmpl w:val="A5822A21"/>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A6C046A8"/>
    <w:multiLevelType w:val="multilevel"/>
    <w:tmpl w:val="A6C046A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BD73C4C2"/>
    <w:multiLevelType w:val="singleLevel"/>
    <w:tmpl w:val="BD73C4C2"/>
    <w:lvl w:ilvl="0" w:tentative="0">
      <w:start w:val="1"/>
      <w:numFmt w:val="decimal"/>
      <w:suff w:val="space"/>
      <w:lvlText w:val="%1."/>
      <w:lvlJc w:val="left"/>
    </w:lvl>
  </w:abstractNum>
  <w:abstractNum w:abstractNumId="3">
    <w:nsid w:val="C89BB4CB"/>
    <w:multiLevelType w:val="multilevel"/>
    <w:tmpl w:val="C89BB4CB"/>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D379CE54"/>
    <w:multiLevelType w:val="singleLevel"/>
    <w:tmpl w:val="D379CE54"/>
    <w:lvl w:ilvl="0" w:tentative="0">
      <w:start w:val="1"/>
      <w:numFmt w:val="decimal"/>
      <w:suff w:val="space"/>
      <w:lvlText w:val="%1."/>
      <w:lvlJc w:val="left"/>
    </w:lvl>
  </w:abstractNum>
  <w:abstractNum w:abstractNumId="5">
    <w:nsid w:val="DF800451"/>
    <w:multiLevelType w:val="singleLevel"/>
    <w:tmpl w:val="DF800451"/>
    <w:lvl w:ilvl="0" w:tentative="0">
      <w:start w:val="1"/>
      <w:numFmt w:val="decimal"/>
      <w:lvlText w:val="%1."/>
      <w:lvlJc w:val="left"/>
      <w:pPr>
        <w:ind w:left="425" w:hanging="425"/>
      </w:pPr>
      <w:rPr>
        <w:rFonts w:hint="default"/>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45135"/>
    <w:rsid w:val="1A984A11"/>
    <w:rsid w:val="1B486183"/>
    <w:rsid w:val="1F6B6E5E"/>
    <w:rsid w:val="26A515D7"/>
    <w:rsid w:val="301708A4"/>
    <w:rsid w:val="321C4287"/>
    <w:rsid w:val="324F44D1"/>
    <w:rsid w:val="355654F6"/>
    <w:rsid w:val="387253A5"/>
    <w:rsid w:val="3ABD5DEE"/>
    <w:rsid w:val="3D6F65D9"/>
    <w:rsid w:val="3DC271F6"/>
    <w:rsid w:val="41942168"/>
    <w:rsid w:val="46250549"/>
    <w:rsid w:val="48364745"/>
    <w:rsid w:val="4FB94131"/>
    <w:rsid w:val="507303F5"/>
    <w:rsid w:val="5E7B72A3"/>
    <w:rsid w:val="67380172"/>
    <w:rsid w:val="70F628A9"/>
    <w:rsid w:val="744D4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676</Words>
  <Characters>815</Characters>
  <Lines>0</Lines>
  <Paragraphs>0</Paragraphs>
  <TotalTime>7</TotalTime>
  <ScaleCrop>false</ScaleCrop>
  <LinksUpToDate>false</LinksUpToDate>
  <CharactersWithSpaces>821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2026-05-07T08:33:00Z</dcterms:created>
  <dc:creator>C2300040802</dc:creator>
  <cp:lastModifiedBy>       </cp:lastModifiedBy>
  <dcterms:modified xsi:type="dcterms:W3CDTF">2026-06-17T00:18:31Z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eyJoZGlkIjoiY2E5ZGVlMjUyNzEwNDY1YjBhMGE0NjhiM2U4MDMzOWYiLCJ1c2VySWQiOiIyMTYwODA0NTcifQ==</vt:lpwstr>
  </property>
  <property fmtid="{D5CDD505-2E9C-101B-9397-08002B2CF9AE}" pid="4" name="ICV">
    <vt:lpwstr>DA51B56545654E42932E58B33DFF57F8_12</vt:lpwstr>
  </property>
</Properties>
</file>