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BA1A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本地模拟</w:t>
      </w:r>
    </w:p>
    <w:p w14:paraId="5FE2300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</w:t>
      </w:r>
    </w:p>
    <w:p w14:paraId="0A35A1B9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将数据库录入点位与模型信息进行记录，其中点位IP地址为127.0.0.1。</w:t>
      </w:r>
    </w:p>
    <w:p w14:paraId="01D7AD73">
      <w:pPr>
        <w:rPr>
          <w:rFonts w:hint="default"/>
          <w:lang w:val="en-US" w:eastAsia="zh-CN"/>
        </w:rPr>
      </w:pPr>
    </w:p>
    <w:p w14:paraId="4771569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模拟路径</w:t>
      </w:r>
    </w:p>
    <w:p w14:paraId="1695D847">
      <w:r>
        <w:drawing>
          <wp:inline distT="0" distB="0" distL="114300" distR="114300">
            <wp:extent cx="3171825" cy="29051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05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UnitTestProject 下 DataCollectionSTest。</w:t>
      </w:r>
    </w:p>
    <w:p w14:paraId="5ECA35F3">
      <w:pPr>
        <w:rPr>
          <w:rFonts w:hint="eastAsia"/>
          <w:lang w:val="en-US" w:eastAsia="zh-CN"/>
        </w:rPr>
      </w:pPr>
    </w:p>
    <w:p w14:paraId="47FD73E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软件模拟</w:t>
      </w:r>
    </w:p>
    <w:p w14:paraId="3DCF016C">
      <w:pPr>
        <w:pStyle w:val="5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本单元测试将在A线与B线同步模拟，各生成十个工件数据。运行结束后，将在LineA与LineB分别生成对应产线的数据，并通过LineSummary生成整合后的数据。</w:t>
      </w:r>
    </w:p>
    <w:p w14:paraId="0EFDAC2B">
      <w:pPr>
        <w:pStyle w:val="5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5926EE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托盘号</w:t>
      </w:r>
    </w:p>
    <w:p w14:paraId="4FA12090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1F377F"/>
          <w:sz w:val="18"/>
          <w:szCs w:val="18"/>
          <w:lang w:val="en-US" w:eastAsia="zh-CN"/>
        </w:rPr>
      </w:pPr>
      <w:r>
        <w:rPr>
          <w:rFonts w:hint="eastAsia" w:ascii="新宋体" w:hAnsi="新宋体" w:eastAsia="新宋体" w:cs="新宋体"/>
          <w:color w:val="1F377F"/>
          <w:sz w:val="18"/>
          <w:szCs w:val="18"/>
        </w:rPr>
        <w:t>aPallNo</w:t>
      </w:r>
      <w:r>
        <w:rPr>
          <w:rFonts w:hint="eastAsia" w:ascii="新宋体" w:hAnsi="新宋体" w:eastAsia="新宋体" w:cs="新宋体"/>
          <w:color w:val="1F377F"/>
          <w:sz w:val="18"/>
          <w:szCs w:val="18"/>
          <w:lang w:val="en-US" w:eastAsia="zh-CN"/>
        </w:rPr>
        <w:t xml:space="preserve"> 和 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bPallNo</w:t>
      </w:r>
      <w:r>
        <w:rPr>
          <w:rFonts w:hint="eastAsia" w:ascii="新宋体" w:hAnsi="新宋体" w:eastAsia="新宋体" w:cs="新宋体"/>
          <w:color w:val="1F377F"/>
          <w:sz w:val="18"/>
          <w:szCs w:val="18"/>
          <w:lang w:val="en-US" w:eastAsia="zh-CN"/>
        </w:rPr>
        <w:t xml:space="preserve"> 为托盘号。</w:t>
      </w:r>
    </w:p>
    <w:p w14:paraId="677AFCC1">
      <w:pPr>
        <w:pStyle w:val="4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A线自动化程序</w:t>
      </w:r>
    </w:p>
    <w:p w14:paraId="072C892E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2B91AF"/>
          <w:sz w:val="18"/>
          <w:szCs w:val="18"/>
        </w:rPr>
        <w:t>Task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task1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= </w:t>
      </w:r>
      <w:r>
        <w:rPr>
          <w:rFonts w:hint="eastAsia" w:ascii="新宋体" w:hAnsi="新宋体" w:eastAsia="新宋体" w:cs="新宋体"/>
          <w:color w:val="74531F"/>
          <w:sz w:val="18"/>
          <w:szCs w:val="18"/>
        </w:rPr>
        <w:t>RunAsync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"A线"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a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aPallNo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);</w:t>
      </w:r>
    </w:p>
    <w:p w14:paraId="60B79BDE">
      <w:pPr>
        <w:pStyle w:val="4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B线自动化程序</w:t>
      </w:r>
    </w:p>
    <w:p w14:paraId="09AAE9E7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Task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task2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= </w:t>
      </w:r>
      <w:r>
        <w:rPr>
          <w:rFonts w:hint="eastAsia" w:ascii="新宋体" w:hAnsi="新宋体" w:eastAsia="新宋体" w:cs="新宋体"/>
          <w:color w:val="74531F"/>
          <w:sz w:val="18"/>
          <w:szCs w:val="18"/>
        </w:rPr>
        <w:t>RunAsync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  <w:t xml:space="preserve"> 。。。</w:t>
      </w:r>
    </w:p>
    <w:p w14:paraId="65951A9C">
      <w:pPr>
        <w:pStyle w:val="4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模型plc反馈采集结束</w:t>
      </w:r>
    </w:p>
    <w:p w14:paraId="3B756629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74531F"/>
          <w:sz w:val="18"/>
          <w:szCs w:val="18"/>
        </w:rPr>
        <w:t>EndServer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endPoint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startPoint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mcp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);</w:t>
      </w:r>
    </w:p>
    <w:p w14:paraId="47D18F7F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3911FA47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  <w:t>检测plc给plc的采集结束点位。当采集结束后接收为true，然后重置 plc通知采集开始的点位为 false。</w:t>
      </w:r>
    </w:p>
    <w:p w14:paraId="0828ECC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模型plc反馈采集开始</w:t>
      </w:r>
    </w:p>
    <w:p w14:paraId="1D157FBA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F08C4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i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= 0; 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i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&lt; 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pallNo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.Length; </w:t>
      </w:r>
      <w:r>
        <w:rPr>
          <w:rFonts w:hint="eastAsia" w:ascii="新宋体" w:hAnsi="新宋体" w:eastAsia="新宋体" w:cs="新宋体"/>
          <w:color w:val="1F377F"/>
          <w:sz w:val="18"/>
          <w:szCs w:val="18"/>
        </w:rPr>
        <w:t>i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++)</w:t>
      </w:r>
    </w:p>
    <w:p w14:paraId="0B9F50B1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3A8296CB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  <w:t>在 for 循环中将托盘号和数据信息反馈到点位上后，在采集开始点位变为 false 通知 pc 开始采集。</w:t>
      </w:r>
    </w:p>
    <w:p w14:paraId="0FD56EDB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</w:pPr>
    </w:p>
    <w:p w14:paraId="21A6166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单线调试</w:t>
      </w:r>
    </w:p>
    <w:p w14:paraId="0AEA749B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 w:ascii="新宋体" w:hAnsi="新宋体" w:eastAsia="新宋体" w:cs="新宋体"/>
          <w:color w:val="74531F"/>
          <w:sz w:val="18"/>
          <w:szCs w:val="18"/>
        </w:rPr>
        <w:t>A_DataCollectionTest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()</w:t>
      </w:r>
    </w:p>
    <w:p w14:paraId="232ED871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 w:cs="新宋体"/>
          <w:color w:val="74531F"/>
          <w:sz w:val="18"/>
          <w:szCs w:val="18"/>
        </w:rPr>
        <w:t>B_DataCollectionTest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()</w:t>
      </w:r>
      <w:r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  <w:t xml:space="preserve"> </w:t>
      </w:r>
    </w:p>
    <w:p w14:paraId="08BE1F70">
      <w:pPr>
        <w:pStyle w:val="5"/>
        <w:keepNext w:val="0"/>
        <w:keepLines w:val="0"/>
        <w:widowControl/>
        <w:suppressLineNumbers w:val="0"/>
        <w:rPr>
          <w:rFonts w:hint="default" w:ascii="新宋体" w:hAnsi="新宋体" w:eastAsia="新宋体" w:cs="新宋体"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  <w:t>分别代表两条线的运行服务。</w:t>
      </w:r>
      <w:bookmarkStart w:id="0" w:name="_GoBack"/>
      <w:bookmarkEnd w:id="0"/>
    </w:p>
    <w:p w14:paraId="0F4FC785">
      <w:pPr>
        <w:rPr>
          <w:rFonts w:hint="default"/>
          <w:lang w:val="en-US" w:eastAsia="zh-CN"/>
        </w:rPr>
      </w:pPr>
    </w:p>
    <w:p w14:paraId="340D0D99">
      <w:pPr>
        <w:pStyle w:val="5"/>
        <w:keepNext w:val="0"/>
        <w:keepLines w:val="0"/>
        <w:widowControl/>
        <w:suppressLineNumbers w:val="0"/>
        <w:rPr>
          <w:rFonts w:hint="default" w:ascii="新宋体" w:hAnsi="新宋体" w:eastAsia="新宋体" w:cs="新宋体"/>
          <w:color w:val="000000"/>
          <w:sz w:val="18"/>
          <w:szCs w:val="18"/>
          <w:lang w:val="en-US" w:eastAsia="zh-CN"/>
        </w:rPr>
      </w:pPr>
    </w:p>
    <w:p w14:paraId="50D43ED0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3F1A7F6F">
      <w:pPr>
        <w:pStyle w:val="5"/>
        <w:keepNext w:val="0"/>
        <w:keepLines w:val="0"/>
        <w:widowControl/>
        <w:suppressLineNumbers w:val="0"/>
        <w:rPr>
          <w:rFonts w:hint="default" w:ascii="新宋体" w:hAnsi="新宋体" w:eastAsia="新宋体" w:cs="新宋体"/>
          <w:color w:val="1F377F"/>
          <w:sz w:val="18"/>
          <w:szCs w:val="18"/>
          <w:lang w:val="en-US" w:eastAsia="zh-CN"/>
        </w:rPr>
      </w:pPr>
    </w:p>
    <w:p w14:paraId="080B97F8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EB0EE98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5AAB2F3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3A218D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490540"/>
    <w:rsid w:val="3B8B7492"/>
    <w:rsid w:val="3C784B55"/>
    <w:rsid w:val="4F7D4202"/>
    <w:rsid w:val="58637E9E"/>
    <w:rsid w:val="6B6F6AB3"/>
    <w:rsid w:val="753C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</Words>
  <Characters>90</Characters>
  <Lines>0</Lines>
  <Paragraphs>0</Paragraphs>
  <TotalTime>4</TotalTime>
  <ScaleCrop>false</ScaleCrop>
  <LinksUpToDate>false</LinksUpToDate>
  <CharactersWithSpaces>93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2026-04-22T09:46:00Z</dcterms:created>
  <dc:creator>C2300040802</dc:creator>
  <cp:lastModifiedBy>       </cp:lastModifiedBy>
  <dcterms:modified xsi:type="dcterms:W3CDTF">2026-04-22T10:33:56Z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eyJoZGlkIjoiY2E5ZGVlMjUyNzEwNDY1YjBhMGE0NjhiM2U4MDMzOWYiLCJ1c2VySWQiOiIyMTYwODA0NTcifQ==</vt:lpwstr>
  </property>
  <property fmtid="{D5CDD505-2E9C-101B-9397-08002B2CF9AE}" pid="4" name="ICV">
    <vt:lpwstr>6D1AC1A4B8AF4DC6B2C2A7DF803757C6_12</vt:lpwstr>
  </property>
</Properties>
</file>