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ED" w:rsidRDefault="00E92C3A" w:rsidP="00E92C3A">
      <w:pPr>
        <w:pStyle w:val="a3"/>
        <w:numPr>
          <w:ilvl w:val="0"/>
          <w:numId w:val="1"/>
        </w:numPr>
        <w:ind w:firstLineChars="0"/>
      </w:pPr>
      <w:r>
        <w:t>Jackson</w:t>
      </w:r>
    </w:p>
    <w:p w:rsidR="00E92C3A" w:rsidRDefault="00E92C3A" w:rsidP="00E92C3A">
      <w:pPr>
        <w:pStyle w:val="a3"/>
        <w:ind w:left="360" w:firstLineChars="0" w:firstLine="0"/>
      </w:pPr>
      <w:r>
        <w:rPr>
          <w:rFonts w:hint="eastAsia"/>
        </w:rPr>
        <w:t>处理</w:t>
      </w:r>
      <w:r>
        <w:t>返回数据的格式</w:t>
      </w:r>
    </w:p>
    <w:p w:rsidR="00E92C3A" w:rsidRPr="00E92C3A" w:rsidRDefault="00E92C3A" w:rsidP="00E92C3A">
      <w:pPr>
        <w:pStyle w:val="a3"/>
        <w:ind w:left="360" w:firstLineChars="0" w:firstLine="0"/>
        <w:rPr>
          <w:sz w:val="18"/>
          <w:szCs w:val="18"/>
        </w:rPr>
      </w:pPr>
      <w:r w:rsidRPr="00E92C3A">
        <w:rPr>
          <w:rFonts w:hint="eastAsia"/>
          <w:sz w:val="18"/>
          <w:szCs w:val="18"/>
        </w:rPr>
        <w:t>1）</w:t>
      </w:r>
      <w:r w:rsidRPr="00E92C3A">
        <w:rPr>
          <w:sz w:val="18"/>
          <w:szCs w:val="18"/>
        </w:rPr>
        <w:t>@</w:t>
      </w:r>
      <w:proofErr w:type="spellStart"/>
      <w:r w:rsidRPr="00E92C3A">
        <w:rPr>
          <w:sz w:val="18"/>
          <w:szCs w:val="18"/>
        </w:rPr>
        <w:t>JsonIgore</w:t>
      </w:r>
      <w:proofErr w:type="spellEnd"/>
      <w:r w:rsidRPr="00E92C3A">
        <w:rPr>
          <w:sz w:val="18"/>
          <w:szCs w:val="18"/>
        </w:rPr>
        <w:t xml:space="preserve"> :</w:t>
      </w:r>
      <w:r w:rsidRPr="00E92C3A">
        <w:rPr>
          <w:rFonts w:hint="eastAsia"/>
          <w:sz w:val="18"/>
          <w:szCs w:val="18"/>
        </w:rPr>
        <w:t>忽略</w:t>
      </w:r>
      <w:r w:rsidRPr="00E92C3A">
        <w:rPr>
          <w:sz w:val="18"/>
          <w:szCs w:val="18"/>
        </w:rPr>
        <w:t>属性，此注解的属性，将不返回给</w:t>
      </w:r>
      <w:r w:rsidRPr="00E92C3A">
        <w:rPr>
          <w:rFonts w:hint="eastAsia"/>
          <w:sz w:val="18"/>
          <w:szCs w:val="18"/>
        </w:rPr>
        <w:t>页面</w:t>
      </w:r>
    </w:p>
    <w:p w:rsidR="00E92C3A" w:rsidRDefault="00E92C3A" w:rsidP="00E92C3A">
      <w:pPr>
        <w:pStyle w:val="a3"/>
        <w:ind w:left="360" w:firstLineChars="0" w:firstLine="0"/>
        <w:rPr>
          <w:sz w:val="18"/>
          <w:szCs w:val="18"/>
        </w:rPr>
      </w:pPr>
      <w:r w:rsidRPr="00E92C3A">
        <w:rPr>
          <w:sz w:val="18"/>
          <w:szCs w:val="18"/>
        </w:rPr>
        <w:t>2</w:t>
      </w:r>
      <w:r w:rsidRPr="00E92C3A">
        <w:rPr>
          <w:rFonts w:hint="eastAsia"/>
          <w:sz w:val="18"/>
          <w:szCs w:val="18"/>
        </w:rPr>
        <w:t>）</w:t>
      </w:r>
      <w:r w:rsidRPr="00E92C3A">
        <w:rPr>
          <w:sz w:val="18"/>
          <w:szCs w:val="18"/>
        </w:rPr>
        <w:t>@</w:t>
      </w:r>
      <w:proofErr w:type="spellStart"/>
      <w:r w:rsidRPr="00E92C3A">
        <w:rPr>
          <w:sz w:val="18"/>
          <w:szCs w:val="18"/>
        </w:rPr>
        <w:t>JsonFormat</w:t>
      </w:r>
      <w:proofErr w:type="spellEnd"/>
      <w:r w:rsidRPr="00E92C3A">
        <w:rPr>
          <w:sz w:val="18"/>
          <w:szCs w:val="18"/>
        </w:rPr>
        <w:t>(pattern=</w:t>
      </w:r>
      <w:proofErr w:type="gramStart"/>
      <w:r w:rsidRPr="00E92C3A">
        <w:rPr>
          <w:sz w:val="18"/>
          <w:szCs w:val="18"/>
        </w:rPr>
        <w:t>”</w:t>
      </w:r>
      <w:proofErr w:type="spellStart"/>
      <w:proofErr w:type="gramEnd"/>
      <w:r w:rsidRPr="00E92C3A">
        <w:rPr>
          <w:sz w:val="18"/>
          <w:szCs w:val="18"/>
        </w:rPr>
        <w:t>yyyy</w:t>
      </w:r>
      <w:proofErr w:type="spellEnd"/>
      <w:r w:rsidRPr="00E92C3A">
        <w:rPr>
          <w:sz w:val="18"/>
          <w:szCs w:val="18"/>
        </w:rPr>
        <w:t>-MM-</w:t>
      </w:r>
      <w:proofErr w:type="spellStart"/>
      <w:r w:rsidRPr="00E92C3A">
        <w:rPr>
          <w:sz w:val="18"/>
          <w:szCs w:val="18"/>
        </w:rPr>
        <w:t>dd</w:t>
      </w:r>
      <w:proofErr w:type="spellEnd"/>
      <w:r w:rsidRPr="00E92C3A">
        <w:rPr>
          <w:sz w:val="18"/>
          <w:szCs w:val="18"/>
        </w:rPr>
        <w:t xml:space="preserve"> </w:t>
      </w:r>
      <w:proofErr w:type="spellStart"/>
      <w:r w:rsidRPr="00E92C3A">
        <w:rPr>
          <w:sz w:val="18"/>
          <w:szCs w:val="18"/>
        </w:rPr>
        <w:t>hh:mm:ss</w:t>
      </w:r>
      <w:proofErr w:type="spellEnd"/>
      <w:r w:rsidRPr="00E92C3A">
        <w:rPr>
          <w:sz w:val="18"/>
          <w:szCs w:val="18"/>
        </w:rPr>
        <w:t xml:space="preserve"> </w:t>
      </w:r>
      <w:proofErr w:type="spellStart"/>
      <w:r w:rsidRPr="00E92C3A">
        <w:rPr>
          <w:sz w:val="18"/>
          <w:szCs w:val="18"/>
        </w:rPr>
        <w:t>a</w:t>
      </w:r>
      <w:proofErr w:type="gramStart"/>
      <w:r w:rsidRPr="00E92C3A">
        <w:rPr>
          <w:sz w:val="18"/>
          <w:szCs w:val="18"/>
        </w:rPr>
        <w:t>”</w:t>
      </w:r>
      <w:proofErr w:type="gramEnd"/>
      <w:r w:rsidRPr="00E92C3A">
        <w:rPr>
          <w:sz w:val="18"/>
          <w:szCs w:val="18"/>
        </w:rPr>
        <w:t>,locale</w:t>
      </w:r>
      <w:proofErr w:type="spellEnd"/>
      <w:r w:rsidRPr="00E92C3A">
        <w:rPr>
          <w:sz w:val="18"/>
          <w:szCs w:val="18"/>
        </w:rPr>
        <w:t>=</w:t>
      </w:r>
      <w:proofErr w:type="gramStart"/>
      <w:r w:rsidRPr="00E92C3A">
        <w:rPr>
          <w:sz w:val="18"/>
          <w:szCs w:val="18"/>
        </w:rPr>
        <w:t>”</w:t>
      </w:r>
      <w:proofErr w:type="spellStart"/>
      <w:proofErr w:type="gramEnd"/>
      <w:r w:rsidRPr="00E92C3A">
        <w:rPr>
          <w:sz w:val="18"/>
          <w:szCs w:val="18"/>
        </w:rPr>
        <w:t>zh</w:t>
      </w:r>
      <w:proofErr w:type="spellEnd"/>
      <w:proofErr w:type="gramStart"/>
      <w:r w:rsidRPr="00E92C3A">
        <w:rPr>
          <w:sz w:val="18"/>
          <w:szCs w:val="18"/>
        </w:rPr>
        <w:t>”</w:t>
      </w:r>
      <w:proofErr w:type="gramEnd"/>
      <w:r w:rsidRPr="00E92C3A">
        <w:rPr>
          <w:sz w:val="18"/>
          <w:szCs w:val="18"/>
        </w:rPr>
        <w:t>,</w:t>
      </w:r>
      <w:proofErr w:type="spellStart"/>
      <w:r w:rsidRPr="00E92C3A">
        <w:rPr>
          <w:sz w:val="18"/>
          <w:szCs w:val="18"/>
        </w:rPr>
        <w:t>timezone</w:t>
      </w:r>
      <w:proofErr w:type="spellEnd"/>
      <w:r w:rsidRPr="00E92C3A">
        <w:rPr>
          <w:sz w:val="18"/>
          <w:szCs w:val="18"/>
        </w:rPr>
        <w:t>=</w:t>
      </w:r>
      <w:proofErr w:type="gramStart"/>
      <w:r w:rsidRPr="00E92C3A">
        <w:rPr>
          <w:sz w:val="18"/>
          <w:szCs w:val="18"/>
        </w:rPr>
        <w:t>”</w:t>
      </w:r>
      <w:proofErr w:type="gramEnd"/>
      <w:r w:rsidRPr="00E92C3A">
        <w:rPr>
          <w:sz w:val="18"/>
          <w:szCs w:val="18"/>
        </w:rPr>
        <w:t>GMT+8</w:t>
      </w:r>
      <w:proofErr w:type="gramStart"/>
      <w:r w:rsidRPr="00E92C3A">
        <w:rPr>
          <w:sz w:val="18"/>
          <w:szCs w:val="18"/>
        </w:rPr>
        <w:t>”</w:t>
      </w:r>
      <w:proofErr w:type="gramEnd"/>
      <w:r w:rsidRPr="00E92C3A">
        <w:rPr>
          <w:sz w:val="18"/>
          <w:szCs w:val="18"/>
        </w:rPr>
        <w:t>)</w:t>
      </w:r>
    </w:p>
    <w:p w:rsidR="00E92C3A" w:rsidRPr="00E92C3A" w:rsidRDefault="00E92C3A" w:rsidP="00E92C3A">
      <w:pPr>
        <w:pStyle w:val="a3"/>
        <w:ind w:left="360"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>@</w:t>
      </w:r>
      <w:proofErr w:type="spellStart"/>
      <w:r>
        <w:rPr>
          <w:sz w:val="18"/>
          <w:szCs w:val="18"/>
        </w:rPr>
        <w:t>JsonInclude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Include.NON_NULL</w:t>
      </w:r>
      <w:proofErr w:type="spellEnd"/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当此属性是</w:t>
      </w:r>
      <w:r>
        <w:rPr>
          <w:rFonts w:hint="eastAsia"/>
          <w:sz w:val="18"/>
          <w:szCs w:val="18"/>
        </w:rPr>
        <w:t>NULL时</w:t>
      </w:r>
      <w:r>
        <w:rPr>
          <w:sz w:val="18"/>
          <w:szCs w:val="18"/>
        </w:rPr>
        <w:t>，不返回</w:t>
      </w:r>
    </w:p>
    <w:p w:rsidR="00E92C3A" w:rsidRDefault="00DA4EB5" w:rsidP="00E92C3A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</w:t>
      </w:r>
      <w:r>
        <w:t>perties</w:t>
      </w:r>
      <w:r>
        <w:rPr>
          <w:rFonts w:hint="eastAsia"/>
        </w:rPr>
        <w:t>属性</w:t>
      </w:r>
      <w:r>
        <w:t>设置和获取</w:t>
      </w:r>
    </w:p>
    <w:p w:rsidR="00DA4EB5" w:rsidRDefault="00DA4EB5" w:rsidP="00DA4EB5">
      <w:pPr>
        <w:pStyle w:val="a3"/>
        <w:numPr>
          <w:ilvl w:val="0"/>
          <w:numId w:val="2"/>
        </w:numPr>
        <w:ind w:firstLineChars="0"/>
      </w:pPr>
      <w:r>
        <w:t>设置</w:t>
      </w:r>
    </w:p>
    <w:p w:rsidR="00DA4EB5" w:rsidRDefault="00DA4EB5" w:rsidP="00DA4EB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直接在main/resources下</w:t>
      </w:r>
      <w:r>
        <w:t>新建一个properties</w:t>
      </w:r>
      <w:r>
        <w:rPr>
          <w:rFonts w:hint="eastAsia"/>
        </w:rPr>
        <w:t>文件，</w:t>
      </w:r>
      <w:r>
        <w:t>在文件中添加</w:t>
      </w:r>
      <w:r>
        <w:rPr>
          <w:rFonts w:hint="eastAsia"/>
        </w:rPr>
        <w:t>KEY/VALUE属性</w:t>
      </w:r>
    </w:p>
    <w:p w:rsidR="00DA4EB5" w:rsidRDefault="00DA4EB5" w:rsidP="00DA4E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</w:p>
    <w:p w:rsidR="00DA4EB5" w:rsidRDefault="00DA4EB5" w:rsidP="00DA4EB5">
      <w:pPr>
        <w:pStyle w:val="a3"/>
        <w:numPr>
          <w:ilvl w:val="0"/>
          <w:numId w:val="3"/>
        </w:numPr>
        <w:ind w:firstLineChars="0"/>
      </w:pPr>
      <w:r>
        <w:t>在一个类上添加注解</w:t>
      </w:r>
    </w:p>
    <w:p w:rsidR="00DA4EB5" w:rsidRDefault="00DA4EB5" w:rsidP="008B40D1">
      <w:pPr>
        <w:pStyle w:val="a3"/>
        <w:ind w:left="1080" w:firstLineChars="50" w:firstLine="105"/>
      </w:pPr>
      <w:r>
        <w:rPr>
          <w:rFonts w:hint="eastAsia"/>
        </w:rPr>
        <w:t>@</w:t>
      </w:r>
      <w:r>
        <w:t xml:space="preserve">Configuration </w:t>
      </w:r>
    </w:p>
    <w:p w:rsidR="00DA4EB5" w:rsidRDefault="00DA4EB5" w:rsidP="00DA4EB5">
      <w:pPr>
        <w:pStyle w:val="a3"/>
        <w:ind w:left="1080" w:firstLineChars="50" w:firstLine="105"/>
      </w:pPr>
      <w:r>
        <w:t>@</w:t>
      </w:r>
      <w:proofErr w:type="spellStart"/>
      <w:r>
        <w:t>ConfigurationProperties</w:t>
      </w:r>
      <w:proofErr w:type="spellEnd"/>
      <w:r>
        <w:t>(prefix=</w:t>
      </w:r>
      <w:proofErr w:type="gramStart"/>
      <w:r>
        <w:t>”</w:t>
      </w:r>
      <w:proofErr w:type="spellStart"/>
      <w:proofErr w:type="gramEnd"/>
      <w:r>
        <w:t>com.shine.wk</w:t>
      </w:r>
      <w:proofErr w:type="spellEnd"/>
      <w:proofErr w:type="gramStart"/>
      <w:r>
        <w:t>”</w:t>
      </w:r>
      <w:proofErr w:type="gramEnd"/>
      <w:r>
        <w:t>)</w:t>
      </w:r>
      <w:r w:rsidR="008B40D1">
        <w:t xml:space="preserve"> //</w:t>
      </w:r>
      <w:r w:rsidR="008B40D1">
        <w:rPr>
          <w:rFonts w:hint="eastAsia"/>
        </w:rPr>
        <w:t>匹配</w:t>
      </w:r>
      <w:r w:rsidR="008B40D1">
        <w:t>前缀，可以不写，方便唯一性</w:t>
      </w:r>
    </w:p>
    <w:p w:rsidR="008B40D1" w:rsidRPr="008B40D1" w:rsidRDefault="008B40D1" w:rsidP="00DA4EB5">
      <w:pPr>
        <w:pStyle w:val="a3"/>
        <w:ind w:left="1080" w:firstLineChars="50" w:firstLine="105"/>
        <w:rPr>
          <w:rFonts w:hint="eastAsia"/>
        </w:rPr>
      </w:pPr>
      <w:r>
        <w:t>@</w:t>
      </w:r>
      <w:proofErr w:type="spellStart"/>
      <w:r>
        <w:t>PropertySoure</w:t>
      </w:r>
      <w:proofErr w:type="spellEnd"/>
      <w:r>
        <w:t>(value=</w:t>
      </w:r>
      <w:proofErr w:type="gramStart"/>
      <w:r>
        <w:t>”</w:t>
      </w:r>
      <w:proofErr w:type="spellStart"/>
      <w:proofErr w:type="gramEnd"/>
      <w:r>
        <w:t>classpath</w:t>
      </w:r>
      <w:proofErr w:type="spellEnd"/>
      <w:r>
        <w:t>:</w:t>
      </w:r>
      <w:r>
        <w:rPr>
          <w:rFonts w:hint="eastAsia"/>
        </w:rPr>
        <w:t>文件</w:t>
      </w:r>
      <w:r>
        <w:t>名</w:t>
      </w:r>
      <w:r>
        <w:rPr>
          <w:rFonts w:hint="eastAsia"/>
        </w:rPr>
        <w:t>.properties</w:t>
      </w:r>
      <w:proofErr w:type="gramStart"/>
      <w:r>
        <w:t>”</w:t>
      </w:r>
      <w:proofErr w:type="gramEnd"/>
      <w:r>
        <w:t>)</w:t>
      </w:r>
    </w:p>
    <w:p w:rsidR="00DA4EB5" w:rsidRDefault="008C7900" w:rsidP="00E92C3A">
      <w:pPr>
        <w:pStyle w:val="a3"/>
        <w:numPr>
          <w:ilvl w:val="0"/>
          <w:numId w:val="1"/>
        </w:numPr>
        <w:ind w:firstLineChars="0"/>
      </w:pPr>
      <w:proofErr w:type="spellStart"/>
      <w:r>
        <w:t>f</w:t>
      </w:r>
      <w:r>
        <w:rPr>
          <w:rFonts w:hint="eastAsia"/>
        </w:rPr>
        <w:t>reemark</w:t>
      </w:r>
      <w:proofErr w:type="spellEnd"/>
    </w:p>
    <w:p w:rsidR="008C7900" w:rsidRDefault="008C7900" w:rsidP="008C7900">
      <w:pPr>
        <w:pStyle w:val="a3"/>
        <w:numPr>
          <w:ilvl w:val="0"/>
          <w:numId w:val="4"/>
        </w:numPr>
        <w:ind w:firstLineChars="0"/>
      </w:pPr>
      <w:r>
        <w:t>需要在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</w:t>
      </w:r>
      <w:r>
        <w:t>中配置</w:t>
      </w:r>
      <w:proofErr w:type="spellStart"/>
      <w:r>
        <w:rPr>
          <w:rFonts w:hint="eastAsia"/>
        </w:rPr>
        <w:t>freemark</w:t>
      </w:r>
      <w:proofErr w:type="spellEnd"/>
      <w:r>
        <w:rPr>
          <w:rFonts w:hint="eastAsia"/>
        </w:rPr>
        <w:t>属性</w:t>
      </w:r>
    </w:p>
    <w:p w:rsidR="008C7900" w:rsidRDefault="008C7900" w:rsidP="008C79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&lt;</w:t>
      </w:r>
      <w:r>
        <w:t>h1</w:t>
      </w:r>
      <w:r>
        <w:rPr>
          <w:rFonts w:hint="eastAsia"/>
        </w:rPr>
        <w:t>&gt;</w:t>
      </w:r>
      <w:r>
        <w:t>${resource.name}&lt;h1&gt;</w:t>
      </w:r>
      <w:r>
        <w:rPr>
          <w:rFonts w:hint="eastAsia"/>
        </w:rPr>
        <w:t>前端</w:t>
      </w:r>
      <w:r>
        <w:t>可以用这种方法获取值</w:t>
      </w:r>
    </w:p>
    <w:p w:rsidR="008C7900" w:rsidRDefault="000F5B3B" w:rsidP="00E92C3A">
      <w:pPr>
        <w:pStyle w:val="a3"/>
        <w:numPr>
          <w:ilvl w:val="0"/>
          <w:numId w:val="1"/>
        </w:numPr>
        <w:ind w:firstLineChars="0"/>
      </w:pPr>
      <w:proofErr w:type="spellStart"/>
      <w:r>
        <w:t>t</w:t>
      </w:r>
      <w:r w:rsidR="008C7900">
        <w:t>hymeleaf</w:t>
      </w:r>
      <w:proofErr w:type="spellEnd"/>
    </w:p>
    <w:p w:rsidR="000F5B3B" w:rsidRDefault="000F5B3B" w:rsidP="000F5B3B">
      <w:pPr>
        <w:pStyle w:val="a3"/>
        <w:numPr>
          <w:ilvl w:val="0"/>
          <w:numId w:val="5"/>
        </w:numPr>
        <w:ind w:firstLineChars="0"/>
      </w:pPr>
      <w:r>
        <w:t>需要在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</w:t>
      </w:r>
      <w:r>
        <w:t>中配置</w:t>
      </w:r>
      <w:proofErr w:type="spellStart"/>
      <w:r>
        <w:t>thymeleaf</w:t>
      </w:r>
      <w:proofErr w:type="spellEnd"/>
      <w:r>
        <w:rPr>
          <w:rFonts w:hint="eastAsia"/>
        </w:rPr>
        <w:t>属性</w:t>
      </w:r>
    </w:p>
    <w:p w:rsidR="000F5B3B" w:rsidRDefault="000F5B3B" w:rsidP="000F5B3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&lt;</w:t>
      </w:r>
      <w:r>
        <w:t xml:space="preserve">h1 </w:t>
      </w:r>
      <w:proofErr w:type="spellStart"/>
      <w:r>
        <w:t>th:text</w:t>
      </w:r>
      <w:proofErr w:type="spellEnd"/>
      <w:r>
        <w:t>=</w:t>
      </w:r>
      <w:proofErr w:type="gramStart"/>
      <w:r>
        <w:t>”</w:t>
      </w:r>
      <w:proofErr w:type="gramEnd"/>
      <w:r>
        <w:t>${name}</w:t>
      </w:r>
      <w:proofErr w:type="gramStart"/>
      <w:r>
        <w:t>”</w:t>
      </w:r>
      <w:proofErr w:type="gramEnd"/>
      <w:r>
        <w:rPr>
          <w:rFonts w:hint="eastAsia"/>
        </w:rPr>
        <w:t>&gt;前端</w:t>
      </w:r>
      <w:r>
        <w:t>自定义内容</w:t>
      </w:r>
      <w:r>
        <w:rPr>
          <w:rFonts w:hint="eastAsia"/>
        </w:rPr>
        <w:t>&lt;</w:t>
      </w:r>
      <w:r>
        <w:t>h1</w:t>
      </w:r>
      <w:r>
        <w:rPr>
          <w:rFonts w:hint="eastAsia"/>
        </w:rPr>
        <w:t>&gt;，如果有</w:t>
      </w:r>
      <w:r>
        <w:t>name属性，则将覆盖自定义内容，更好的前后端</w:t>
      </w:r>
      <w:r>
        <w:rPr>
          <w:rFonts w:hint="eastAsia"/>
        </w:rPr>
        <w:t>分离</w:t>
      </w:r>
    </w:p>
    <w:p w:rsidR="000F5B3B" w:rsidRDefault="0020580E" w:rsidP="00E92C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</w:t>
      </w:r>
      <w:r>
        <w:t>处理</w:t>
      </w:r>
    </w:p>
    <w:p w:rsidR="0020580E" w:rsidRDefault="00C94643" w:rsidP="0020580E">
      <w:pPr>
        <w:pStyle w:val="a3"/>
        <w:ind w:left="360" w:firstLineChars="0" w:firstLine="0"/>
      </w:pPr>
      <w:r>
        <w:rPr>
          <w:rFonts w:hint="eastAsia"/>
        </w:rPr>
        <w:t>1）</w:t>
      </w:r>
      <w:r w:rsidR="0020580E">
        <w:rPr>
          <w:rFonts w:hint="eastAsia"/>
        </w:rPr>
        <w:t>和MVC一样</w:t>
      </w:r>
      <w:r w:rsidR="0020580E">
        <w:t>，视频用的</w:t>
      </w:r>
      <w:r w:rsidR="0020580E">
        <w:rPr>
          <w:rFonts w:hint="eastAsia"/>
        </w:rPr>
        <w:t>是@</w:t>
      </w:r>
      <w:proofErr w:type="spellStart"/>
      <w:r w:rsidR="0020580E">
        <w:rPr>
          <w:rFonts w:hint="eastAsia"/>
        </w:rPr>
        <w:t>ControllerAdvice</w:t>
      </w:r>
      <w:proofErr w:type="spellEnd"/>
      <w:r w:rsidR="0020580E">
        <w:t>+@</w:t>
      </w:r>
      <w:proofErr w:type="spellStart"/>
      <w:r w:rsidR="0020580E">
        <w:t>ExceptionHandler</w:t>
      </w:r>
      <w:proofErr w:type="spellEnd"/>
      <w:r w:rsidR="0020580E">
        <w:rPr>
          <w:rFonts w:hint="eastAsia"/>
        </w:rPr>
        <w:t>形式</w:t>
      </w:r>
    </w:p>
    <w:p w:rsidR="006B6FB9" w:rsidRDefault="00C94643" w:rsidP="0020580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2）</w:t>
      </w:r>
      <w:r w:rsidR="006B6FB9">
        <w:rPr>
          <w:rFonts w:hint="eastAsia"/>
        </w:rPr>
        <w:t>最</w:t>
      </w:r>
      <w:r w:rsidR="006B6FB9">
        <w:t>重要的是，对返回属性都进行了封装，属性都有</w:t>
      </w:r>
      <w:r w:rsidR="006B6FB9">
        <w:rPr>
          <w:rFonts w:hint="eastAsia"/>
        </w:rPr>
        <w:t>code和</w:t>
      </w:r>
      <w:proofErr w:type="spellStart"/>
      <w:r w:rsidR="006B6FB9">
        <w:t>msg</w:t>
      </w:r>
      <w:proofErr w:type="spellEnd"/>
      <w:r w:rsidR="006B6FB9">
        <w:t>值，这样来判断异常类型</w:t>
      </w:r>
    </w:p>
    <w:p w:rsidR="0020580E" w:rsidRDefault="004434AE" w:rsidP="00E92C3A">
      <w:pPr>
        <w:pStyle w:val="a3"/>
        <w:numPr>
          <w:ilvl w:val="0"/>
          <w:numId w:val="1"/>
        </w:numPr>
        <w:ind w:firstLineChars="0"/>
      </w:pPr>
      <w:proofErr w:type="spellStart"/>
      <w:r>
        <w:t>Mybatis</w:t>
      </w:r>
      <w:proofErr w:type="spellEnd"/>
      <w:r>
        <w:rPr>
          <w:rFonts w:hint="eastAsia"/>
        </w:rPr>
        <w:t>别名</w:t>
      </w:r>
    </w:p>
    <w:p w:rsidR="004434AE" w:rsidRPr="004434AE" w:rsidRDefault="004434AE" w:rsidP="004434AE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 w:rsidRPr="004434AE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mybatis</w:t>
      </w:r>
      <w:proofErr w:type="spellEnd"/>
      <w:r w:rsidRPr="004434AE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:</w:t>
      </w:r>
      <w:r w:rsidRPr="004434AE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r w:rsidRPr="004434AE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#实体</w:t>
      </w:r>
      <w:proofErr w:type="gramStart"/>
      <w:r w:rsidRPr="004434AE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类所在包</w:t>
      </w:r>
      <w:proofErr w:type="gramEnd"/>
      <w:r w:rsidRPr="004434AE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#type-aliases-package: </w:t>
      </w:r>
      <w:proofErr w:type="spellStart"/>
      <w:r w:rsidRPr="004434AE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com.shine.entity</w:t>
      </w:r>
      <w:proofErr w:type="spellEnd"/>
      <w:r w:rsidRPr="004434AE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#mapper.xml所在位置</w:t>
      </w:r>
      <w:r w:rsidRPr="004434AE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r w:rsidRPr="004434AE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mapper-locations: </w:t>
      </w:r>
      <w:proofErr w:type="spellStart"/>
      <w:proofErr w:type="gramStart"/>
      <w:r w:rsidRPr="004434A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classpath:mappers</w:t>
      </w:r>
      <w:proofErr w:type="spellEnd"/>
      <w:r w:rsidRPr="004434A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/*.xml</w:t>
      </w:r>
      <w:proofErr w:type="gramEnd"/>
    </w:p>
    <w:p w:rsidR="004434AE" w:rsidRDefault="004434AE" w:rsidP="004434AE">
      <w:pPr>
        <w:pStyle w:val="a3"/>
        <w:ind w:left="360" w:firstLineChars="0" w:firstLine="0"/>
      </w:pPr>
      <w:r>
        <w:rPr>
          <w:rFonts w:hint="eastAsia"/>
        </w:rPr>
        <w:t>如果</w:t>
      </w:r>
      <w:r>
        <w:t>没有这个配置，</w:t>
      </w:r>
      <w:r>
        <w:rPr>
          <w:rFonts w:hint="eastAsia"/>
        </w:rPr>
        <w:t>mapper.xml中的entity</w:t>
      </w:r>
      <w:r>
        <w:t>类，必须是全名</w:t>
      </w:r>
      <w:r w:rsidR="00E30B37">
        <w:rPr>
          <w:rFonts w:hint="eastAsia"/>
        </w:rPr>
        <w:t>，</w:t>
      </w:r>
      <w:r w:rsidR="00E30B37">
        <w:t>有的话，只要小写名即可</w:t>
      </w:r>
    </w:p>
    <w:p w:rsidR="00B21170" w:rsidRDefault="00B21170" w:rsidP="004434AE">
      <w:pPr>
        <w:pStyle w:val="a3"/>
        <w:ind w:left="360" w:firstLineChars="0" w:firstLine="0"/>
        <w:rPr>
          <w:rFonts w:hint="eastAsia"/>
        </w:rPr>
      </w:pPr>
    </w:p>
    <w:p w:rsidR="004434AE" w:rsidRDefault="007B730B" w:rsidP="00E92C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spring</w:t>
      </w:r>
      <w:r>
        <w:t>boot2.0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server.context</w:t>
      </w:r>
      <w:proofErr w:type="spellEnd"/>
      <w:r>
        <w:rPr>
          <w:rFonts w:hint="eastAsia"/>
        </w:rPr>
        <w:t>-path改为</w:t>
      </w:r>
      <w:proofErr w:type="spellStart"/>
      <w:r>
        <w:rPr>
          <w:rFonts w:hint="eastAsia"/>
        </w:rPr>
        <w:t>server.servlet.context</w:t>
      </w:r>
      <w:proofErr w:type="spellEnd"/>
      <w:r>
        <w:rPr>
          <w:rFonts w:hint="eastAsia"/>
        </w:rPr>
        <w:t>-path</w:t>
      </w:r>
    </w:p>
    <w:sectPr w:rsidR="00443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6FD3"/>
    <w:multiLevelType w:val="hybridMultilevel"/>
    <w:tmpl w:val="437C6DD4"/>
    <w:lvl w:ilvl="0" w:tplc="2746F27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823988"/>
    <w:multiLevelType w:val="hybridMultilevel"/>
    <w:tmpl w:val="EFCC0C44"/>
    <w:lvl w:ilvl="0" w:tplc="C242165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A2329AB"/>
    <w:multiLevelType w:val="hybridMultilevel"/>
    <w:tmpl w:val="11C863EC"/>
    <w:lvl w:ilvl="0" w:tplc="B6E60C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CD24C0"/>
    <w:multiLevelType w:val="hybridMultilevel"/>
    <w:tmpl w:val="8BCA5F1E"/>
    <w:lvl w:ilvl="0" w:tplc="23200F2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5482CCD"/>
    <w:multiLevelType w:val="hybridMultilevel"/>
    <w:tmpl w:val="2AE28C66"/>
    <w:lvl w:ilvl="0" w:tplc="EEAC02B4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3A"/>
    <w:rsid w:val="000E5D09"/>
    <w:rsid w:val="000F5B3B"/>
    <w:rsid w:val="0020580E"/>
    <w:rsid w:val="004434AE"/>
    <w:rsid w:val="006B6FB9"/>
    <w:rsid w:val="007B730B"/>
    <w:rsid w:val="008B40D1"/>
    <w:rsid w:val="008C7900"/>
    <w:rsid w:val="00B21170"/>
    <w:rsid w:val="00C94643"/>
    <w:rsid w:val="00DA4EB5"/>
    <w:rsid w:val="00E30B37"/>
    <w:rsid w:val="00E92C3A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3BB8"/>
  <w15:chartTrackingRefBased/>
  <w15:docId w15:val="{38653D73-35A9-4C42-BFC3-18D72F2A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C3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434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34A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2018-06-13T07:52:00Z</dcterms:created>
  <dcterms:modified xsi:type="dcterms:W3CDTF">2018-06-13T10:40:00Z</dcterms:modified>
</cp:coreProperties>
</file>