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pageBreakBefore w:val="0"/>
        <w:jc w:val="center"/>
        <w:rPr>
          <w:sz w:val="28"/>
          <w:szCs w:val="28"/>
        </w:rPr>
      </w:pPr>
      <w:bookmarkStart w:id="1" w:name="_GoBack"/>
      <w:bookmarkEnd w:id="1"/>
      <w:bookmarkStart w:id="0" w:name="_np209ztjhxac" w:colFirst="0" w:colLast="0"/>
      <w:bookmarkEnd w:id="0"/>
      <w:r>
        <w:rPr>
          <w:sz w:val="28"/>
          <w:szCs w:val="28"/>
          <w:rtl w:val="0"/>
        </w:rPr>
        <w:t>Project Office Green OKRs</w:t>
      </w:r>
    </w:p>
    <w:tbl>
      <w:tblPr>
        <w:tblStyle w:val="13"/>
        <w:tblW w:w="108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0"/>
        <w:gridCol w:w="600"/>
        <w:gridCol w:w="150"/>
        <w:gridCol w:w="9780"/>
        <w:gridCol w:w="150"/>
      </w:tblGrid>
      <w:tr>
        <w:tc>
          <w:tcPr>
            <w:tcBorders>
              <w:top w:val="single" w:color="BDC1C6" w:sz="8" w:space="0"/>
              <w:left w:val="single" w:color="BDC1C6" w:sz="8" w:space="0"/>
              <w:bottom w:val="single" w:color="4285F4" w:sz="1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BDC1C6" w:sz="8" w:space="0"/>
              <w:bottom w:val="single" w:color="4285F4" w:sz="1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before="40" w:after="0"/>
              <w:jc w:val="center"/>
              <w:rPr>
                <w:rFonts w:ascii="Google Sans" w:hAnsi="Google Sans" w:eastAsia="Google Sans" w:cs="Google Sans"/>
                <w:b/>
              </w:rPr>
            </w:pPr>
            <w:r>
              <w:rPr>
                <w:rFonts w:ascii="Google Sans" w:hAnsi="Google Sans" w:eastAsia="Google Sans" w:cs="Google Sans"/>
                <w:b/>
                <w:color w:val="FFFFFF"/>
                <w:shd w:val="clear" w:fill="4285F4"/>
                <w:rtl w:val="0"/>
              </w:rPr>
              <w:t> O1 </w:t>
            </w:r>
          </w:p>
        </w:tc>
        <w:tc>
          <w:tcPr>
            <w:tcBorders>
              <w:top w:val="single" w:color="BDC1C6" w:sz="8" w:space="0"/>
              <w:bottom w:val="single" w:color="4285F4" w:sz="1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BDC1C6" w:sz="8" w:space="0"/>
              <w:left w:val="nil"/>
              <w:bottom w:val="single" w:color="4285F4" w:sz="1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ageBreakBefore w:val="0"/>
              <w:spacing w:before="40"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Increase brand awareness.</w:t>
            </w:r>
          </w:p>
        </w:tc>
        <w:tc>
          <w:tcPr>
            <w:tcBorders>
              <w:top w:val="single" w:color="BDC1C6" w:sz="8" w:space="0"/>
              <w:bottom w:val="single" w:color="4285F4" w:sz="18" w:space="0"/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</w:tr>
      <w:tr>
        <w:tc>
          <w:tcPr>
            <w:tcBorders>
              <w:top w:val="single" w:color="4285F4" w:sz="18" w:space="0"/>
              <w:left w:val="single" w:color="BDC1C6" w:sz="8" w:space="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4285F4" w:sz="18" w:space="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before="40" w:after="0"/>
              <w:jc w:val="center"/>
              <w:rPr>
                <w:color w:val="1967D2"/>
                <w:sz w:val="18"/>
                <w:szCs w:val="18"/>
                <w:shd w:val="clear" w:fill="E8F0FE"/>
              </w:rPr>
            </w:pPr>
            <w:r>
              <w:rPr>
                <w:color w:val="1967D2"/>
                <w:sz w:val="18"/>
                <w:szCs w:val="18"/>
                <w:shd w:val="clear" w:fill="E8F0FE"/>
                <w:rtl w:val="0"/>
              </w:rPr>
              <w:t> KR1 </w:t>
            </w:r>
          </w:p>
        </w:tc>
        <w:tc>
          <w:tcPr>
            <w:tcBorders>
              <w:top w:val="single" w:color="4285F4" w:sz="18" w:space="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4285F4" w:sz="1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ageBreakBefore w:val="0"/>
              <w:spacing w:before="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Reach 20% more customers via social media by the end of 3rd quarter</w:t>
            </w:r>
          </w:p>
        </w:tc>
        <w:tc>
          <w:tcPr>
            <w:tcBorders>
              <w:top w:val="single" w:color="4285F4" w:sz="18" w:space="0"/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</w:tr>
      <w:tr>
        <w:tc>
          <w:tcPr>
            <w:tcBorders>
              <w:top w:val="nil"/>
              <w:left w:val="single" w:color="BDC1C6" w:sz="8" w:space="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before="40" w:after="0"/>
              <w:jc w:val="center"/>
              <w:rPr>
                <w:color w:val="1967D2"/>
                <w:sz w:val="18"/>
                <w:szCs w:val="18"/>
                <w:shd w:val="clear" w:fill="E8F0FE"/>
              </w:rPr>
            </w:pPr>
            <w:r>
              <w:rPr>
                <w:color w:val="1967D2"/>
                <w:sz w:val="18"/>
                <w:szCs w:val="18"/>
                <w:shd w:val="clear" w:fill="E8F0FE"/>
                <w:rtl w:val="0"/>
              </w:rPr>
              <w:t>KR2</w:t>
            </w:r>
          </w:p>
        </w:tc>
        <w:tc>
          <w:tcPr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BDC1C6" w:sz="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ageBreakBefore w:val="0"/>
              <w:spacing w:before="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Run 30 second tv advertisement by the end of the 3rd quarter</w:t>
            </w:r>
          </w:p>
        </w:tc>
        <w:tc>
          <w:tcPr>
            <w:tcBorders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</w:tr>
      <w:tr>
        <w:tc>
          <w:tcPr>
            <w:tcBorders>
              <w:top w:val="nil"/>
              <w:left w:val="single" w:color="BDC1C6" w:sz="8" w:space="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before="40" w:after="0"/>
              <w:jc w:val="center"/>
              <w:rPr>
                <w:color w:val="1967D2"/>
                <w:sz w:val="18"/>
                <w:szCs w:val="18"/>
                <w:shd w:val="clear" w:fill="E8F0FE"/>
              </w:rPr>
            </w:pPr>
            <w:r>
              <w:rPr>
                <w:color w:val="1967D2"/>
                <w:sz w:val="18"/>
                <w:szCs w:val="18"/>
                <w:shd w:val="clear" w:fill="E8F0FE"/>
                <w:rtl w:val="0"/>
              </w:rPr>
              <w:t>KR3</w:t>
            </w:r>
          </w:p>
        </w:tc>
        <w:tc>
          <w:tcPr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BDC1C6" w:sz="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ageBreakBefore w:val="0"/>
              <w:spacing w:before="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Increase new customer onboarding by 10% at the end of the 4th quarter</w:t>
            </w:r>
          </w:p>
        </w:tc>
        <w:tc>
          <w:tcPr>
            <w:tcBorders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</w:tr>
      <w:tr>
        <w:tc>
          <w:tcPr>
            <w:tcBorders>
              <w:top w:val="nil"/>
              <w:left w:val="single" w:color="BDC1C6" w:sz="8" w:space="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before="40" w:after="0"/>
              <w:jc w:val="center"/>
              <w:rPr>
                <w:color w:val="1967D2"/>
                <w:sz w:val="18"/>
                <w:szCs w:val="18"/>
                <w:shd w:val="clear" w:fill="E8F0FE"/>
              </w:rPr>
            </w:pPr>
            <w:r>
              <w:rPr>
                <w:color w:val="1967D2"/>
                <w:sz w:val="18"/>
                <w:szCs w:val="18"/>
                <w:shd w:val="clear" w:fill="E8F0FE"/>
                <w:rtl w:val="0"/>
              </w:rPr>
              <w:t> KR4 </w:t>
            </w:r>
          </w:p>
        </w:tc>
        <w:tc>
          <w:tcPr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BDC1C6" w:sz="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ageBreakBefore w:val="0"/>
              <w:spacing w:before="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Increase awareness of new program by current customers by 10%</w:t>
            </w:r>
          </w:p>
        </w:tc>
        <w:tc>
          <w:tcPr>
            <w:tcBorders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</w:tr>
      <w:tr>
        <w:tc>
          <w:tcPr>
            <w:tcBorders>
              <w:top w:val="nil"/>
              <w:left w:val="single" w:color="BDC1C6" w:sz="8" w:space="0"/>
              <w:bottom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Borders>
              <w:top w:val="nil"/>
              <w:bottom w:val="single" w:color="BDC1C6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before="40" w:after="0"/>
              <w:jc w:val="center"/>
              <w:rPr>
                <w:color w:val="1967D2"/>
                <w:sz w:val="18"/>
                <w:szCs w:val="18"/>
                <w:shd w:val="clear" w:fill="E8F0FE"/>
              </w:rPr>
            </w:pPr>
            <w:r>
              <w:rPr>
                <w:color w:val="1967D2"/>
                <w:sz w:val="18"/>
                <w:szCs w:val="18"/>
                <w:shd w:val="clear" w:fill="E8F0FE"/>
                <w:rtl w:val="0"/>
              </w:rPr>
              <w:t> KR5 </w:t>
            </w:r>
          </w:p>
        </w:tc>
        <w:tc>
          <w:tcPr>
            <w:tcBorders>
              <w:top w:val="nil"/>
              <w:bottom w:val="single" w:color="BDC1C6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BDC1C6" w:sz="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ageBreakBefore w:val="0"/>
              <w:spacing w:before="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Establish relationships with large corporations who sponsor program for their employees</w:t>
            </w:r>
          </w:p>
        </w:tc>
        <w:tc>
          <w:tcPr>
            <w:tcBorders>
              <w:bottom w:val="single" w:color="BDC1C6" w:sz="8" w:space="0"/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</w:tr>
    </w:tbl>
    <w:p>
      <w:pPr>
        <w:pageBreakBefore w:val="0"/>
        <w:rPr>
          <w:sz w:val="20"/>
          <w:szCs w:val="20"/>
        </w:rPr>
      </w:pPr>
    </w:p>
    <w:tbl>
      <w:tblPr>
        <w:tblStyle w:val="14"/>
        <w:tblW w:w="108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4"/>
        <w:gridCol w:w="576"/>
        <w:gridCol w:w="144"/>
        <w:gridCol w:w="9792"/>
        <w:gridCol w:w="144"/>
      </w:tblGrid>
      <w:tr>
        <w:tc>
          <w:tcPr>
            <w:tcBorders>
              <w:top w:val="single" w:color="BDC1C6" w:sz="8" w:space="0"/>
              <w:left w:val="single" w:color="BDC1C6" w:sz="8" w:space="0"/>
              <w:bottom w:val="single" w:color="EA4335" w:sz="1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BDC1C6" w:sz="8" w:space="0"/>
              <w:bottom w:val="single" w:color="EA4335" w:sz="1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before="40" w:after="0"/>
              <w:jc w:val="center"/>
              <w:rPr>
                <w:rFonts w:ascii="Google Sans" w:hAnsi="Google Sans" w:eastAsia="Google Sans" w:cs="Google Sans"/>
                <w:b/>
                <w:shd w:val="clear" w:fill="EA4335"/>
              </w:rPr>
            </w:pPr>
            <w:r>
              <w:rPr>
                <w:rFonts w:ascii="Google Sans" w:hAnsi="Google Sans" w:eastAsia="Google Sans" w:cs="Google Sans"/>
                <w:b/>
                <w:color w:val="FFFFFF"/>
                <w:shd w:val="clear" w:fill="EA4335"/>
                <w:rtl w:val="0"/>
              </w:rPr>
              <w:t> O2 </w:t>
            </w:r>
          </w:p>
        </w:tc>
        <w:tc>
          <w:tcPr>
            <w:tcBorders>
              <w:top w:val="single" w:color="BDC1C6" w:sz="8" w:space="0"/>
              <w:bottom w:val="single" w:color="EA4335" w:sz="1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BDC1C6" w:sz="8" w:space="0"/>
              <w:left w:val="nil"/>
              <w:bottom w:val="single" w:color="EA4335" w:sz="1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ageBreakBefore w:val="0"/>
              <w:spacing w:before="40"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Increase customer retention rate.</w:t>
            </w:r>
          </w:p>
        </w:tc>
        <w:tc>
          <w:tcPr>
            <w:tcBorders>
              <w:top w:val="single" w:color="BDC1C6" w:sz="8" w:space="0"/>
              <w:bottom w:val="single" w:color="EA4335" w:sz="18" w:space="0"/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</w:tr>
      <w:tr>
        <w:tc>
          <w:tcPr>
            <w:tcBorders>
              <w:top w:val="single" w:color="EA4335" w:sz="18" w:space="0"/>
              <w:left w:val="single" w:color="BDC1C6" w:sz="8" w:space="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EA4335" w:sz="18" w:space="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before="40" w:after="0"/>
              <w:jc w:val="center"/>
              <w:rPr>
                <w:color w:val="C5221F"/>
                <w:sz w:val="18"/>
                <w:szCs w:val="18"/>
                <w:shd w:val="clear" w:fill="FCE8E6"/>
              </w:rPr>
            </w:pPr>
            <w:r>
              <w:rPr>
                <w:color w:val="C5221F"/>
                <w:sz w:val="18"/>
                <w:szCs w:val="18"/>
                <w:shd w:val="clear" w:fill="FCE8E6"/>
                <w:rtl w:val="0"/>
              </w:rPr>
              <w:t> KR1 </w:t>
            </w:r>
          </w:p>
        </w:tc>
        <w:tc>
          <w:tcPr>
            <w:tcBorders>
              <w:top w:val="single" w:color="EA4335" w:sz="18" w:space="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EA4335" w:sz="1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ageBreakBefore w:val="0"/>
              <w:spacing w:before="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Current customer retention rate increased by 5% by end of project</w:t>
            </w:r>
          </w:p>
        </w:tc>
        <w:tc>
          <w:tcPr>
            <w:tcBorders>
              <w:top w:val="single" w:color="EA4335" w:sz="18" w:space="0"/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</w:tr>
      <w:tr>
        <w:tc>
          <w:tcPr>
            <w:tcBorders>
              <w:top w:val="nil"/>
              <w:left w:val="single" w:color="BDC1C6" w:sz="8" w:space="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before="40" w:after="0"/>
              <w:jc w:val="center"/>
              <w:rPr>
                <w:color w:val="C5221F"/>
                <w:sz w:val="18"/>
                <w:szCs w:val="18"/>
                <w:shd w:val="clear" w:fill="FCE8E6"/>
              </w:rPr>
            </w:pPr>
            <w:r>
              <w:rPr>
                <w:color w:val="C5221F"/>
                <w:sz w:val="18"/>
                <w:szCs w:val="18"/>
                <w:shd w:val="clear" w:fill="FCE8E6"/>
                <w:rtl w:val="0"/>
              </w:rPr>
              <w:t xml:space="preserve">  KR2  </w:t>
            </w:r>
          </w:p>
        </w:tc>
        <w:tc>
          <w:tcPr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BDC1C6" w:sz="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spacing w:before="4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Customer service escalation team members increased by 10% by end of project</w:t>
            </w:r>
          </w:p>
        </w:tc>
        <w:tc>
          <w:tcPr>
            <w:tcBorders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</w:tr>
      <w:tr>
        <w:tc>
          <w:tcPr>
            <w:tcBorders>
              <w:top w:val="nil"/>
              <w:left w:val="single" w:color="BDC1C6" w:sz="8" w:space="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before="40" w:after="0"/>
              <w:jc w:val="center"/>
              <w:rPr>
                <w:color w:val="C5221F"/>
                <w:sz w:val="18"/>
                <w:szCs w:val="18"/>
                <w:shd w:val="clear" w:fill="FCE8E6"/>
              </w:rPr>
            </w:pPr>
            <w:r>
              <w:rPr>
                <w:color w:val="C5221F"/>
                <w:sz w:val="18"/>
                <w:szCs w:val="18"/>
                <w:shd w:val="clear" w:fill="FCE8E6"/>
                <w:rtl w:val="0"/>
              </w:rPr>
              <w:t xml:space="preserve">  KR3</w:t>
            </w:r>
          </w:p>
        </w:tc>
        <w:tc>
          <w:tcPr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BDC1C6" w:sz="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ageBreakBefore w:val="0"/>
              <w:spacing w:before="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Response time lowered to 1.5 rings per call</w:t>
            </w:r>
          </w:p>
        </w:tc>
        <w:tc>
          <w:tcPr>
            <w:tcBorders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</w:tr>
      <w:tr>
        <w:tc>
          <w:tcPr>
            <w:tcBorders>
              <w:top w:val="nil"/>
              <w:left w:val="single" w:color="BDC1C6" w:sz="8" w:space="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before="40" w:after="0"/>
              <w:jc w:val="center"/>
              <w:rPr>
                <w:color w:val="C5221F"/>
                <w:sz w:val="18"/>
                <w:szCs w:val="18"/>
                <w:shd w:val="clear" w:fill="FCE8E6"/>
              </w:rPr>
            </w:pPr>
            <w:r>
              <w:rPr>
                <w:color w:val="C5221F"/>
                <w:sz w:val="18"/>
                <w:szCs w:val="18"/>
                <w:shd w:val="clear" w:fill="FCE8E6"/>
                <w:rtl w:val="0"/>
              </w:rPr>
              <w:t>KR4</w:t>
            </w:r>
          </w:p>
        </w:tc>
        <w:tc>
          <w:tcPr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BDC1C6" w:sz="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ageBreakBefore w:val="0"/>
              <w:spacing w:before="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Number of voicemails lowered by 2 per day per employee</w:t>
            </w:r>
          </w:p>
        </w:tc>
        <w:tc>
          <w:tcPr>
            <w:tcBorders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</w:tr>
      <w:tr>
        <w:tc>
          <w:tcPr>
            <w:tcBorders>
              <w:top w:val="nil"/>
              <w:left w:val="single" w:color="BDC1C6" w:sz="8" w:space="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before="40" w:after="0"/>
              <w:jc w:val="center"/>
              <w:rPr>
                <w:color w:val="C5221F"/>
                <w:sz w:val="18"/>
                <w:szCs w:val="18"/>
                <w:shd w:val="clear" w:fill="FCE8E6"/>
              </w:rPr>
            </w:pPr>
            <w:r>
              <w:rPr>
                <w:color w:val="C5221F"/>
                <w:sz w:val="18"/>
                <w:szCs w:val="18"/>
                <w:shd w:val="clear" w:fill="FCE8E6"/>
                <w:rtl w:val="0"/>
              </w:rPr>
              <w:t> KR5 </w:t>
            </w:r>
          </w:p>
        </w:tc>
        <w:tc>
          <w:tcPr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BDC1C6" w:sz="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ageBreakBefore w:val="0"/>
              <w:spacing w:before="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Paid customer survey offered </w:t>
            </w:r>
          </w:p>
        </w:tc>
        <w:tc>
          <w:tcPr>
            <w:tcBorders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</w:tr>
      <w:tr>
        <w:tc>
          <w:tcPr>
            <w:tcBorders>
              <w:top w:val="nil"/>
              <w:left w:val="single" w:color="BDC1C6" w:sz="8" w:space="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before="40" w:after="0"/>
              <w:jc w:val="center"/>
              <w:rPr>
                <w:color w:val="C5221F"/>
                <w:sz w:val="18"/>
                <w:szCs w:val="18"/>
                <w:shd w:val="clear" w:fill="FCE8E6"/>
              </w:rPr>
            </w:pPr>
            <w:r>
              <w:rPr>
                <w:color w:val="C5221F"/>
                <w:sz w:val="18"/>
                <w:szCs w:val="18"/>
                <w:shd w:val="clear" w:fill="FCE8E6"/>
                <w:rtl w:val="0"/>
              </w:rPr>
              <w:t>KR6</w:t>
            </w:r>
          </w:p>
        </w:tc>
        <w:tc>
          <w:tcPr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BDC1C6" w:sz="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spacing w:before="4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Results of survey delivered to stakeholders by the end of the 5th quarter</w:t>
            </w:r>
          </w:p>
        </w:tc>
        <w:tc>
          <w:tcPr>
            <w:tcBorders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</w:tr>
      <w:tr>
        <w:tc>
          <w:tcPr>
            <w:tcBorders>
              <w:top w:val="nil"/>
              <w:left w:val="single" w:color="BDC1C6" w:sz="8" w:space="0"/>
              <w:bottom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Borders>
              <w:top w:val="nil"/>
              <w:bottom w:val="single" w:color="BDC1C6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before="40" w:after="0"/>
              <w:jc w:val="center"/>
              <w:rPr>
                <w:color w:val="C5221F"/>
                <w:sz w:val="18"/>
                <w:szCs w:val="18"/>
                <w:shd w:val="clear" w:fill="FCE8E6"/>
              </w:rPr>
            </w:pPr>
            <w:r>
              <w:rPr>
                <w:color w:val="C5221F"/>
                <w:sz w:val="18"/>
                <w:szCs w:val="18"/>
                <w:shd w:val="clear" w:fill="FCE8E6"/>
                <w:rtl w:val="0"/>
              </w:rPr>
              <w:t> KR7</w:t>
            </w:r>
          </w:p>
        </w:tc>
        <w:tc>
          <w:tcPr>
            <w:tcBorders>
              <w:top w:val="nil"/>
              <w:bottom w:val="single" w:color="BDC1C6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BDC1C6" w:sz="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ageBreakBefore w:val="0"/>
              <w:spacing w:before="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Forms and commonly used emails are accessible to customer care team</w:t>
            </w:r>
          </w:p>
        </w:tc>
        <w:tc>
          <w:tcPr>
            <w:tcBorders>
              <w:bottom w:val="single" w:color="BDC1C6" w:sz="8" w:space="0"/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</w:tr>
    </w:tbl>
    <w:p>
      <w:pPr>
        <w:pageBreakBefore w:val="0"/>
        <w:rPr>
          <w:sz w:val="20"/>
          <w:szCs w:val="20"/>
        </w:rPr>
      </w:pPr>
    </w:p>
    <w:tbl>
      <w:tblPr>
        <w:tblStyle w:val="15"/>
        <w:tblW w:w="108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4"/>
        <w:gridCol w:w="576"/>
        <w:gridCol w:w="144"/>
        <w:gridCol w:w="9792"/>
        <w:gridCol w:w="144"/>
      </w:tblGrid>
      <w:tr>
        <w:tc>
          <w:tcPr>
            <w:tcBorders>
              <w:top w:val="single" w:color="BDC1C6" w:sz="8" w:space="0"/>
              <w:left w:val="single" w:color="BDC1C6" w:sz="8" w:space="0"/>
              <w:bottom w:val="single" w:color="FBBC04" w:sz="1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BDC1C6" w:sz="8" w:space="0"/>
              <w:bottom w:val="single" w:color="FBBC04" w:sz="1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before="40" w:after="0"/>
              <w:jc w:val="center"/>
              <w:rPr>
                <w:rFonts w:ascii="Google Sans" w:hAnsi="Google Sans" w:eastAsia="Google Sans" w:cs="Google Sans"/>
                <w:b/>
                <w:shd w:val="clear" w:fill="FBBC04"/>
              </w:rPr>
            </w:pPr>
            <w:r>
              <w:rPr>
                <w:rFonts w:ascii="Google Sans" w:hAnsi="Google Sans" w:eastAsia="Google Sans" w:cs="Google Sans"/>
                <w:b/>
                <w:color w:val="FFFFFF"/>
                <w:shd w:val="clear" w:fill="FBBC04"/>
                <w:rtl w:val="0"/>
              </w:rPr>
              <w:t> O3</w:t>
            </w:r>
          </w:p>
        </w:tc>
        <w:tc>
          <w:tcPr>
            <w:tcBorders>
              <w:top w:val="single" w:color="BDC1C6" w:sz="8" w:space="0"/>
              <w:bottom w:val="single" w:color="FBBC04" w:sz="1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BDC1C6" w:sz="8" w:space="0"/>
              <w:left w:val="nil"/>
              <w:bottom w:val="single" w:color="FBBC04" w:sz="1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ageBreakBefore w:val="0"/>
              <w:spacing w:before="40"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Create a landing page.</w:t>
            </w:r>
          </w:p>
        </w:tc>
        <w:tc>
          <w:tcPr>
            <w:tcBorders>
              <w:top w:val="single" w:color="BDC1C6" w:sz="8" w:space="0"/>
              <w:bottom w:val="single" w:color="FBBC04" w:sz="18" w:space="0"/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</w:tr>
      <w:tr>
        <w:tc>
          <w:tcPr>
            <w:tcBorders>
              <w:top w:val="single" w:color="FBBC04" w:sz="18" w:space="0"/>
              <w:left w:val="single" w:color="BDC1C6" w:sz="8" w:space="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FBBC04" w:sz="18" w:space="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before="40" w:after="0"/>
              <w:jc w:val="center"/>
              <w:rPr>
                <w:color w:val="E37400"/>
                <w:sz w:val="18"/>
                <w:szCs w:val="18"/>
                <w:shd w:val="clear" w:fill="FEF7E0"/>
              </w:rPr>
            </w:pPr>
            <w:r>
              <w:rPr>
                <w:color w:val="E37400"/>
                <w:sz w:val="18"/>
                <w:szCs w:val="18"/>
                <w:shd w:val="clear" w:fill="FEF7E0"/>
                <w:rtl w:val="0"/>
              </w:rPr>
              <w:t> KR1 </w:t>
            </w:r>
          </w:p>
        </w:tc>
        <w:tc>
          <w:tcPr>
            <w:tcBorders>
              <w:top w:val="single" w:color="FBBC04" w:sz="18" w:space="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FBBC04" w:sz="1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ageBreakBefore w:val="0"/>
              <w:spacing w:before="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Copy is complete for each section by end of 1st month</w:t>
            </w:r>
          </w:p>
        </w:tc>
        <w:tc>
          <w:tcPr>
            <w:tcBorders>
              <w:top w:val="single" w:color="FBBC04" w:sz="18" w:space="0"/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</w:tr>
      <w:tr>
        <w:tc>
          <w:tcPr>
            <w:tcBorders>
              <w:top w:val="nil"/>
              <w:left w:val="single" w:color="BDC1C6" w:sz="8" w:space="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before="40" w:after="0"/>
              <w:jc w:val="center"/>
              <w:rPr>
                <w:color w:val="E37400"/>
                <w:sz w:val="18"/>
                <w:szCs w:val="18"/>
                <w:shd w:val="clear" w:fill="FEF7E0"/>
              </w:rPr>
            </w:pPr>
            <w:r>
              <w:rPr>
                <w:color w:val="E37400"/>
                <w:sz w:val="18"/>
                <w:szCs w:val="18"/>
                <w:shd w:val="clear" w:fill="FEF7E0"/>
                <w:rtl w:val="0"/>
              </w:rPr>
              <w:t>KR2</w:t>
            </w:r>
          </w:p>
        </w:tc>
        <w:tc>
          <w:tcPr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BDC1C6" w:sz="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ageBreakBefore w:val="0"/>
              <w:spacing w:before="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Copy is complete for a testimonial section by the end of the 2nd month</w:t>
            </w:r>
          </w:p>
        </w:tc>
        <w:tc>
          <w:tcPr>
            <w:tcBorders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</w:tr>
      <w:tr>
        <w:tc>
          <w:tcPr>
            <w:tcBorders>
              <w:top w:val="nil"/>
              <w:left w:val="single" w:color="BDC1C6" w:sz="8" w:space="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before="40" w:after="0"/>
              <w:jc w:val="center"/>
              <w:rPr>
                <w:color w:val="E37400"/>
                <w:sz w:val="18"/>
                <w:szCs w:val="18"/>
                <w:shd w:val="clear" w:fill="FEF7E0"/>
              </w:rPr>
            </w:pPr>
            <w:r>
              <w:rPr>
                <w:color w:val="E37400"/>
                <w:sz w:val="18"/>
                <w:szCs w:val="18"/>
                <w:shd w:val="clear" w:fill="FEF7E0"/>
                <w:rtl w:val="0"/>
              </w:rPr>
              <w:t>KR3</w:t>
            </w:r>
          </w:p>
        </w:tc>
        <w:tc>
          <w:tcPr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BDC1C6" w:sz="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spacing w:before="4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Design copy is complete for the page by the end of the 3rd month</w:t>
            </w:r>
          </w:p>
        </w:tc>
        <w:tc>
          <w:tcPr>
            <w:tcBorders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</w:tr>
      <w:tr>
        <w:tc>
          <w:tcPr>
            <w:tcBorders>
              <w:top w:val="nil"/>
              <w:left w:val="single" w:color="BDC1C6" w:sz="8" w:space="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before="40" w:after="0"/>
              <w:jc w:val="center"/>
              <w:rPr>
                <w:color w:val="E37400"/>
                <w:sz w:val="18"/>
                <w:szCs w:val="18"/>
                <w:shd w:val="clear" w:fill="FEF7E0"/>
              </w:rPr>
            </w:pPr>
            <w:r>
              <w:rPr>
                <w:color w:val="E37400"/>
                <w:sz w:val="18"/>
                <w:szCs w:val="18"/>
                <w:shd w:val="clear" w:fill="FEF7E0"/>
                <w:rtl w:val="0"/>
              </w:rPr>
              <w:t>KR4</w:t>
            </w:r>
          </w:p>
        </w:tc>
        <w:tc>
          <w:tcPr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BDC1C6" w:sz="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ageBreakBefore w:val="0"/>
              <w:spacing w:before="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Landing page is coded by the end of the 2nd quarter</w:t>
            </w:r>
          </w:p>
        </w:tc>
        <w:tc>
          <w:tcPr>
            <w:tcBorders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</w:tr>
      <w:tr>
        <w:tc>
          <w:tcPr>
            <w:tcBorders>
              <w:top w:val="nil"/>
              <w:left w:val="single" w:color="BDC1C6" w:sz="8" w:space="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before="40" w:after="0"/>
              <w:jc w:val="center"/>
              <w:rPr>
                <w:color w:val="E37400"/>
                <w:sz w:val="18"/>
                <w:szCs w:val="18"/>
                <w:shd w:val="clear" w:fill="FEF7E0"/>
              </w:rPr>
            </w:pPr>
            <w:r>
              <w:rPr>
                <w:color w:val="E37400"/>
                <w:sz w:val="18"/>
                <w:szCs w:val="18"/>
                <w:shd w:val="clear" w:fill="FEF7E0"/>
                <w:rtl w:val="0"/>
              </w:rPr>
              <w:t> KR5 </w:t>
            </w:r>
          </w:p>
        </w:tc>
        <w:tc>
          <w:tcPr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BDC1C6" w:sz="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ageBreakBefore w:val="0"/>
              <w:spacing w:before="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Quality tested for 90% accuracy</w:t>
            </w:r>
          </w:p>
        </w:tc>
        <w:tc>
          <w:tcPr>
            <w:tcBorders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</w:tr>
      <w:tr>
        <w:tc>
          <w:tcPr>
            <w:tcBorders>
              <w:top w:val="nil"/>
              <w:left w:val="single" w:color="BDC1C6" w:sz="8" w:space="0"/>
              <w:bottom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Borders>
              <w:top w:val="nil"/>
              <w:bottom w:val="single" w:color="BDC1C6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before="40" w:after="0"/>
              <w:jc w:val="center"/>
              <w:rPr>
                <w:color w:val="E37400"/>
                <w:sz w:val="18"/>
                <w:szCs w:val="18"/>
                <w:shd w:val="clear" w:fill="FEF7E0"/>
              </w:rPr>
            </w:pPr>
            <w:r>
              <w:rPr>
                <w:color w:val="E37400"/>
                <w:sz w:val="18"/>
                <w:szCs w:val="18"/>
                <w:shd w:val="clear" w:fill="FEF7E0"/>
                <w:rtl w:val="0"/>
              </w:rPr>
              <w:t> KR6 </w:t>
            </w:r>
          </w:p>
        </w:tc>
        <w:tc>
          <w:tcPr>
            <w:tcBorders>
              <w:top w:val="nil"/>
              <w:bottom w:val="single" w:color="BDC1C6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BDC1C6" w:sz="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spacing w:before="4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Landing page published by the end of 3rd quarter </w:t>
            </w:r>
          </w:p>
        </w:tc>
        <w:tc>
          <w:tcPr>
            <w:tcBorders>
              <w:bottom w:val="single" w:color="BDC1C6" w:sz="8" w:space="0"/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</w:p>
        </w:tc>
      </w:tr>
    </w:tbl>
    <w:p>
      <w:pPr>
        <w:pageBreakBefore w:val="0"/>
        <w:rPr>
          <w:sz w:val="20"/>
          <w:szCs w:val="20"/>
        </w:rPr>
      </w:pPr>
    </w:p>
    <w:sectPr>
      <w:pgSz w:w="12240" w:h="15840"/>
      <w:pgMar w:top="144" w:right="720" w:bottom="144" w:left="72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oogle Sans Text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Google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F79207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Google Sans Text" w:hAnsi="Google Sans Text" w:eastAsia="Google Sans Text" w:cs="Google Sans Text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Google Sans Text" w:hAnsi="Google Sans Text" w:eastAsia="Google Sans Text" w:cs="Google Sans Text"/>
      <w:color w:val="3C4043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60"/>
    </w:pPr>
    <w:rPr>
      <w:rFonts w:ascii="Google Sans" w:hAnsi="Google Sans" w:eastAsia="Google Sans" w:cs="Google Sans"/>
      <w:color w:val="4285F4"/>
      <w:sz w:val="36"/>
      <w:szCs w:val="36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240" w:after="0"/>
    </w:pPr>
    <w:rPr>
      <w:rFonts w:ascii="Google Sans" w:hAnsi="Google Sans" w:eastAsia="Google Sans" w:cs="Google Sans"/>
      <w:b/>
      <w:color w:val="4285F4"/>
      <w:sz w:val="28"/>
      <w:szCs w:val="28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40" w:after="0"/>
    </w:pPr>
    <w:rPr>
      <w:b/>
      <w:color w:val="4285F4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after="0"/>
    </w:pPr>
    <w:rPr>
      <w:b/>
      <w:i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tabs>
        <w:tab w:val="right" w:pos="10800"/>
      </w:tabs>
      <w:spacing w:after="0"/>
    </w:pPr>
    <w:rPr>
      <w:rFonts w:ascii="Roboto Light" w:hAnsi="Roboto Light" w:eastAsia="Roboto Light" w:cs="Roboto Light"/>
      <w:color w:val="4285F4"/>
    </w:rPr>
  </w:style>
  <w:style w:type="paragraph" w:styleId="11">
    <w:name w:val="Title"/>
    <w:basedOn w:val="1"/>
    <w:next w:val="1"/>
    <w:uiPriority w:val="0"/>
    <w:pPr>
      <w:keepNext/>
      <w:keepLines/>
      <w:pageBreakBefore w:val="0"/>
    </w:pPr>
    <w:rPr>
      <w:rFonts w:ascii="Google Sans" w:hAnsi="Google Sans" w:eastAsia="Google Sans" w:cs="Google Sans"/>
      <w:sz w:val="36"/>
      <w:szCs w:val="36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Office_5.1.0.7912_F1E327BC-269C-435d-A152-05C5408002CA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2023-05-08T09:46:08Z</dcterms:created>
  <dc:creator>Data</dc:creator>
  <cp:lastModifiedBy>ellawhobird</cp:lastModifiedBy>
  <dcterms:modified xsi:type="dcterms:W3CDTF">2023-05-08T09:46:37Z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1033-5.1.0.7912</vt:lpwstr>
  </property>
</Properties>
</file>