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B2C88" w14:textId="77777777" w:rsidR="00D01E03" w:rsidRDefault="00D01E03"/>
    <w:sectPr w:rsidR="00D0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9D"/>
    <w:rsid w:val="002101BB"/>
    <w:rsid w:val="004D4877"/>
    <w:rsid w:val="00A3639D"/>
    <w:rsid w:val="00D0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BBA9"/>
  <w15:chartTrackingRefBased/>
  <w15:docId w15:val="{BC9305ED-1C4B-476E-9112-B5D3CD78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Mendse</dc:creator>
  <cp:keywords/>
  <dc:description/>
  <cp:lastModifiedBy>Jayesh Mendse</cp:lastModifiedBy>
  <cp:revision>1</cp:revision>
  <dcterms:created xsi:type="dcterms:W3CDTF">2025-08-23T06:37:00Z</dcterms:created>
  <dcterms:modified xsi:type="dcterms:W3CDTF">2025-08-23T06:38:00Z</dcterms:modified>
</cp:coreProperties>
</file>