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83D5F" w14:textId="77777777" w:rsidR="00F87A0C" w:rsidRPr="00C13539" w:rsidRDefault="00F87A0C" w:rsidP="00F87A0C">
      <w:pPr>
        <w:pStyle w:val="NormalWeb"/>
        <w:jc w:val="center"/>
        <w:rPr>
          <w:rFonts w:ascii="Muli Black" w:hAnsi="Muli Black" w:cs="Arial"/>
          <w:b/>
          <w:bCs/>
          <w:sz w:val="32"/>
          <w:szCs w:val="32"/>
          <w:lang w:val="en-GB"/>
        </w:rPr>
      </w:pPr>
      <w:bookmarkStart w:id="0" w:name="_Toc419360690"/>
    </w:p>
    <w:p w14:paraId="56D66307" w14:textId="77777777" w:rsidR="00F87A0C" w:rsidRPr="00C13539" w:rsidRDefault="00F87A0C" w:rsidP="00F87A0C">
      <w:pPr>
        <w:pStyle w:val="NormalWeb"/>
        <w:jc w:val="center"/>
        <w:rPr>
          <w:rFonts w:ascii="Muli Black" w:hAnsi="Muli Black" w:cs="Arial"/>
          <w:b/>
          <w:bCs/>
          <w:sz w:val="32"/>
          <w:szCs w:val="32"/>
          <w:lang w:val="en-GB"/>
        </w:rPr>
      </w:pPr>
    </w:p>
    <w:p w14:paraId="53157A7F" w14:textId="77777777" w:rsidR="00F87A0C" w:rsidRPr="00C13539" w:rsidRDefault="00F87A0C" w:rsidP="00F87A0C">
      <w:pPr>
        <w:pStyle w:val="NormalWeb"/>
        <w:jc w:val="center"/>
        <w:rPr>
          <w:rFonts w:ascii="Muli Black" w:hAnsi="Muli Black"/>
          <w:sz w:val="40"/>
          <w:szCs w:val="40"/>
          <w:lang w:val="en-GB"/>
        </w:rPr>
      </w:pPr>
      <w:r w:rsidRPr="00C13539">
        <w:rPr>
          <w:rFonts w:ascii="Muli Black" w:hAnsi="Muli Black" w:cs="Arial"/>
          <w:b/>
          <w:bCs/>
          <w:sz w:val="40"/>
          <w:szCs w:val="40"/>
          <w:lang w:val="en-GB"/>
        </w:rPr>
        <w:t>PaNOSC</w:t>
      </w:r>
    </w:p>
    <w:p w14:paraId="7A092F7A" w14:textId="77777777" w:rsidR="00F87A0C" w:rsidRPr="00C13539" w:rsidRDefault="00F87A0C" w:rsidP="00F87A0C">
      <w:pPr>
        <w:pStyle w:val="NormalWeb"/>
        <w:jc w:val="center"/>
        <w:rPr>
          <w:rFonts w:ascii="Muli Black" w:hAnsi="Muli Black" w:cs="Arial"/>
          <w:b/>
          <w:bCs/>
          <w:sz w:val="40"/>
          <w:szCs w:val="40"/>
          <w:lang w:val="en-GB"/>
        </w:rPr>
      </w:pPr>
      <w:r w:rsidRPr="00C13539">
        <w:rPr>
          <w:rFonts w:ascii="Muli Black" w:hAnsi="Muli Black" w:cs="Arial"/>
          <w:b/>
          <w:bCs/>
          <w:sz w:val="40"/>
          <w:szCs w:val="40"/>
          <w:lang w:val="en-GB"/>
        </w:rPr>
        <w:t>Photon and Neutron Open Science Cloud</w:t>
      </w:r>
    </w:p>
    <w:p w14:paraId="4D6F5740" w14:textId="77777777" w:rsidR="00F87A0C" w:rsidRPr="00C13539" w:rsidRDefault="00F87A0C" w:rsidP="00F87A0C">
      <w:pPr>
        <w:pStyle w:val="NormalWeb"/>
        <w:jc w:val="center"/>
        <w:rPr>
          <w:rFonts w:ascii="Muli Black" w:hAnsi="Muli Black" w:cs="Arial"/>
          <w:b/>
          <w:bCs/>
          <w:sz w:val="40"/>
          <w:szCs w:val="40"/>
          <w:lang w:val="en-GB"/>
        </w:rPr>
      </w:pPr>
      <w:r w:rsidRPr="00C13539">
        <w:rPr>
          <w:rFonts w:ascii="Muli Black" w:hAnsi="Muli Black" w:cs="Arial"/>
          <w:b/>
          <w:bCs/>
          <w:sz w:val="40"/>
          <w:szCs w:val="40"/>
          <w:lang w:val="en-GB"/>
        </w:rPr>
        <w:t xml:space="preserve">H2020-INFRAEOSC-04-2018 </w:t>
      </w:r>
    </w:p>
    <w:p w14:paraId="43731CE0" w14:textId="77777777" w:rsidR="00F87A0C" w:rsidRPr="00C13539" w:rsidRDefault="00F87A0C" w:rsidP="00F87A0C">
      <w:pPr>
        <w:pStyle w:val="NormalWeb"/>
        <w:jc w:val="center"/>
        <w:rPr>
          <w:rFonts w:ascii="Muli Black" w:hAnsi="Muli Black" w:cs="Arial"/>
          <w:b/>
          <w:bCs/>
          <w:sz w:val="40"/>
          <w:szCs w:val="40"/>
          <w:lang w:val="en-GB"/>
        </w:rPr>
      </w:pPr>
      <w:r w:rsidRPr="00C13539">
        <w:rPr>
          <w:rFonts w:ascii="Muli Black" w:hAnsi="Muli Black" w:cs="Arial"/>
          <w:b/>
          <w:bCs/>
          <w:sz w:val="40"/>
          <w:szCs w:val="40"/>
          <w:lang w:val="en-GB"/>
        </w:rPr>
        <w:t>Grant Agreement Number: 823852</w:t>
      </w:r>
    </w:p>
    <w:p w14:paraId="7513AC53" w14:textId="77777777" w:rsidR="00350C2D" w:rsidRPr="00C13539" w:rsidRDefault="00350C2D" w:rsidP="00F87A0C">
      <w:pPr>
        <w:pStyle w:val="NormalWeb"/>
        <w:jc w:val="center"/>
        <w:rPr>
          <w:rFonts w:ascii="Muli Black" w:hAnsi="Muli Black" w:cs="Arial"/>
          <w:b/>
          <w:bCs/>
          <w:sz w:val="40"/>
          <w:szCs w:val="40"/>
          <w:lang w:val="en-GB"/>
        </w:rPr>
      </w:pPr>
    </w:p>
    <w:p w14:paraId="3227830F" w14:textId="77777777" w:rsidR="00F87A0C" w:rsidRPr="00C13539" w:rsidRDefault="00F87A0C" w:rsidP="00F87A0C">
      <w:pPr>
        <w:pStyle w:val="NormalWeb"/>
        <w:jc w:val="center"/>
        <w:rPr>
          <w:rFonts w:ascii="Muli Black" w:hAnsi="Muli Black" w:cs="Arial"/>
          <w:b/>
          <w:bCs/>
          <w:sz w:val="28"/>
          <w:szCs w:val="28"/>
          <w:lang w:val="en-GB"/>
        </w:rPr>
      </w:pPr>
      <w:r w:rsidRPr="00C13539">
        <w:rPr>
          <w:rFonts w:ascii="Muli Black" w:hAnsi="Muli Black" w:cs="Arial"/>
          <w:b/>
          <w:bCs/>
          <w:noProof/>
          <w:sz w:val="28"/>
          <w:szCs w:val="28"/>
          <w:lang w:val="en-GB" w:eastAsia="en-GB"/>
        </w:rPr>
        <w:drawing>
          <wp:inline distT="0" distB="0" distL="0" distR="0" wp14:anchorId="5C9B5669" wp14:editId="4E4EEF08">
            <wp:extent cx="6209665" cy="3225800"/>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3225800"/>
                    </a:xfrm>
                    <a:prstGeom prst="rect">
                      <a:avLst/>
                    </a:prstGeom>
                    <a:noFill/>
                    <a:ln>
                      <a:noFill/>
                    </a:ln>
                  </pic:spPr>
                </pic:pic>
              </a:graphicData>
            </a:graphic>
          </wp:inline>
        </w:drawing>
      </w:r>
    </w:p>
    <w:p w14:paraId="30DBAD71" w14:textId="77777777" w:rsidR="00F87A0C" w:rsidRPr="00C13539" w:rsidRDefault="00F87A0C" w:rsidP="00F87A0C">
      <w:pPr>
        <w:pStyle w:val="NormalWeb"/>
        <w:jc w:val="center"/>
        <w:rPr>
          <w:rFonts w:ascii="Muli Black" w:hAnsi="Muli Black" w:cs="Arial"/>
          <w:b/>
          <w:bCs/>
          <w:sz w:val="28"/>
          <w:szCs w:val="28"/>
          <w:lang w:val="en-GB"/>
        </w:rPr>
      </w:pPr>
    </w:p>
    <w:p w14:paraId="52412D95" w14:textId="77777777" w:rsidR="00887DE2" w:rsidRPr="00C13539" w:rsidRDefault="00887DE2" w:rsidP="00F87A0C">
      <w:pPr>
        <w:pStyle w:val="NormalWeb"/>
        <w:jc w:val="center"/>
        <w:rPr>
          <w:rFonts w:ascii="Muli Black" w:hAnsi="Muli Black" w:cs="Arial"/>
          <w:b/>
          <w:bCs/>
          <w:sz w:val="28"/>
          <w:szCs w:val="28"/>
          <w:lang w:val="en-GB"/>
        </w:rPr>
      </w:pPr>
    </w:p>
    <w:p w14:paraId="297E8326" w14:textId="77777777" w:rsidR="00887DE2" w:rsidRPr="00C13539" w:rsidRDefault="00887DE2" w:rsidP="00F87A0C">
      <w:pPr>
        <w:pStyle w:val="NormalWeb"/>
        <w:jc w:val="center"/>
        <w:rPr>
          <w:rFonts w:ascii="Muli Black" w:hAnsi="Muli Black" w:cs="Arial"/>
          <w:b/>
          <w:bCs/>
          <w:sz w:val="28"/>
          <w:szCs w:val="28"/>
          <w:lang w:val="en-GB"/>
        </w:rPr>
      </w:pPr>
    </w:p>
    <w:p w14:paraId="7E3AE120" w14:textId="7A715773" w:rsidR="00F87A0C" w:rsidRPr="00C13539" w:rsidRDefault="00F87A0C" w:rsidP="00F87A0C">
      <w:pPr>
        <w:pStyle w:val="NormalWeb"/>
        <w:jc w:val="center"/>
        <w:rPr>
          <w:rFonts w:ascii="Muli Black" w:hAnsi="Muli Black" w:cs="Arial"/>
          <w:b/>
          <w:bCs/>
          <w:sz w:val="28"/>
          <w:szCs w:val="28"/>
          <w:lang w:val="en-GB"/>
        </w:rPr>
      </w:pPr>
      <w:r w:rsidRPr="00C13539">
        <w:rPr>
          <w:rFonts w:ascii="Muli Black" w:hAnsi="Muli Black" w:cs="Arial"/>
          <w:b/>
          <w:bCs/>
          <w:sz w:val="28"/>
          <w:szCs w:val="28"/>
          <w:lang w:val="en-GB"/>
        </w:rPr>
        <w:t xml:space="preserve">Deliverable: </w:t>
      </w:r>
      <w:r w:rsidR="00202BC5" w:rsidRPr="00C13539">
        <w:rPr>
          <w:rFonts w:ascii="Muli Black" w:hAnsi="Muli Black" w:cs="Arial"/>
          <w:b/>
          <w:bCs/>
          <w:sz w:val="28"/>
          <w:szCs w:val="28"/>
          <w:lang w:val="en-GB"/>
        </w:rPr>
        <w:t>D1.7 Mid-year summary 3</w:t>
      </w:r>
    </w:p>
    <w:p w14:paraId="33DB956B" w14:textId="77777777" w:rsidR="00F87A0C" w:rsidRPr="00C13539" w:rsidRDefault="00F87A0C" w:rsidP="00887DE2">
      <w:pPr>
        <w:pStyle w:val="NormalWeb"/>
        <w:rPr>
          <w:rFonts w:ascii="Muli Black" w:hAnsi="Muli Black"/>
          <w:lang w:val="en-GB"/>
        </w:rPr>
      </w:pPr>
    </w:p>
    <w:p w14:paraId="2B7393B3" w14:textId="4D6CEAD5" w:rsidR="002A34AF" w:rsidRPr="00C13539" w:rsidRDefault="002A34AF" w:rsidP="00F87A0C">
      <w:pPr>
        <w:pStyle w:val="Heading1"/>
        <w:rPr>
          <w:lang w:val="en-GB"/>
        </w:rPr>
      </w:pPr>
      <w:bookmarkStart w:id="1" w:name="_Toc73519453"/>
      <w:r w:rsidRPr="00C13539">
        <w:rPr>
          <w:lang w:val="en-GB"/>
        </w:rPr>
        <w:t>Project Deliverable Information Sheet</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6568"/>
      </w:tblGrid>
      <w:tr w:rsidR="002A34AF" w:rsidRPr="00C13539" w14:paraId="2F9801CE" w14:textId="77777777" w:rsidTr="00017DE3">
        <w:tc>
          <w:tcPr>
            <w:tcW w:w="3227" w:type="dxa"/>
          </w:tcPr>
          <w:p w14:paraId="0BF5F5F9" w14:textId="77777777" w:rsidR="002A34AF" w:rsidRPr="00C13539" w:rsidRDefault="002A34AF" w:rsidP="002A34AF">
            <w:pPr>
              <w:rPr>
                <w:lang w:val="en-GB"/>
              </w:rPr>
            </w:pPr>
            <w:r w:rsidRPr="00C13539">
              <w:rPr>
                <w:lang w:val="en-GB"/>
              </w:rPr>
              <w:t>Project Reference No.</w:t>
            </w:r>
          </w:p>
        </w:tc>
        <w:tc>
          <w:tcPr>
            <w:tcW w:w="6631" w:type="dxa"/>
          </w:tcPr>
          <w:p w14:paraId="75EA10EB" w14:textId="77777777" w:rsidR="002A34AF" w:rsidRPr="00C13539" w:rsidRDefault="002A34AF" w:rsidP="002A34AF">
            <w:pPr>
              <w:rPr>
                <w:lang w:val="en-GB"/>
              </w:rPr>
            </w:pPr>
            <w:r w:rsidRPr="00C13539">
              <w:rPr>
                <w:lang w:val="en-GB"/>
              </w:rPr>
              <w:t>823852</w:t>
            </w:r>
          </w:p>
        </w:tc>
      </w:tr>
      <w:tr w:rsidR="002A34AF" w:rsidRPr="00C13539" w14:paraId="0AD1EDCB" w14:textId="77777777" w:rsidTr="00017DE3">
        <w:tc>
          <w:tcPr>
            <w:tcW w:w="3227" w:type="dxa"/>
          </w:tcPr>
          <w:p w14:paraId="758A0E2E" w14:textId="77777777" w:rsidR="002A34AF" w:rsidRPr="00C13539" w:rsidRDefault="002A34AF" w:rsidP="002A34AF">
            <w:pPr>
              <w:rPr>
                <w:lang w:val="en-GB"/>
              </w:rPr>
            </w:pPr>
            <w:r w:rsidRPr="00C13539">
              <w:rPr>
                <w:lang w:val="en-GB"/>
              </w:rPr>
              <w:t>Project acronym:</w:t>
            </w:r>
          </w:p>
        </w:tc>
        <w:tc>
          <w:tcPr>
            <w:tcW w:w="6631" w:type="dxa"/>
          </w:tcPr>
          <w:p w14:paraId="4C4EEC74" w14:textId="77777777" w:rsidR="002A34AF" w:rsidRPr="00C13539" w:rsidRDefault="002A34AF" w:rsidP="002A34AF">
            <w:pPr>
              <w:rPr>
                <w:lang w:val="en-GB"/>
              </w:rPr>
            </w:pPr>
            <w:r w:rsidRPr="00C13539">
              <w:rPr>
                <w:lang w:val="en-GB"/>
              </w:rPr>
              <w:t>PaNOSC</w:t>
            </w:r>
          </w:p>
        </w:tc>
      </w:tr>
      <w:tr w:rsidR="002A34AF" w:rsidRPr="00C13539" w14:paraId="7D598FEC" w14:textId="77777777" w:rsidTr="00017DE3">
        <w:tc>
          <w:tcPr>
            <w:tcW w:w="3227" w:type="dxa"/>
          </w:tcPr>
          <w:p w14:paraId="329C3B72" w14:textId="77777777" w:rsidR="002A34AF" w:rsidRPr="00C13539" w:rsidRDefault="002A34AF" w:rsidP="002A34AF">
            <w:pPr>
              <w:rPr>
                <w:lang w:val="en-GB"/>
              </w:rPr>
            </w:pPr>
            <w:r w:rsidRPr="00C13539">
              <w:rPr>
                <w:lang w:val="en-GB"/>
              </w:rPr>
              <w:t>Project full name:</w:t>
            </w:r>
          </w:p>
        </w:tc>
        <w:tc>
          <w:tcPr>
            <w:tcW w:w="6631" w:type="dxa"/>
          </w:tcPr>
          <w:p w14:paraId="2EA14ED2" w14:textId="77777777" w:rsidR="002A34AF" w:rsidRPr="00C13539" w:rsidRDefault="002A34AF" w:rsidP="002A34AF">
            <w:pPr>
              <w:rPr>
                <w:lang w:val="en-GB"/>
              </w:rPr>
            </w:pPr>
            <w:r w:rsidRPr="00C13539">
              <w:rPr>
                <w:lang w:val="en-GB"/>
              </w:rPr>
              <w:t>Photon and Neutron Open Science Cloud</w:t>
            </w:r>
          </w:p>
        </w:tc>
      </w:tr>
      <w:tr w:rsidR="002A34AF" w:rsidRPr="00C13539" w14:paraId="4A33FAB2" w14:textId="77777777" w:rsidTr="00017DE3">
        <w:tc>
          <w:tcPr>
            <w:tcW w:w="3227" w:type="dxa"/>
          </w:tcPr>
          <w:p w14:paraId="6FF3556E" w14:textId="77777777" w:rsidR="002A34AF" w:rsidRPr="00C13539" w:rsidRDefault="002A34AF" w:rsidP="002A34AF">
            <w:pPr>
              <w:rPr>
                <w:lang w:val="en-GB"/>
              </w:rPr>
            </w:pPr>
            <w:r w:rsidRPr="00C13539">
              <w:rPr>
                <w:lang w:val="en-GB"/>
              </w:rPr>
              <w:t>H2020 Call:</w:t>
            </w:r>
          </w:p>
        </w:tc>
        <w:tc>
          <w:tcPr>
            <w:tcW w:w="6631" w:type="dxa"/>
          </w:tcPr>
          <w:p w14:paraId="6521512C" w14:textId="77777777" w:rsidR="002A34AF" w:rsidRPr="00C13539" w:rsidRDefault="002A34AF" w:rsidP="002A34AF">
            <w:pPr>
              <w:rPr>
                <w:lang w:val="en-GB"/>
              </w:rPr>
            </w:pPr>
            <w:r w:rsidRPr="00C13539">
              <w:rPr>
                <w:lang w:val="en-GB"/>
              </w:rPr>
              <w:t>INFRAEOSC-04-2018</w:t>
            </w:r>
          </w:p>
        </w:tc>
      </w:tr>
      <w:tr w:rsidR="002A34AF" w:rsidRPr="00C13539" w14:paraId="2612F927" w14:textId="77777777" w:rsidTr="00017DE3">
        <w:tc>
          <w:tcPr>
            <w:tcW w:w="3227" w:type="dxa"/>
          </w:tcPr>
          <w:p w14:paraId="47256637" w14:textId="77777777" w:rsidR="002A34AF" w:rsidRPr="00C13539" w:rsidRDefault="002A34AF" w:rsidP="002A34AF">
            <w:pPr>
              <w:rPr>
                <w:lang w:val="en-GB"/>
              </w:rPr>
            </w:pPr>
            <w:r w:rsidRPr="00C13539">
              <w:rPr>
                <w:lang w:val="en-GB"/>
              </w:rPr>
              <w:t>Project Coordinator</w:t>
            </w:r>
          </w:p>
        </w:tc>
        <w:tc>
          <w:tcPr>
            <w:tcW w:w="6631" w:type="dxa"/>
          </w:tcPr>
          <w:p w14:paraId="00CF26DF" w14:textId="77777777" w:rsidR="002A34AF" w:rsidRPr="00C13539" w:rsidRDefault="002A34AF" w:rsidP="003057FF">
            <w:pPr>
              <w:rPr>
                <w:lang w:val="en-GB"/>
              </w:rPr>
            </w:pPr>
            <w:r w:rsidRPr="00C13539">
              <w:rPr>
                <w:lang w:val="en-GB"/>
              </w:rPr>
              <w:t>Andy Götz (andy.gotz@esrf.fr)</w:t>
            </w:r>
          </w:p>
        </w:tc>
      </w:tr>
      <w:tr w:rsidR="002A34AF" w:rsidRPr="00C13539" w14:paraId="536EB06B" w14:textId="77777777" w:rsidTr="00017DE3">
        <w:tc>
          <w:tcPr>
            <w:tcW w:w="3227" w:type="dxa"/>
          </w:tcPr>
          <w:p w14:paraId="40ED133A" w14:textId="77777777" w:rsidR="002A34AF" w:rsidRPr="00C13539" w:rsidRDefault="002A34AF" w:rsidP="003057FF">
            <w:pPr>
              <w:rPr>
                <w:lang w:val="en-GB"/>
              </w:rPr>
            </w:pPr>
            <w:r w:rsidRPr="00C13539">
              <w:rPr>
                <w:lang w:val="en-GB"/>
              </w:rPr>
              <w:t>Coordinating Organization:</w:t>
            </w:r>
          </w:p>
        </w:tc>
        <w:tc>
          <w:tcPr>
            <w:tcW w:w="6631" w:type="dxa"/>
          </w:tcPr>
          <w:p w14:paraId="6207770A" w14:textId="77777777" w:rsidR="002A34AF" w:rsidRPr="00C13539" w:rsidRDefault="002A34AF" w:rsidP="003057FF">
            <w:pPr>
              <w:rPr>
                <w:lang w:val="en-GB"/>
              </w:rPr>
            </w:pPr>
            <w:r w:rsidRPr="00C13539">
              <w:rPr>
                <w:lang w:val="en-GB"/>
              </w:rPr>
              <w:t>ESRF</w:t>
            </w:r>
          </w:p>
        </w:tc>
      </w:tr>
      <w:tr w:rsidR="002A34AF" w:rsidRPr="00C13539" w14:paraId="35408599" w14:textId="77777777" w:rsidTr="00017DE3">
        <w:tc>
          <w:tcPr>
            <w:tcW w:w="3227" w:type="dxa"/>
          </w:tcPr>
          <w:p w14:paraId="5872E764" w14:textId="77777777" w:rsidR="002A34AF" w:rsidRPr="00C13539" w:rsidRDefault="002A34AF" w:rsidP="002A34AF">
            <w:pPr>
              <w:rPr>
                <w:lang w:val="en-GB"/>
              </w:rPr>
            </w:pPr>
            <w:r w:rsidRPr="00C13539">
              <w:rPr>
                <w:lang w:val="en-GB"/>
              </w:rPr>
              <w:t>Project Website:</w:t>
            </w:r>
          </w:p>
        </w:tc>
        <w:tc>
          <w:tcPr>
            <w:tcW w:w="6631" w:type="dxa"/>
          </w:tcPr>
          <w:p w14:paraId="4B23BE18" w14:textId="77777777" w:rsidR="002A34AF" w:rsidRPr="00C13539" w:rsidRDefault="002A34AF" w:rsidP="002A34AF">
            <w:pPr>
              <w:rPr>
                <w:lang w:val="en-GB"/>
              </w:rPr>
            </w:pPr>
            <w:r w:rsidRPr="00C13539">
              <w:rPr>
                <w:lang w:val="en-GB"/>
              </w:rPr>
              <w:t>www.panosc.eu</w:t>
            </w:r>
          </w:p>
        </w:tc>
      </w:tr>
      <w:tr w:rsidR="002A34AF" w:rsidRPr="00C13539" w14:paraId="0E5AD1AE" w14:textId="77777777" w:rsidTr="00017DE3">
        <w:tc>
          <w:tcPr>
            <w:tcW w:w="3227" w:type="dxa"/>
          </w:tcPr>
          <w:p w14:paraId="0752011F" w14:textId="77777777" w:rsidR="002A34AF" w:rsidRPr="00C13539" w:rsidRDefault="002A34AF" w:rsidP="002A34AF">
            <w:pPr>
              <w:rPr>
                <w:lang w:val="en-GB"/>
              </w:rPr>
            </w:pPr>
            <w:r w:rsidRPr="00C13539">
              <w:rPr>
                <w:lang w:val="en-GB"/>
              </w:rPr>
              <w:t>Deliverable No:</w:t>
            </w:r>
          </w:p>
        </w:tc>
        <w:tc>
          <w:tcPr>
            <w:tcW w:w="6631" w:type="dxa"/>
          </w:tcPr>
          <w:p w14:paraId="7001C120" w14:textId="532AC5D1" w:rsidR="002A34AF" w:rsidRPr="00C13539" w:rsidRDefault="00202BC5" w:rsidP="002A34AF">
            <w:pPr>
              <w:rPr>
                <w:lang w:val="en-GB"/>
              </w:rPr>
            </w:pPr>
            <w:r w:rsidRPr="00C13539">
              <w:rPr>
                <w:lang w:val="en-GB"/>
              </w:rPr>
              <w:t>D1.7</w:t>
            </w:r>
          </w:p>
        </w:tc>
      </w:tr>
      <w:tr w:rsidR="002A34AF" w:rsidRPr="00C13539" w14:paraId="5C056CDE" w14:textId="77777777" w:rsidTr="00017DE3">
        <w:tc>
          <w:tcPr>
            <w:tcW w:w="3227" w:type="dxa"/>
          </w:tcPr>
          <w:p w14:paraId="4D2AA6CC" w14:textId="77777777" w:rsidR="002A34AF" w:rsidRPr="00C13539" w:rsidRDefault="002A34AF" w:rsidP="002A34AF">
            <w:pPr>
              <w:rPr>
                <w:lang w:val="en-GB"/>
              </w:rPr>
            </w:pPr>
            <w:r w:rsidRPr="00C13539">
              <w:rPr>
                <w:lang w:val="en-GB"/>
              </w:rPr>
              <w:t>Deliverable Type:</w:t>
            </w:r>
          </w:p>
        </w:tc>
        <w:tc>
          <w:tcPr>
            <w:tcW w:w="6631" w:type="dxa"/>
          </w:tcPr>
          <w:p w14:paraId="784DCEDA" w14:textId="2A83CB04" w:rsidR="002A34AF" w:rsidRPr="00C13539" w:rsidRDefault="00202BC5" w:rsidP="002A34AF">
            <w:pPr>
              <w:rPr>
                <w:lang w:val="en-GB"/>
              </w:rPr>
            </w:pPr>
            <w:r w:rsidRPr="00C13539">
              <w:rPr>
                <w:lang w:val="en-GB"/>
              </w:rPr>
              <w:t>Report</w:t>
            </w:r>
          </w:p>
        </w:tc>
      </w:tr>
      <w:tr w:rsidR="002A34AF" w:rsidRPr="00C13539" w14:paraId="450B04ED" w14:textId="77777777" w:rsidTr="00017DE3">
        <w:tc>
          <w:tcPr>
            <w:tcW w:w="3227" w:type="dxa"/>
          </w:tcPr>
          <w:p w14:paraId="572E5B3C" w14:textId="77777777" w:rsidR="002A34AF" w:rsidRPr="00C13539" w:rsidRDefault="002A34AF" w:rsidP="002A34AF">
            <w:pPr>
              <w:rPr>
                <w:lang w:val="en-GB"/>
              </w:rPr>
            </w:pPr>
            <w:r w:rsidRPr="00C13539">
              <w:rPr>
                <w:lang w:val="en-GB"/>
              </w:rPr>
              <w:t>Dissemination Level</w:t>
            </w:r>
          </w:p>
        </w:tc>
        <w:tc>
          <w:tcPr>
            <w:tcW w:w="6631" w:type="dxa"/>
          </w:tcPr>
          <w:p w14:paraId="286EFDCA" w14:textId="4CF399FF" w:rsidR="002A34AF" w:rsidRPr="00C13539" w:rsidRDefault="00202BC5" w:rsidP="002A34AF">
            <w:pPr>
              <w:rPr>
                <w:lang w:val="en-GB"/>
              </w:rPr>
            </w:pPr>
            <w:r w:rsidRPr="00C13539">
              <w:rPr>
                <w:lang w:val="en-GB"/>
              </w:rPr>
              <w:t>Public</w:t>
            </w:r>
          </w:p>
        </w:tc>
      </w:tr>
      <w:tr w:rsidR="002A34AF" w:rsidRPr="00C13539" w14:paraId="2FAE23CB" w14:textId="77777777" w:rsidTr="00017DE3">
        <w:tc>
          <w:tcPr>
            <w:tcW w:w="3227" w:type="dxa"/>
          </w:tcPr>
          <w:p w14:paraId="52C8CA12" w14:textId="77777777" w:rsidR="002A34AF" w:rsidRPr="00C13539" w:rsidRDefault="002A34AF" w:rsidP="003057FF">
            <w:pPr>
              <w:rPr>
                <w:lang w:val="en-GB"/>
              </w:rPr>
            </w:pPr>
            <w:r w:rsidRPr="00C13539">
              <w:rPr>
                <w:lang w:val="en-GB"/>
              </w:rPr>
              <w:t>Contractual Delivery Date:</w:t>
            </w:r>
          </w:p>
        </w:tc>
        <w:tc>
          <w:tcPr>
            <w:tcW w:w="6631" w:type="dxa"/>
          </w:tcPr>
          <w:p w14:paraId="7BFCE36F" w14:textId="2CC62E96" w:rsidR="002A34AF" w:rsidRPr="00C13539" w:rsidRDefault="00202BC5" w:rsidP="003057FF">
            <w:pPr>
              <w:rPr>
                <w:lang w:val="en-GB"/>
              </w:rPr>
            </w:pPr>
            <w:r w:rsidRPr="00C13539">
              <w:rPr>
                <w:lang w:val="en-GB"/>
              </w:rPr>
              <w:t>31/05/2021</w:t>
            </w:r>
          </w:p>
        </w:tc>
      </w:tr>
      <w:tr w:rsidR="002A34AF" w:rsidRPr="00C13539" w14:paraId="6AA11F03" w14:textId="77777777" w:rsidTr="00017DE3">
        <w:tc>
          <w:tcPr>
            <w:tcW w:w="3227" w:type="dxa"/>
          </w:tcPr>
          <w:p w14:paraId="469FEFFF" w14:textId="77777777" w:rsidR="002A34AF" w:rsidRPr="00C13539" w:rsidRDefault="002A34AF" w:rsidP="003057FF">
            <w:pPr>
              <w:rPr>
                <w:lang w:val="en-GB"/>
              </w:rPr>
            </w:pPr>
            <w:r w:rsidRPr="00C13539">
              <w:rPr>
                <w:lang w:val="en-GB"/>
              </w:rPr>
              <w:t>Actual Delivery Date:</w:t>
            </w:r>
          </w:p>
        </w:tc>
        <w:tc>
          <w:tcPr>
            <w:tcW w:w="6631" w:type="dxa"/>
          </w:tcPr>
          <w:p w14:paraId="00C6EDE5" w14:textId="36E19B27" w:rsidR="002A34AF" w:rsidRPr="00C13539" w:rsidRDefault="0024763B" w:rsidP="003057FF">
            <w:pPr>
              <w:rPr>
                <w:lang w:val="en-GB"/>
              </w:rPr>
            </w:pPr>
            <w:r>
              <w:rPr>
                <w:lang w:val="en-GB"/>
              </w:rPr>
              <w:t>04/06/2021</w:t>
            </w:r>
          </w:p>
        </w:tc>
      </w:tr>
      <w:tr w:rsidR="002A34AF" w:rsidRPr="00C13539" w14:paraId="7F86D7CD" w14:textId="77777777" w:rsidTr="00017DE3">
        <w:tc>
          <w:tcPr>
            <w:tcW w:w="3227" w:type="dxa"/>
          </w:tcPr>
          <w:p w14:paraId="422FB877" w14:textId="77777777" w:rsidR="002A34AF" w:rsidRPr="00C13539" w:rsidRDefault="002A34AF" w:rsidP="003057FF">
            <w:pPr>
              <w:rPr>
                <w:lang w:val="en-GB"/>
              </w:rPr>
            </w:pPr>
            <w:r w:rsidRPr="00C13539">
              <w:rPr>
                <w:lang w:val="en-GB"/>
              </w:rPr>
              <w:t>EC project Officer:</w:t>
            </w:r>
          </w:p>
        </w:tc>
        <w:tc>
          <w:tcPr>
            <w:tcW w:w="6631" w:type="dxa"/>
          </w:tcPr>
          <w:p w14:paraId="3BC494A2" w14:textId="682F148B" w:rsidR="002A34AF" w:rsidRPr="00C13539" w:rsidRDefault="00202BC5" w:rsidP="003057FF">
            <w:pPr>
              <w:rPr>
                <w:lang w:val="en-GB"/>
              </w:rPr>
            </w:pPr>
            <w:r w:rsidRPr="00C13539">
              <w:rPr>
                <w:lang w:val="en-GB"/>
              </w:rPr>
              <w:t>Simona Misiti</w:t>
            </w:r>
          </w:p>
        </w:tc>
      </w:tr>
    </w:tbl>
    <w:p w14:paraId="7311C237" w14:textId="77777777" w:rsidR="002A34AF" w:rsidRPr="00C13539" w:rsidRDefault="002A34AF" w:rsidP="00F2446A">
      <w:pPr>
        <w:pStyle w:val="Heading2"/>
        <w:rPr>
          <w:lang w:val="en-GB"/>
        </w:rPr>
      </w:pPr>
      <w:bookmarkStart w:id="2" w:name="_Toc419360691"/>
      <w:bookmarkStart w:id="3" w:name="_Toc73519454"/>
      <w:r w:rsidRPr="00C13539">
        <w:rPr>
          <w:lang w:val="en-GB"/>
        </w:rPr>
        <w:t>Document Control Sheet</w:t>
      </w:r>
      <w:bookmarkEnd w:id="2"/>
      <w:bookmarkEnd w:id="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2A34AF" w:rsidRPr="00C13539" w14:paraId="72973A62" w14:textId="77777777" w:rsidTr="000401DD">
        <w:tc>
          <w:tcPr>
            <w:tcW w:w="2943" w:type="dxa"/>
            <w:vMerge w:val="restart"/>
          </w:tcPr>
          <w:p w14:paraId="0B54A3CE" w14:textId="77777777" w:rsidR="002A34AF" w:rsidRPr="00C13539" w:rsidRDefault="002A34AF" w:rsidP="003057FF">
            <w:pPr>
              <w:rPr>
                <w:b/>
                <w:lang w:val="en-GB"/>
              </w:rPr>
            </w:pPr>
            <w:r w:rsidRPr="00C13539">
              <w:rPr>
                <w:b/>
                <w:lang w:val="en-GB"/>
              </w:rPr>
              <w:t xml:space="preserve">Document </w:t>
            </w:r>
          </w:p>
        </w:tc>
        <w:tc>
          <w:tcPr>
            <w:tcW w:w="6946" w:type="dxa"/>
          </w:tcPr>
          <w:p w14:paraId="491CD7FF" w14:textId="0A6EDCAF" w:rsidR="002A34AF" w:rsidRPr="00C13539" w:rsidRDefault="002A34AF" w:rsidP="003057FF">
            <w:pPr>
              <w:rPr>
                <w:lang w:val="en-GB"/>
              </w:rPr>
            </w:pPr>
            <w:r w:rsidRPr="00C13539">
              <w:rPr>
                <w:lang w:val="en-GB"/>
              </w:rPr>
              <w:t>Title:</w:t>
            </w:r>
            <w:r w:rsidR="00202BC5" w:rsidRPr="00C13539">
              <w:rPr>
                <w:lang w:val="en-GB"/>
              </w:rPr>
              <w:t xml:space="preserve"> Mid-year summary 3</w:t>
            </w:r>
          </w:p>
        </w:tc>
      </w:tr>
      <w:tr w:rsidR="002A34AF" w:rsidRPr="00C13539" w14:paraId="4AFB9D34" w14:textId="77777777" w:rsidTr="000401DD">
        <w:tc>
          <w:tcPr>
            <w:tcW w:w="2943" w:type="dxa"/>
            <w:vMerge/>
          </w:tcPr>
          <w:p w14:paraId="2EA7BF42" w14:textId="77777777" w:rsidR="002A34AF" w:rsidRPr="00C13539" w:rsidRDefault="002A34AF" w:rsidP="003057FF">
            <w:pPr>
              <w:rPr>
                <w:lang w:val="en-GB"/>
              </w:rPr>
            </w:pPr>
          </w:p>
        </w:tc>
        <w:tc>
          <w:tcPr>
            <w:tcW w:w="6946" w:type="dxa"/>
          </w:tcPr>
          <w:p w14:paraId="746111FA" w14:textId="6E4F0805" w:rsidR="002A34AF" w:rsidRPr="00C13539" w:rsidRDefault="002A34AF" w:rsidP="003057FF">
            <w:pPr>
              <w:rPr>
                <w:lang w:val="en-GB"/>
              </w:rPr>
            </w:pPr>
            <w:r w:rsidRPr="00C13539">
              <w:rPr>
                <w:lang w:val="en-GB"/>
              </w:rPr>
              <w:t>Version:</w:t>
            </w:r>
            <w:r w:rsidR="00202BC5" w:rsidRPr="00C13539">
              <w:rPr>
                <w:lang w:val="en-GB"/>
              </w:rPr>
              <w:t xml:space="preserve"> 1</w:t>
            </w:r>
          </w:p>
        </w:tc>
      </w:tr>
      <w:tr w:rsidR="002A34AF" w:rsidRPr="00C13539" w14:paraId="320D9D44" w14:textId="77777777" w:rsidTr="000401DD">
        <w:tc>
          <w:tcPr>
            <w:tcW w:w="2943" w:type="dxa"/>
            <w:vMerge/>
          </w:tcPr>
          <w:p w14:paraId="31CAB79F" w14:textId="77777777" w:rsidR="002A34AF" w:rsidRPr="00C13539" w:rsidRDefault="002A34AF" w:rsidP="003057FF">
            <w:pPr>
              <w:rPr>
                <w:lang w:val="en-GB"/>
              </w:rPr>
            </w:pPr>
          </w:p>
        </w:tc>
        <w:tc>
          <w:tcPr>
            <w:tcW w:w="6946" w:type="dxa"/>
          </w:tcPr>
          <w:p w14:paraId="48F31F89" w14:textId="25796481" w:rsidR="002A34AF" w:rsidRPr="00C13539" w:rsidRDefault="002A34AF" w:rsidP="003057FF">
            <w:pPr>
              <w:rPr>
                <w:lang w:val="en-GB"/>
              </w:rPr>
            </w:pPr>
            <w:r w:rsidRPr="00C13539">
              <w:rPr>
                <w:lang w:val="en-GB"/>
              </w:rPr>
              <w:t>Available at:</w:t>
            </w:r>
            <w:r w:rsidR="00202BC5" w:rsidRPr="00C13539">
              <w:rPr>
                <w:lang w:val="en-GB"/>
              </w:rPr>
              <w:t xml:space="preserve"> https://github.com/panosc-eu/panosc</w:t>
            </w:r>
          </w:p>
        </w:tc>
      </w:tr>
      <w:tr w:rsidR="002A34AF" w:rsidRPr="00C13539" w14:paraId="32689EC7" w14:textId="77777777" w:rsidTr="000401DD">
        <w:tc>
          <w:tcPr>
            <w:tcW w:w="2943" w:type="dxa"/>
            <w:vMerge/>
          </w:tcPr>
          <w:p w14:paraId="4F571304" w14:textId="77777777" w:rsidR="002A34AF" w:rsidRPr="00C13539" w:rsidRDefault="002A34AF" w:rsidP="003057FF">
            <w:pPr>
              <w:rPr>
                <w:lang w:val="en-GB"/>
              </w:rPr>
            </w:pPr>
          </w:p>
        </w:tc>
        <w:tc>
          <w:tcPr>
            <w:tcW w:w="6946" w:type="dxa"/>
          </w:tcPr>
          <w:p w14:paraId="5A816E12" w14:textId="1A5C4004" w:rsidR="002A34AF" w:rsidRPr="00C13539" w:rsidRDefault="002A34AF" w:rsidP="003057FF">
            <w:pPr>
              <w:rPr>
                <w:lang w:val="en-GB"/>
              </w:rPr>
            </w:pPr>
            <w:r w:rsidRPr="00C13539">
              <w:rPr>
                <w:lang w:val="en-GB"/>
              </w:rPr>
              <w:t>Files:</w:t>
            </w:r>
            <w:r w:rsidR="00202BC5" w:rsidRPr="00C13539">
              <w:rPr>
                <w:lang w:val="en-GB"/>
              </w:rPr>
              <w:t xml:space="preserve"> 1</w:t>
            </w:r>
          </w:p>
        </w:tc>
      </w:tr>
      <w:tr w:rsidR="002A34AF" w:rsidRPr="00C13539" w14:paraId="5C014C57" w14:textId="77777777" w:rsidTr="000401DD">
        <w:tc>
          <w:tcPr>
            <w:tcW w:w="2943" w:type="dxa"/>
            <w:vMerge w:val="restart"/>
          </w:tcPr>
          <w:p w14:paraId="72A003E5" w14:textId="77777777" w:rsidR="002A34AF" w:rsidRPr="00C13539" w:rsidRDefault="002A34AF" w:rsidP="003057FF">
            <w:pPr>
              <w:rPr>
                <w:b/>
                <w:lang w:val="en-GB"/>
              </w:rPr>
            </w:pPr>
            <w:r w:rsidRPr="00C13539">
              <w:rPr>
                <w:b/>
                <w:lang w:val="en-GB"/>
              </w:rPr>
              <w:t>Authorship</w:t>
            </w:r>
          </w:p>
        </w:tc>
        <w:tc>
          <w:tcPr>
            <w:tcW w:w="6946" w:type="dxa"/>
          </w:tcPr>
          <w:p w14:paraId="7FC24C97" w14:textId="2B64EDDB" w:rsidR="002A34AF" w:rsidRPr="00C13539" w:rsidRDefault="002A34AF" w:rsidP="003057FF">
            <w:pPr>
              <w:rPr>
                <w:lang w:val="en-GB"/>
              </w:rPr>
            </w:pPr>
            <w:r w:rsidRPr="00C13539">
              <w:rPr>
                <w:lang w:val="en-GB"/>
              </w:rPr>
              <w:t xml:space="preserve">Written by: </w:t>
            </w:r>
            <w:r w:rsidR="00202BC5" w:rsidRPr="00C13539">
              <w:rPr>
                <w:lang w:val="en-GB"/>
              </w:rPr>
              <w:t>Jordi Bodera</w:t>
            </w:r>
          </w:p>
        </w:tc>
      </w:tr>
      <w:tr w:rsidR="002A34AF" w:rsidRPr="00C13539" w14:paraId="305A7826" w14:textId="77777777" w:rsidTr="000401DD">
        <w:tc>
          <w:tcPr>
            <w:tcW w:w="2943" w:type="dxa"/>
            <w:vMerge/>
          </w:tcPr>
          <w:p w14:paraId="38DA9FD0" w14:textId="77777777" w:rsidR="002A34AF" w:rsidRPr="00C13539" w:rsidRDefault="002A34AF" w:rsidP="003057FF">
            <w:pPr>
              <w:rPr>
                <w:lang w:val="en-GB"/>
              </w:rPr>
            </w:pPr>
          </w:p>
        </w:tc>
        <w:tc>
          <w:tcPr>
            <w:tcW w:w="6946" w:type="dxa"/>
          </w:tcPr>
          <w:p w14:paraId="3631D238" w14:textId="70122E3A" w:rsidR="002A34AF" w:rsidRPr="00C13539" w:rsidRDefault="002A34AF" w:rsidP="003057FF">
            <w:pPr>
              <w:rPr>
                <w:lang w:val="en-GB"/>
              </w:rPr>
            </w:pPr>
            <w:r w:rsidRPr="00C13539">
              <w:rPr>
                <w:lang w:val="en-GB"/>
              </w:rPr>
              <w:t>Contributors:</w:t>
            </w:r>
            <w:r w:rsidR="00202BC5" w:rsidRPr="00C13539">
              <w:rPr>
                <w:lang w:val="en-GB"/>
              </w:rPr>
              <w:t xml:space="preserve"> Andy Götz, Rudolf Dimper, Tobias Richter, Fabio Dall’Antonia, Carsten Fortmann-Grote, Jean-François Perrin, Ornela De Giacomo, Thomas Holm Rod and Nicoletta Carboni</w:t>
            </w:r>
          </w:p>
        </w:tc>
      </w:tr>
      <w:tr w:rsidR="002A34AF" w:rsidRPr="00C13539" w14:paraId="33489121" w14:textId="77777777" w:rsidTr="000401DD">
        <w:tc>
          <w:tcPr>
            <w:tcW w:w="2943" w:type="dxa"/>
            <w:vMerge/>
          </w:tcPr>
          <w:p w14:paraId="19C0206D" w14:textId="77777777" w:rsidR="002A34AF" w:rsidRPr="00C13539" w:rsidRDefault="002A34AF" w:rsidP="003057FF">
            <w:pPr>
              <w:rPr>
                <w:lang w:val="en-GB"/>
              </w:rPr>
            </w:pPr>
          </w:p>
        </w:tc>
        <w:tc>
          <w:tcPr>
            <w:tcW w:w="6946" w:type="dxa"/>
          </w:tcPr>
          <w:p w14:paraId="7AA8A82C" w14:textId="385DDE35" w:rsidR="002A34AF" w:rsidRPr="00C13539" w:rsidRDefault="002A34AF" w:rsidP="003057FF">
            <w:pPr>
              <w:rPr>
                <w:lang w:val="en-GB"/>
              </w:rPr>
            </w:pPr>
            <w:r w:rsidRPr="00C13539">
              <w:rPr>
                <w:lang w:val="en-GB"/>
              </w:rPr>
              <w:t>Reviewed by:</w:t>
            </w:r>
            <w:r w:rsidR="00202BC5" w:rsidRPr="00C13539">
              <w:rPr>
                <w:lang w:val="en-GB"/>
              </w:rPr>
              <w:t xml:space="preserve"> Andy Götz</w:t>
            </w:r>
          </w:p>
        </w:tc>
      </w:tr>
      <w:tr w:rsidR="002A34AF" w:rsidRPr="00C13539" w14:paraId="20EFB791" w14:textId="77777777" w:rsidTr="000401DD">
        <w:tc>
          <w:tcPr>
            <w:tcW w:w="2943" w:type="dxa"/>
            <w:vMerge/>
          </w:tcPr>
          <w:p w14:paraId="01F45D42" w14:textId="77777777" w:rsidR="002A34AF" w:rsidRPr="00C13539" w:rsidRDefault="002A34AF" w:rsidP="003057FF">
            <w:pPr>
              <w:rPr>
                <w:lang w:val="en-GB"/>
              </w:rPr>
            </w:pPr>
          </w:p>
        </w:tc>
        <w:tc>
          <w:tcPr>
            <w:tcW w:w="6946" w:type="dxa"/>
          </w:tcPr>
          <w:p w14:paraId="16AA5E48" w14:textId="05C81B5C" w:rsidR="002A34AF" w:rsidRPr="00C13539" w:rsidRDefault="002A34AF" w:rsidP="003057FF">
            <w:pPr>
              <w:rPr>
                <w:lang w:val="en-GB"/>
              </w:rPr>
            </w:pPr>
            <w:r w:rsidRPr="00C13539">
              <w:rPr>
                <w:lang w:val="en-GB"/>
              </w:rPr>
              <w:t xml:space="preserve">Approved: </w:t>
            </w:r>
            <w:r w:rsidR="00202BC5" w:rsidRPr="00C13539">
              <w:rPr>
                <w:lang w:val="en-GB"/>
              </w:rPr>
              <w:t>Rudolf Dimper</w:t>
            </w:r>
          </w:p>
        </w:tc>
      </w:tr>
    </w:tbl>
    <w:p w14:paraId="27620421" w14:textId="77777777" w:rsidR="002A34AF" w:rsidRPr="00C13539" w:rsidRDefault="002A34AF" w:rsidP="002A34AF">
      <w:pPr>
        <w:pStyle w:val="Heading2"/>
        <w:rPr>
          <w:lang w:val="en-GB"/>
        </w:rPr>
      </w:pPr>
      <w:bookmarkStart w:id="4" w:name="_Toc419360692"/>
      <w:bookmarkStart w:id="5" w:name="_Toc73519455"/>
      <w:r w:rsidRPr="00C13539">
        <w:rPr>
          <w:lang w:val="en-GB"/>
        </w:rPr>
        <w:t>List of participants</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6003"/>
        <w:gridCol w:w="1970"/>
      </w:tblGrid>
      <w:tr w:rsidR="00017DE3" w:rsidRPr="00C13539" w14:paraId="5EA4153F" w14:textId="77777777" w:rsidTr="00017DE3">
        <w:tc>
          <w:tcPr>
            <w:tcW w:w="1809" w:type="dxa"/>
          </w:tcPr>
          <w:p w14:paraId="76452048" w14:textId="77777777" w:rsidR="00017DE3" w:rsidRPr="00C13539" w:rsidRDefault="00017DE3" w:rsidP="00017DE3">
            <w:pPr>
              <w:spacing w:before="60" w:after="60"/>
              <w:jc w:val="center"/>
              <w:rPr>
                <w:lang w:val="en-GB"/>
              </w:rPr>
            </w:pPr>
            <w:r w:rsidRPr="00C13539">
              <w:rPr>
                <w:b/>
                <w:lang w:val="en-GB"/>
              </w:rPr>
              <w:t>Participant No.</w:t>
            </w:r>
          </w:p>
        </w:tc>
        <w:tc>
          <w:tcPr>
            <w:tcW w:w="6096" w:type="dxa"/>
          </w:tcPr>
          <w:p w14:paraId="54F45022" w14:textId="77777777" w:rsidR="00017DE3" w:rsidRPr="00C13539" w:rsidRDefault="00017DE3" w:rsidP="00017DE3">
            <w:pPr>
              <w:spacing w:before="60" w:after="60"/>
              <w:jc w:val="center"/>
              <w:rPr>
                <w:lang w:val="en-GB"/>
              </w:rPr>
            </w:pPr>
            <w:r w:rsidRPr="00C13539">
              <w:rPr>
                <w:b/>
                <w:lang w:val="en-GB"/>
              </w:rPr>
              <w:t>Participant organisation name</w:t>
            </w:r>
          </w:p>
        </w:tc>
        <w:tc>
          <w:tcPr>
            <w:tcW w:w="1984" w:type="dxa"/>
          </w:tcPr>
          <w:p w14:paraId="3BB30A6F" w14:textId="77777777" w:rsidR="00017DE3" w:rsidRPr="00C13539" w:rsidRDefault="00017DE3" w:rsidP="00017DE3">
            <w:pPr>
              <w:spacing w:before="60" w:after="60"/>
              <w:jc w:val="center"/>
              <w:rPr>
                <w:lang w:val="en-GB"/>
              </w:rPr>
            </w:pPr>
            <w:r w:rsidRPr="00C13539">
              <w:rPr>
                <w:b/>
                <w:lang w:val="en-GB"/>
              </w:rPr>
              <w:t>Country</w:t>
            </w:r>
          </w:p>
        </w:tc>
      </w:tr>
      <w:tr w:rsidR="00017DE3" w:rsidRPr="00C13539" w14:paraId="21EFB814" w14:textId="77777777" w:rsidTr="00017DE3">
        <w:tc>
          <w:tcPr>
            <w:tcW w:w="1809" w:type="dxa"/>
            <w:vAlign w:val="center"/>
          </w:tcPr>
          <w:p w14:paraId="57CFF251" w14:textId="77777777" w:rsidR="00017DE3" w:rsidRPr="00C13539" w:rsidRDefault="00017DE3" w:rsidP="00017DE3">
            <w:pPr>
              <w:spacing w:before="60" w:after="60"/>
              <w:jc w:val="center"/>
              <w:rPr>
                <w:lang w:val="en-GB"/>
              </w:rPr>
            </w:pPr>
            <w:r w:rsidRPr="00C13539">
              <w:rPr>
                <w:lang w:val="en-GB"/>
              </w:rPr>
              <w:t>1</w:t>
            </w:r>
          </w:p>
        </w:tc>
        <w:tc>
          <w:tcPr>
            <w:tcW w:w="6096" w:type="dxa"/>
          </w:tcPr>
          <w:p w14:paraId="5F9004DC" w14:textId="77777777" w:rsidR="00017DE3" w:rsidRPr="00C13539" w:rsidRDefault="00017DE3" w:rsidP="00017DE3">
            <w:pPr>
              <w:spacing w:before="60" w:after="60"/>
              <w:rPr>
                <w:lang w:val="en-GB"/>
              </w:rPr>
            </w:pPr>
            <w:r w:rsidRPr="00C13539">
              <w:rPr>
                <w:lang w:val="en-GB"/>
              </w:rPr>
              <w:t>European Synchrotron Radiation Facility (ESRF)</w:t>
            </w:r>
          </w:p>
        </w:tc>
        <w:tc>
          <w:tcPr>
            <w:tcW w:w="1984" w:type="dxa"/>
            <w:vAlign w:val="center"/>
          </w:tcPr>
          <w:p w14:paraId="33175A4B" w14:textId="77777777" w:rsidR="00017DE3" w:rsidRPr="00C13539" w:rsidRDefault="00017DE3" w:rsidP="00017DE3">
            <w:pPr>
              <w:spacing w:before="60" w:after="60"/>
              <w:jc w:val="center"/>
              <w:rPr>
                <w:lang w:val="en-GB"/>
              </w:rPr>
            </w:pPr>
            <w:r w:rsidRPr="00C13539">
              <w:rPr>
                <w:lang w:val="en-GB"/>
              </w:rPr>
              <w:t>France</w:t>
            </w:r>
          </w:p>
        </w:tc>
      </w:tr>
      <w:tr w:rsidR="00017DE3" w:rsidRPr="00C13539" w14:paraId="2C205AE6" w14:textId="77777777" w:rsidTr="00017DE3">
        <w:tc>
          <w:tcPr>
            <w:tcW w:w="1809" w:type="dxa"/>
            <w:vAlign w:val="center"/>
          </w:tcPr>
          <w:p w14:paraId="0475A006" w14:textId="77777777" w:rsidR="00017DE3" w:rsidRPr="00C13539" w:rsidRDefault="00017DE3" w:rsidP="00017DE3">
            <w:pPr>
              <w:spacing w:before="60" w:after="60"/>
              <w:jc w:val="center"/>
              <w:rPr>
                <w:lang w:val="en-GB"/>
              </w:rPr>
            </w:pPr>
            <w:r w:rsidRPr="00C13539">
              <w:rPr>
                <w:lang w:val="en-GB"/>
              </w:rPr>
              <w:t>2</w:t>
            </w:r>
          </w:p>
        </w:tc>
        <w:tc>
          <w:tcPr>
            <w:tcW w:w="6096" w:type="dxa"/>
          </w:tcPr>
          <w:p w14:paraId="2F88C7F8" w14:textId="77777777" w:rsidR="00017DE3" w:rsidRPr="00C13539" w:rsidRDefault="00017DE3" w:rsidP="00017DE3">
            <w:pPr>
              <w:spacing w:before="60" w:after="60"/>
              <w:rPr>
                <w:lang w:val="en-GB"/>
              </w:rPr>
            </w:pPr>
            <w:r w:rsidRPr="00C13539">
              <w:rPr>
                <w:lang w:val="en-GB"/>
              </w:rPr>
              <w:t>Institut Laue-Langevin (ILL)</w:t>
            </w:r>
          </w:p>
        </w:tc>
        <w:tc>
          <w:tcPr>
            <w:tcW w:w="1984" w:type="dxa"/>
            <w:vAlign w:val="center"/>
          </w:tcPr>
          <w:p w14:paraId="2D6C3B01" w14:textId="77777777" w:rsidR="00017DE3" w:rsidRPr="00C13539" w:rsidRDefault="00017DE3" w:rsidP="00017DE3">
            <w:pPr>
              <w:spacing w:before="60" w:after="60"/>
              <w:jc w:val="center"/>
              <w:rPr>
                <w:lang w:val="en-GB"/>
              </w:rPr>
            </w:pPr>
            <w:r w:rsidRPr="00C13539">
              <w:rPr>
                <w:lang w:val="en-GB"/>
              </w:rPr>
              <w:t>France</w:t>
            </w:r>
          </w:p>
        </w:tc>
      </w:tr>
      <w:tr w:rsidR="00017DE3" w:rsidRPr="00C13539" w14:paraId="0FCEC6E6" w14:textId="77777777" w:rsidTr="00017DE3">
        <w:tc>
          <w:tcPr>
            <w:tcW w:w="1809" w:type="dxa"/>
            <w:vAlign w:val="center"/>
          </w:tcPr>
          <w:p w14:paraId="704BF29B" w14:textId="77777777" w:rsidR="00017DE3" w:rsidRPr="00C13539" w:rsidRDefault="00017DE3" w:rsidP="00017DE3">
            <w:pPr>
              <w:spacing w:before="60" w:after="60"/>
              <w:jc w:val="center"/>
              <w:rPr>
                <w:lang w:val="en-GB"/>
              </w:rPr>
            </w:pPr>
            <w:r w:rsidRPr="00C13539">
              <w:rPr>
                <w:lang w:val="en-GB"/>
              </w:rPr>
              <w:t>3</w:t>
            </w:r>
          </w:p>
        </w:tc>
        <w:tc>
          <w:tcPr>
            <w:tcW w:w="6096" w:type="dxa"/>
          </w:tcPr>
          <w:p w14:paraId="2CA72855" w14:textId="77777777" w:rsidR="00017DE3" w:rsidRPr="00C13539" w:rsidRDefault="00017DE3" w:rsidP="00017DE3">
            <w:pPr>
              <w:spacing w:before="60" w:after="60"/>
              <w:rPr>
                <w:lang w:val="en-GB"/>
              </w:rPr>
            </w:pPr>
            <w:r w:rsidRPr="00C13539">
              <w:rPr>
                <w:lang w:val="en-GB"/>
              </w:rPr>
              <w:t>European XFEL (XFEL.EU)</w:t>
            </w:r>
          </w:p>
        </w:tc>
        <w:tc>
          <w:tcPr>
            <w:tcW w:w="1984" w:type="dxa"/>
            <w:vAlign w:val="center"/>
          </w:tcPr>
          <w:p w14:paraId="23C320D1" w14:textId="77777777" w:rsidR="00017DE3" w:rsidRPr="00C13539" w:rsidRDefault="00017DE3" w:rsidP="00017DE3">
            <w:pPr>
              <w:spacing w:before="60" w:after="60"/>
              <w:jc w:val="center"/>
              <w:rPr>
                <w:lang w:val="en-GB"/>
              </w:rPr>
            </w:pPr>
            <w:r w:rsidRPr="00C13539">
              <w:rPr>
                <w:lang w:val="en-GB"/>
              </w:rPr>
              <w:t>Germany</w:t>
            </w:r>
          </w:p>
        </w:tc>
      </w:tr>
      <w:tr w:rsidR="00017DE3" w:rsidRPr="00C13539" w14:paraId="47CDD6BB" w14:textId="77777777" w:rsidTr="00017DE3">
        <w:tc>
          <w:tcPr>
            <w:tcW w:w="1809" w:type="dxa"/>
            <w:vAlign w:val="center"/>
          </w:tcPr>
          <w:p w14:paraId="0AB11849" w14:textId="77777777" w:rsidR="00017DE3" w:rsidRPr="00C13539" w:rsidRDefault="00017DE3" w:rsidP="00017DE3">
            <w:pPr>
              <w:spacing w:before="60" w:after="60"/>
              <w:jc w:val="center"/>
              <w:rPr>
                <w:lang w:val="en-GB"/>
              </w:rPr>
            </w:pPr>
            <w:r w:rsidRPr="00C13539">
              <w:rPr>
                <w:lang w:val="en-GB"/>
              </w:rPr>
              <w:t>4</w:t>
            </w:r>
          </w:p>
        </w:tc>
        <w:tc>
          <w:tcPr>
            <w:tcW w:w="6096" w:type="dxa"/>
          </w:tcPr>
          <w:p w14:paraId="46FD5ADF" w14:textId="77777777" w:rsidR="00017DE3" w:rsidRPr="00C13539" w:rsidRDefault="00017DE3" w:rsidP="00017DE3">
            <w:pPr>
              <w:spacing w:before="60" w:after="60"/>
              <w:rPr>
                <w:lang w:val="en-GB"/>
              </w:rPr>
            </w:pPr>
            <w:r w:rsidRPr="00C13539">
              <w:rPr>
                <w:lang w:val="en-GB"/>
              </w:rPr>
              <w:t>The European Spallation Source (ESS)</w:t>
            </w:r>
          </w:p>
        </w:tc>
        <w:tc>
          <w:tcPr>
            <w:tcW w:w="1984" w:type="dxa"/>
            <w:vAlign w:val="center"/>
          </w:tcPr>
          <w:p w14:paraId="0093F941" w14:textId="77777777" w:rsidR="00017DE3" w:rsidRPr="00C13539" w:rsidRDefault="00017DE3" w:rsidP="00017DE3">
            <w:pPr>
              <w:spacing w:before="60" w:after="60"/>
              <w:jc w:val="center"/>
              <w:rPr>
                <w:lang w:val="en-GB"/>
              </w:rPr>
            </w:pPr>
            <w:r w:rsidRPr="00C13539">
              <w:rPr>
                <w:lang w:val="en-GB"/>
              </w:rPr>
              <w:t>Sweden</w:t>
            </w:r>
          </w:p>
        </w:tc>
      </w:tr>
      <w:tr w:rsidR="00017DE3" w:rsidRPr="00C13539" w14:paraId="26A93B1B" w14:textId="77777777" w:rsidTr="00017DE3">
        <w:tc>
          <w:tcPr>
            <w:tcW w:w="1809" w:type="dxa"/>
            <w:vAlign w:val="center"/>
          </w:tcPr>
          <w:p w14:paraId="3EB38C8A" w14:textId="77777777" w:rsidR="00017DE3" w:rsidRPr="00C13539" w:rsidRDefault="00017DE3" w:rsidP="00017DE3">
            <w:pPr>
              <w:spacing w:before="60" w:after="60"/>
              <w:jc w:val="center"/>
              <w:rPr>
                <w:lang w:val="en-GB"/>
              </w:rPr>
            </w:pPr>
            <w:r w:rsidRPr="00C13539">
              <w:rPr>
                <w:lang w:val="en-GB"/>
              </w:rPr>
              <w:t>5</w:t>
            </w:r>
          </w:p>
        </w:tc>
        <w:tc>
          <w:tcPr>
            <w:tcW w:w="6096" w:type="dxa"/>
          </w:tcPr>
          <w:p w14:paraId="09236FD0" w14:textId="77777777" w:rsidR="00017DE3" w:rsidRPr="00C13539" w:rsidRDefault="00017DE3" w:rsidP="00017DE3">
            <w:pPr>
              <w:spacing w:before="60" w:after="60"/>
              <w:rPr>
                <w:lang w:val="en-GB"/>
              </w:rPr>
            </w:pPr>
            <w:r w:rsidRPr="00C13539">
              <w:rPr>
                <w:lang w:val="en-GB"/>
              </w:rPr>
              <w:t>Extreme Light Infrastructure Delivery Consortium (ELI-DC)</w:t>
            </w:r>
          </w:p>
        </w:tc>
        <w:tc>
          <w:tcPr>
            <w:tcW w:w="1984" w:type="dxa"/>
            <w:vAlign w:val="center"/>
          </w:tcPr>
          <w:p w14:paraId="2F8544B2" w14:textId="77777777" w:rsidR="00017DE3" w:rsidRPr="00C13539" w:rsidRDefault="00017DE3" w:rsidP="00017DE3">
            <w:pPr>
              <w:spacing w:before="60" w:after="60"/>
              <w:jc w:val="center"/>
              <w:rPr>
                <w:lang w:val="en-GB"/>
              </w:rPr>
            </w:pPr>
            <w:r w:rsidRPr="00C13539">
              <w:rPr>
                <w:lang w:val="en-GB"/>
              </w:rPr>
              <w:t>Belgium</w:t>
            </w:r>
          </w:p>
        </w:tc>
      </w:tr>
      <w:tr w:rsidR="00017DE3" w:rsidRPr="00C13539" w14:paraId="24ADB3F8" w14:textId="77777777" w:rsidTr="00017DE3">
        <w:tc>
          <w:tcPr>
            <w:tcW w:w="1809" w:type="dxa"/>
            <w:vAlign w:val="center"/>
          </w:tcPr>
          <w:p w14:paraId="454D3780" w14:textId="77777777" w:rsidR="00017DE3" w:rsidRPr="00C13539" w:rsidRDefault="00017DE3" w:rsidP="00017DE3">
            <w:pPr>
              <w:spacing w:before="60" w:after="60"/>
              <w:jc w:val="center"/>
              <w:rPr>
                <w:lang w:val="en-GB"/>
              </w:rPr>
            </w:pPr>
            <w:r w:rsidRPr="00C13539">
              <w:rPr>
                <w:lang w:val="en-GB"/>
              </w:rPr>
              <w:t>6</w:t>
            </w:r>
          </w:p>
        </w:tc>
        <w:tc>
          <w:tcPr>
            <w:tcW w:w="6096" w:type="dxa"/>
          </w:tcPr>
          <w:p w14:paraId="3E570849" w14:textId="77777777" w:rsidR="00017DE3" w:rsidRPr="00C13539" w:rsidRDefault="00017DE3" w:rsidP="00017DE3">
            <w:pPr>
              <w:spacing w:before="60" w:after="60"/>
              <w:rPr>
                <w:lang w:val="en-GB"/>
              </w:rPr>
            </w:pPr>
            <w:r w:rsidRPr="00C13539">
              <w:rPr>
                <w:lang w:val="en-GB"/>
              </w:rPr>
              <w:t>Central European Research Infrastructure Consortium (CERIC-ERIC)</w:t>
            </w:r>
          </w:p>
        </w:tc>
        <w:tc>
          <w:tcPr>
            <w:tcW w:w="1984" w:type="dxa"/>
            <w:vAlign w:val="center"/>
          </w:tcPr>
          <w:p w14:paraId="2BE5A9BE" w14:textId="77777777" w:rsidR="00017DE3" w:rsidRPr="00C13539" w:rsidRDefault="00017DE3" w:rsidP="00017DE3">
            <w:pPr>
              <w:pStyle w:val="TableParagraph"/>
              <w:spacing w:before="60" w:after="60"/>
              <w:jc w:val="center"/>
              <w:rPr>
                <w:sz w:val="20"/>
                <w:szCs w:val="20"/>
                <w:lang w:val="en-GB"/>
              </w:rPr>
            </w:pPr>
            <w:r w:rsidRPr="00C13539">
              <w:rPr>
                <w:lang w:val="en-GB"/>
              </w:rPr>
              <w:t>Italy</w:t>
            </w:r>
          </w:p>
        </w:tc>
      </w:tr>
      <w:tr w:rsidR="00017DE3" w:rsidRPr="00C13539" w14:paraId="409595F0" w14:textId="77777777" w:rsidTr="00017DE3">
        <w:tc>
          <w:tcPr>
            <w:tcW w:w="1809" w:type="dxa"/>
            <w:vAlign w:val="center"/>
          </w:tcPr>
          <w:p w14:paraId="36DDF1AF" w14:textId="77777777" w:rsidR="00017DE3" w:rsidRPr="00C13539" w:rsidRDefault="00017DE3" w:rsidP="00017DE3">
            <w:pPr>
              <w:spacing w:before="60" w:after="60"/>
              <w:jc w:val="center"/>
              <w:rPr>
                <w:lang w:val="en-GB"/>
              </w:rPr>
            </w:pPr>
            <w:r w:rsidRPr="00C13539">
              <w:rPr>
                <w:lang w:val="en-GB"/>
              </w:rPr>
              <w:t>7</w:t>
            </w:r>
          </w:p>
        </w:tc>
        <w:tc>
          <w:tcPr>
            <w:tcW w:w="6096" w:type="dxa"/>
          </w:tcPr>
          <w:p w14:paraId="7B8D9013" w14:textId="77777777" w:rsidR="00017DE3" w:rsidRPr="00C13539" w:rsidRDefault="00017DE3" w:rsidP="00017DE3">
            <w:pPr>
              <w:spacing w:before="60" w:after="60"/>
              <w:rPr>
                <w:lang w:val="en-GB"/>
              </w:rPr>
            </w:pPr>
            <w:r w:rsidRPr="00C13539">
              <w:rPr>
                <w:lang w:val="en-GB"/>
              </w:rPr>
              <w:t>EGI Foundation (EGI.eu)</w:t>
            </w:r>
          </w:p>
        </w:tc>
        <w:tc>
          <w:tcPr>
            <w:tcW w:w="1984" w:type="dxa"/>
            <w:vAlign w:val="center"/>
          </w:tcPr>
          <w:p w14:paraId="00DD3060" w14:textId="77777777" w:rsidR="00017DE3" w:rsidRPr="00C13539" w:rsidRDefault="00017DE3" w:rsidP="00017DE3">
            <w:pPr>
              <w:spacing w:before="60" w:after="60"/>
              <w:jc w:val="center"/>
              <w:rPr>
                <w:lang w:val="en-GB"/>
              </w:rPr>
            </w:pPr>
            <w:r w:rsidRPr="00C13539">
              <w:rPr>
                <w:lang w:val="en-GB"/>
              </w:rPr>
              <w:t>The Netherlands</w:t>
            </w:r>
          </w:p>
        </w:tc>
      </w:tr>
    </w:tbl>
    <w:p w14:paraId="45A5E178" w14:textId="77777777" w:rsidR="00017DE3" w:rsidRPr="00C13539" w:rsidRDefault="00017DE3" w:rsidP="002A34AF">
      <w:pPr>
        <w:pStyle w:val="Heading2"/>
        <w:rPr>
          <w:sz w:val="20"/>
          <w:szCs w:val="20"/>
          <w:lang w:val="en-GB"/>
        </w:rPr>
      </w:pPr>
    </w:p>
    <w:p w14:paraId="07C79043" w14:textId="77777777" w:rsidR="00017DE3" w:rsidRPr="00C13539" w:rsidRDefault="00017DE3">
      <w:pPr>
        <w:widowControl/>
        <w:autoSpaceDE/>
        <w:autoSpaceDN/>
        <w:jc w:val="left"/>
        <w:rPr>
          <w:b/>
          <w:color w:val="231F20"/>
          <w:sz w:val="20"/>
          <w:szCs w:val="20"/>
          <w:lang w:val="en-GB"/>
        </w:rPr>
      </w:pPr>
      <w:r w:rsidRPr="00C13539">
        <w:rPr>
          <w:sz w:val="20"/>
          <w:szCs w:val="20"/>
          <w:lang w:val="en-GB"/>
        </w:rPr>
        <w:br w:type="page"/>
      </w:r>
    </w:p>
    <w:p w14:paraId="0DF621C0" w14:textId="77777777" w:rsidR="003057FF" w:rsidRPr="00C13539" w:rsidRDefault="003057FF" w:rsidP="00F2446A">
      <w:pPr>
        <w:pStyle w:val="Heading1"/>
        <w:rPr>
          <w:lang w:val="en-GB"/>
        </w:rPr>
      </w:pPr>
      <w:bookmarkStart w:id="6" w:name="_gjdgxs" w:colFirst="0" w:colLast="0"/>
      <w:bookmarkStart w:id="7" w:name="_Toc419360693"/>
      <w:bookmarkStart w:id="8" w:name="_Toc73519456"/>
      <w:bookmarkEnd w:id="6"/>
      <w:r w:rsidRPr="00C13539">
        <w:rPr>
          <w:lang w:val="en-GB"/>
        </w:rPr>
        <w:lastRenderedPageBreak/>
        <w:t>Table of Content</w:t>
      </w:r>
      <w:bookmarkStart w:id="9" w:name="_GoBack"/>
      <w:bookmarkEnd w:id="7"/>
      <w:bookmarkEnd w:id="8"/>
      <w:bookmarkEnd w:id="9"/>
    </w:p>
    <w:p w14:paraId="4160CB02" w14:textId="74E3B2FE" w:rsidR="006A05F4" w:rsidRDefault="003057FF">
      <w:pPr>
        <w:pStyle w:val="TOC1"/>
        <w:tabs>
          <w:tab w:val="right" w:pos="9771"/>
        </w:tabs>
        <w:rPr>
          <w:rFonts w:asciiTheme="minorHAnsi" w:eastAsiaTheme="minorEastAsia" w:hAnsiTheme="minorHAnsi" w:cstheme="minorBidi"/>
          <w:noProof/>
          <w:lang w:val="en-GB" w:eastAsia="en-GB" w:bidi="ar-SA"/>
        </w:rPr>
      </w:pPr>
      <w:r w:rsidRPr="00C13539">
        <w:rPr>
          <w:lang w:val="en-GB"/>
        </w:rPr>
        <w:fldChar w:fldCharType="begin"/>
      </w:r>
      <w:r w:rsidRPr="00C13539">
        <w:rPr>
          <w:lang w:val="en-GB"/>
        </w:rPr>
        <w:instrText xml:space="preserve"> TOC \h \u \z </w:instrText>
      </w:r>
      <w:r w:rsidRPr="00C13539">
        <w:rPr>
          <w:lang w:val="en-GB"/>
        </w:rPr>
        <w:fldChar w:fldCharType="separate"/>
      </w:r>
      <w:hyperlink w:anchor="_Toc73519453" w:history="1">
        <w:r w:rsidR="006A05F4" w:rsidRPr="006E4C6B">
          <w:rPr>
            <w:rStyle w:val="Hyperlink"/>
            <w:noProof/>
            <w:lang w:val="en-GB"/>
          </w:rPr>
          <w:t>Project Deliverable Information Sheet</w:t>
        </w:r>
        <w:r w:rsidR="006A05F4">
          <w:rPr>
            <w:noProof/>
            <w:webHidden/>
          </w:rPr>
          <w:tab/>
        </w:r>
        <w:r w:rsidR="006A05F4">
          <w:rPr>
            <w:noProof/>
            <w:webHidden/>
          </w:rPr>
          <w:fldChar w:fldCharType="begin"/>
        </w:r>
        <w:r w:rsidR="006A05F4">
          <w:rPr>
            <w:noProof/>
            <w:webHidden/>
          </w:rPr>
          <w:instrText xml:space="preserve"> PAGEREF _Toc73519453 \h </w:instrText>
        </w:r>
        <w:r w:rsidR="006A05F4">
          <w:rPr>
            <w:noProof/>
            <w:webHidden/>
          </w:rPr>
        </w:r>
        <w:r w:rsidR="006A05F4">
          <w:rPr>
            <w:noProof/>
            <w:webHidden/>
          </w:rPr>
          <w:fldChar w:fldCharType="separate"/>
        </w:r>
        <w:r w:rsidR="00BC5037">
          <w:rPr>
            <w:noProof/>
            <w:webHidden/>
          </w:rPr>
          <w:t>2</w:t>
        </w:r>
        <w:r w:rsidR="006A05F4">
          <w:rPr>
            <w:noProof/>
            <w:webHidden/>
          </w:rPr>
          <w:fldChar w:fldCharType="end"/>
        </w:r>
      </w:hyperlink>
    </w:p>
    <w:p w14:paraId="3958DD53" w14:textId="7D100DDC"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54" w:history="1">
        <w:r w:rsidR="006A05F4" w:rsidRPr="006E4C6B">
          <w:rPr>
            <w:rStyle w:val="Hyperlink"/>
            <w:noProof/>
            <w:lang w:val="en-GB"/>
          </w:rPr>
          <w:t>Document Control Sheet</w:t>
        </w:r>
        <w:r w:rsidR="006A05F4">
          <w:rPr>
            <w:noProof/>
            <w:webHidden/>
          </w:rPr>
          <w:tab/>
        </w:r>
        <w:r w:rsidR="006A05F4">
          <w:rPr>
            <w:noProof/>
            <w:webHidden/>
          </w:rPr>
          <w:fldChar w:fldCharType="begin"/>
        </w:r>
        <w:r w:rsidR="006A05F4">
          <w:rPr>
            <w:noProof/>
            <w:webHidden/>
          </w:rPr>
          <w:instrText xml:space="preserve"> PAGEREF _Toc73519454 \h </w:instrText>
        </w:r>
        <w:r w:rsidR="006A05F4">
          <w:rPr>
            <w:noProof/>
            <w:webHidden/>
          </w:rPr>
        </w:r>
        <w:r w:rsidR="006A05F4">
          <w:rPr>
            <w:noProof/>
            <w:webHidden/>
          </w:rPr>
          <w:fldChar w:fldCharType="separate"/>
        </w:r>
        <w:r w:rsidR="00BC5037">
          <w:rPr>
            <w:noProof/>
            <w:webHidden/>
          </w:rPr>
          <w:t>2</w:t>
        </w:r>
        <w:r w:rsidR="006A05F4">
          <w:rPr>
            <w:noProof/>
            <w:webHidden/>
          </w:rPr>
          <w:fldChar w:fldCharType="end"/>
        </w:r>
      </w:hyperlink>
    </w:p>
    <w:p w14:paraId="212F8B93" w14:textId="0DE17244"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55" w:history="1">
        <w:r w:rsidR="006A05F4" w:rsidRPr="006E4C6B">
          <w:rPr>
            <w:rStyle w:val="Hyperlink"/>
            <w:noProof/>
            <w:lang w:val="en-GB"/>
          </w:rPr>
          <w:t>List of participants</w:t>
        </w:r>
        <w:r w:rsidR="006A05F4">
          <w:rPr>
            <w:noProof/>
            <w:webHidden/>
          </w:rPr>
          <w:tab/>
        </w:r>
        <w:r w:rsidR="006A05F4">
          <w:rPr>
            <w:noProof/>
            <w:webHidden/>
          </w:rPr>
          <w:fldChar w:fldCharType="begin"/>
        </w:r>
        <w:r w:rsidR="006A05F4">
          <w:rPr>
            <w:noProof/>
            <w:webHidden/>
          </w:rPr>
          <w:instrText xml:space="preserve"> PAGEREF _Toc73519455 \h </w:instrText>
        </w:r>
        <w:r w:rsidR="006A05F4">
          <w:rPr>
            <w:noProof/>
            <w:webHidden/>
          </w:rPr>
        </w:r>
        <w:r w:rsidR="006A05F4">
          <w:rPr>
            <w:noProof/>
            <w:webHidden/>
          </w:rPr>
          <w:fldChar w:fldCharType="separate"/>
        </w:r>
        <w:r w:rsidR="00BC5037">
          <w:rPr>
            <w:noProof/>
            <w:webHidden/>
          </w:rPr>
          <w:t>2</w:t>
        </w:r>
        <w:r w:rsidR="006A05F4">
          <w:rPr>
            <w:noProof/>
            <w:webHidden/>
          </w:rPr>
          <w:fldChar w:fldCharType="end"/>
        </w:r>
      </w:hyperlink>
    </w:p>
    <w:p w14:paraId="380A58C0" w14:textId="3EEFFACB"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56" w:history="1">
        <w:r w:rsidR="006A05F4" w:rsidRPr="006E4C6B">
          <w:rPr>
            <w:rStyle w:val="Hyperlink"/>
            <w:noProof/>
            <w:lang w:val="en-GB"/>
          </w:rPr>
          <w:t>Table of Content</w:t>
        </w:r>
        <w:r w:rsidR="006A05F4">
          <w:rPr>
            <w:noProof/>
            <w:webHidden/>
          </w:rPr>
          <w:tab/>
        </w:r>
        <w:r w:rsidR="006A05F4">
          <w:rPr>
            <w:noProof/>
            <w:webHidden/>
          </w:rPr>
          <w:fldChar w:fldCharType="begin"/>
        </w:r>
        <w:r w:rsidR="006A05F4">
          <w:rPr>
            <w:noProof/>
            <w:webHidden/>
          </w:rPr>
          <w:instrText xml:space="preserve"> PAGEREF _Toc73519456 \h </w:instrText>
        </w:r>
        <w:r w:rsidR="006A05F4">
          <w:rPr>
            <w:noProof/>
            <w:webHidden/>
          </w:rPr>
        </w:r>
        <w:r w:rsidR="006A05F4">
          <w:rPr>
            <w:noProof/>
            <w:webHidden/>
          </w:rPr>
          <w:fldChar w:fldCharType="separate"/>
        </w:r>
        <w:r w:rsidR="00BC5037">
          <w:rPr>
            <w:noProof/>
            <w:webHidden/>
          </w:rPr>
          <w:t>3</w:t>
        </w:r>
        <w:r w:rsidR="006A05F4">
          <w:rPr>
            <w:noProof/>
            <w:webHidden/>
          </w:rPr>
          <w:fldChar w:fldCharType="end"/>
        </w:r>
      </w:hyperlink>
    </w:p>
    <w:p w14:paraId="7FFB8920" w14:textId="04444E14"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57" w:history="1">
        <w:r w:rsidR="006A05F4" w:rsidRPr="006E4C6B">
          <w:rPr>
            <w:rStyle w:val="Hyperlink"/>
            <w:noProof/>
            <w:lang w:val="en-GB"/>
          </w:rPr>
          <w:t>Introduction</w:t>
        </w:r>
        <w:r w:rsidR="006A05F4">
          <w:rPr>
            <w:noProof/>
            <w:webHidden/>
          </w:rPr>
          <w:tab/>
        </w:r>
        <w:r w:rsidR="006A05F4">
          <w:rPr>
            <w:noProof/>
            <w:webHidden/>
          </w:rPr>
          <w:fldChar w:fldCharType="begin"/>
        </w:r>
        <w:r w:rsidR="006A05F4">
          <w:rPr>
            <w:noProof/>
            <w:webHidden/>
          </w:rPr>
          <w:instrText xml:space="preserve"> PAGEREF _Toc73519457 \h </w:instrText>
        </w:r>
        <w:r w:rsidR="006A05F4">
          <w:rPr>
            <w:noProof/>
            <w:webHidden/>
          </w:rPr>
        </w:r>
        <w:r w:rsidR="006A05F4">
          <w:rPr>
            <w:noProof/>
            <w:webHidden/>
          </w:rPr>
          <w:fldChar w:fldCharType="separate"/>
        </w:r>
        <w:r w:rsidR="00BC5037">
          <w:rPr>
            <w:noProof/>
            <w:webHidden/>
          </w:rPr>
          <w:t>4</w:t>
        </w:r>
        <w:r w:rsidR="006A05F4">
          <w:rPr>
            <w:noProof/>
            <w:webHidden/>
          </w:rPr>
          <w:fldChar w:fldCharType="end"/>
        </w:r>
      </w:hyperlink>
    </w:p>
    <w:p w14:paraId="6FC8867C" w14:textId="3E5AA8DE"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58" w:history="1">
        <w:r w:rsidR="006A05F4" w:rsidRPr="006E4C6B">
          <w:rPr>
            <w:rStyle w:val="Hyperlink"/>
            <w:noProof/>
            <w:lang w:val="en-GB"/>
          </w:rPr>
          <w:t>Executive Summary</w:t>
        </w:r>
        <w:r w:rsidR="006A05F4">
          <w:rPr>
            <w:noProof/>
            <w:webHidden/>
          </w:rPr>
          <w:tab/>
        </w:r>
        <w:r w:rsidR="006A05F4">
          <w:rPr>
            <w:noProof/>
            <w:webHidden/>
          </w:rPr>
          <w:fldChar w:fldCharType="begin"/>
        </w:r>
        <w:r w:rsidR="006A05F4">
          <w:rPr>
            <w:noProof/>
            <w:webHidden/>
          </w:rPr>
          <w:instrText xml:space="preserve"> PAGEREF _Toc73519458 \h </w:instrText>
        </w:r>
        <w:r w:rsidR="006A05F4">
          <w:rPr>
            <w:noProof/>
            <w:webHidden/>
          </w:rPr>
        </w:r>
        <w:r w:rsidR="006A05F4">
          <w:rPr>
            <w:noProof/>
            <w:webHidden/>
          </w:rPr>
          <w:fldChar w:fldCharType="separate"/>
        </w:r>
        <w:r w:rsidR="00BC5037">
          <w:rPr>
            <w:noProof/>
            <w:webHidden/>
          </w:rPr>
          <w:t>4</w:t>
        </w:r>
        <w:r w:rsidR="006A05F4">
          <w:rPr>
            <w:noProof/>
            <w:webHidden/>
          </w:rPr>
          <w:fldChar w:fldCharType="end"/>
        </w:r>
      </w:hyperlink>
    </w:p>
    <w:p w14:paraId="7ADC389B" w14:textId="0D87A6BA"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59" w:history="1">
        <w:r w:rsidR="006A05F4" w:rsidRPr="006E4C6B">
          <w:rPr>
            <w:rStyle w:val="Hyperlink"/>
            <w:noProof/>
            <w:lang w:val="en-GB"/>
          </w:rPr>
          <w:t>Summary of Executive Board meetings</w:t>
        </w:r>
        <w:r w:rsidR="006A05F4">
          <w:rPr>
            <w:noProof/>
            <w:webHidden/>
          </w:rPr>
          <w:tab/>
        </w:r>
        <w:r w:rsidR="006A05F4">
          <w:rPr>
            <w:noProof/>
            <w:webHidden/>
          </w:rPr>
          <w:fldChar w:fldCharType="begin"/>
        </w:r>
        <w:r w:rsidR="006A05F4">
          <w:rPr>
            <w:noProof/>
            <w:webHidden/>
          </w:rPr>
          <w:instrText xml:space="preserve"> PAGEREF _Toc73519459 \h </w:instrText>
        </w:r>
        <w:r w:rsidR="006A05F4">
          <w:rPr>
            <w:noProof/>
            <w:webHidden/>
          </w:rPr>
        </w:r>
        <w:r w:rsidR="006A05F4">
          <w:rPr>
            <w:noProof/>
            <w:webHidden/>
          </w:rPr>
          <w:fldChar w:fldCharType="separate"/>
        </w:r>
        <w:r w:rsidR="00BC5037">
          <w:rPr>
            <w:noProof/>
            <w:webHidden/>
          </w:rPr>
          <w:t>4</w:t>
        </w:r>
        <w:r w:rsidR="006A05F4">
          <w:rPr>
            <w:noProof/>
            <w:webHidden/>
          </w:rPr>
          <w:fldChar w:fldCharType="end"/>
        </w:r>
      </w:hyperlink>
    </w:p>
    <w:p w14:paraId="6D74925C" w14:textId="1BB371CC"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60" w:history="1">
        <w:r w:rsidR="006A05F4" w:rsidRPr="006E4C6B">
          <w:rPr>
            <w:rStyle w:val="Hyperlink"/>
            <w:noProof/>
            <w:lang w:val="en-GB"/>
          </w:rPr>
          <w:t>Summary of Project Management Committee meetings</w:t>
        </w:r>
        <w:r w:rsidR="006A05F4">
          <w:rPr>
            <w:noProof/>
            <w:webHidden/>
          </w:rPr>
          <w:tab/>
        </w:r>
        <w:r w:rsidR="006A05F4">
          <w:rPr>
            <w:noProof/>
            <w:webHidden/>
          </w:rPr>
          <w:fldChar w:fldCharType="begin"/>
        </w:r>
        <w:r w:rsidR="006A05F4">
          <w:rPr>
            <w:noProof/>
            <w:webHidden/>
          </w:rPr>
          <w:instrText xml:space="preserve"> PAGEREF _Toc73519460 \h </w:instrText>
        </w:r>
        <w:r w:rsidR="006A05F4">
          <w:rPr>
            <w:noProof/>
            <w:webHidden/>
          </w:rPr>
        </w:r>
        <w:r w:rsidR="006A05F4">
          <w:rPr>
            <w:noProof/>
            <w:webHidden/>
          </w:rPr>
          <w:fldChar w:fldCharType="separate"/>
        </w:r>
        <w:r w:rsidR="00BC5037">
          <w:rPr>
            <w:noProof/>
            <w:webHidden/>
          </w:rPr>
          <w:t>6</w:t>
        </w:r>
        <w:r w:rsidR="006A05F4">
          <w:rPr>
            <w:noProof/>
            <w:webHidden/>
          </w:rPr>
          <w:fldChar w:fldCharType="end"/>
        </w:r>
      </w:hyperlink>
    </w:p>
    <w:p w14:paraId="2C1FBD99" w14:textId="6ECEDD25"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61" w:history="1">
        <w:r w:rsidR="006A05F4" w:rsidRPr="006E4C6B">
          <w:rPr>
            <w:rStyle w:val="Hyperlink"/>
            <w:noProof/>
            <w:lang w:val="en-GB"/>
          </w:rPr>
          <w:t>Progress of work packages</w:t>
        </w:r>
        <w:r w:rsidR="006A05F4">
          <w:rPr>
            <w:noProof/>
            <w:webHidden/>
          </w:rPr>
          <w:tab/>
        </w:r>
        <w:r w:rsidR="006A05F4">
          <w:rPr>
            <w:noProof/>
            <w:webHidden/>
          </w:rPr>
          <w:fldChar w:fldCharType="begin"/>
        </w:r>
        <w:r w:rsidR="006A05F4">
          <w:rPr>
            <w:noProof/>
            <w:webHidden/>
          </w:rPr>
          <w:instrText xml:space="preserve"> PAGEREF _Toc73519461 \h </w:instrText>
        </w:r>
        <w:r w:rsidR="006A05F4">
          <w:rPr>
            <w:noProof/>
            <w:webHidden/>
          </w:rPr>
        </w:r>
        <w:r w:rsidR="006A05F4">
          <w:rPr>
            <w:noProof/>
            <w:webHidden/>
          </w:rPr>
          <w:fldChar w:fldCharType="separate"/>
        </w:r>
        <w:r w:rsidR="00BC5037">
          <w:rPr>
            <w:noProof/>
            <w:webHidden/>
          </w:rPr>
          <w:t>8</w:t>
        </w:r>
        <w:r w:rsidR="006A05F4">
          <w:rPr>
            <w:noProof/>
            <w:webHidden/>
          </w:rPr>
          <w:fldChar w:fldCharType="end"/>
        </w:r>
      </w:hyperlink>
    </w:p>
    <w:p w14:paraId="58B958E4" w14:textId="4CE21DA8"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2" w:history="1">
        <w:r w:rsidR="006A05F4" w:rsidRPr="006E4C6B">
          <w:rPr>
            <w:rStyle w:val="Hyperlink"/>
            <w:noProof/>
            <w:lang w:val="en-GB"/>
          </w:rPr>
          <w:t>Work Package 1: Management</w:t>
        </w:r>
        <w:r w:rsidR="006A05F4">
          <w:rPr>
            <w:noProof/>
            <w:webHidden/>
          </w:rPr>
          <w:tab/>
        </w:r>
        <w:r w:rsidR="006A05F4">
          <w:rPr>
            <w:noProof/>
            <w:webHidden/>
          </w:rPr>
          <w:fldChar w:fldCharType="begin"/>
        </w:r>
        <w:r w:rsidR="006A05F4">
          <w:rPr>
            <w:noProof/>
            <w:webHidden/>
          </w:rPr>
          <w:instrText xml:space="preserve"> PAGEREF _Toc73519462 \h </w:instrText>
        </w:r>
        <w:r w:rsidR="006A05F4">
          <w:rPr>
            <w:noProof/>
            <w:webHidden/>
          </w:rPr>
        </w:r>
        <w:r w:rsidR="006A05F4">
          <w:rPr>
            <w:noProof/>
            <w:webHidden/>
          </w:rPr>
          <w:fldChar w:fldCharType="separate"/>
        </w:r>
        <w:r w:rsidR="00BC5037">
          <w:rPr>
            <w:noProof/>
            <w:webHidden/>
          </w:rPr>
          <w:t>8</w:t>
        </w:r>
        <w:r w:rsidR="006A05F4">
          <w:rPr>
            <w:noProof/>
            <w:webHidden/>
          </w:rPr>
          <w:fldChar w:fldCharType="end"/>
        </w:r>
      </w:hyperlink>
    </w:p>
    <w:p w14:paraId="59941983" w14:textId="0B83DED1"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3" w:history="1">
        <w:r w:rsidR="006A05F4" w:rsidRPr="006E4C6B">
          <w:rPr>
            <w:rStyle w:val="Hyperlink"/>
            <w:noProof/>
            <w:lang w:val="en-GB"/>
          </w:rPr>
          <w:t>Work Package 2: Data Policy and Stewardship</w:t>
        </w:r>
        <w:r w:rsidR="006A05F4">
          <w:rPr>
            <w:noProof/>
            <w:webHidden/>
          </w:rPr>
          <w:tab/>
        </w:r>
        <w:r w:rsidR="006A05F4">
          <w:rPr>
            <w:noProof/>
            <w:webHidden/>
          </w:rPr>
          <w:fldChar w:fldCharType="begin"/>
        </w:r>
        <w:r w:rsidR="006A05F4">
          <w:rPr>
            <w:noProof/>
            <w:webHidden/>
          </w:rPr>
          <w:instrText xml:space="preserve"> PAGEREF _Toc73519463 \h </w:instrText>
        </w:r>
        <w:r w:rsidR="006A05F4">
          <w:rPr>
            <w:noProof/>
            <w:webHidden/>
          </w:rPr>
        </w:r>
        <w:r w:rsidR="006A05F4">
          <w:rPr>
            <w:noProof/>
            <w:webHidden/>
          </w:rPr>
          <w:fldChar w:fldCharType="separate"/>
        </w:r>
        <w:r w:rsidR="00BC5037">
          <w:rPr>
            <w:noProof/>
            <w:webHidden/>
          </w:rPr>
          <w:t>9</w:t>
        </w:r>
        <w:r w:rsidR="006A05F4">
          <w:rPr>
            <w:noProof/>
            <w:webHidden/>
          </w:rPr>
          <w:fldChar w:fldCharType="end"/>
        </w:r>
      </w:hyperlink>
    </w:p>
    <w:p w14:paraId="21A3AC01" w14:textId="0D7A9B3C"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4" w:history="1">
        <w:r w:rsidR="006A05F4" w:rsidRPr="006E4C6B">
          <w:rPr>
            <w:rStyle w:val="Hyperlink"/>
            <w:noProof/>
            <w:lang w:val="en-GB"/>
          </w:rPr>
          <w:t>Work Package 3: Data Catalog Services</w:t>
        </w:r>
        <w:r w:rsidR="006A05F4">
          <w:rPr>
            <w:noProof/>
            <w:webHidden/>
          </w:rPr>
          <w:tab/>
        </w:r>
        <w:r w:rsidR="006A05F4">
          <w:rPr>
            <w:noProof/>
            <w:webHidden/>
          </w:rPr>
          <w:fldChar w:fldCharType="begin"/>
        </w:r>
        <w:r w:rsidR="006A05F4">
          <w:rPr>
            <w:noProof/>
            <w:webHidden/>
          </w:rPr>
          <w:instrText xml:space="preserve"> PAGEREF _Toc73519464 \h </w:instrText>
        </w:r>
        <w:r w:rsidR="006A05F4">
          <w:rPr>
            <w:noProof/>
            <w:webHidden/>
          </w:rPr>
        </w:r>
        <w:r w:rsidR="006A05F4">
          <w:rPr>
            <w:noProof/>
            <w:webHidden/>
          </w:rPr>
          <w:fldChar w:fldCharType="separate"/>
        </w:r>
        <w:r w:rsidR="00BC5037">
          <w:rPr>
            <w:noProof/>
            <w:webHidden/>
          </w:rPr>
          <w:t>10</w:t>
        </w:r>
        <w:r w:rsidR="006A05F4">
          <w:rPr>
            <w:noProof/>
            <w:webHidden/>
          </w:rPr>
          <w:fldChar w:fldCharType="end"/>
        </w:r>
      </w:hyperlink>
    </w:p>
    <w:p w14:paraId="1F0A6E0B" w14:textId="6B165666"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5" w:history="1">
        <w:r w:rsidR="006A05F4" w:rsidRPr="006E4C6B">
          <w:rPr>
            <w:rStyle w:val="Hyperlink"/>
            <w:noProof/>
            <w:lang w:val="en-GB"/>
          </w:rPr>
          <w:t>Work Package 4: Data Analysis Services</w:t>
        </w:r>
        <w:r w:rsidR="006A05F4">
          <w:rPr>
            <w:noProof/>
            <w:webHidden/>
          </w:rPr>
          <w:tab/>
        </w:r>
        <w:r w:rsidR="006A05F4">
          <w:rPr>
            <w:noProof/>
            <w:webHidden/>
          </w:rPr>
          <w:fldChar w:fldCharType="begin"/>
        </w:r>
        <w:r w:rsidR="006A05F4">
          <w:rPr>
            <w:noProof/>
            <w:webHidden/>
          </w:rPr>
          <w:instrText xml:space="preserve"> PAGEREF _Toc73519465 \h </w:instrText>
        </w:r>
        <w:r w:rsidR="006A05F4">
          <w:rPr>
            <w:noProof/>
            <w:webHidden/>
          </w:rPr>
        </w:r>
        <w:r w:rsidR="006A05F4">
          <w:rPr>
            <w:noProof/>
            <w:webHidden/>
          </w:rPr>
          <w:fldChar w:fldCharType="separate"/>
        </w:r>
        <w:r w:rsidR="00BC5037">
          <w:rPr>
            <w:noProof/>
            <w:webHidden/>
          </w:rPr>
          <w:t>11</w:t>
        </w:r>
        <w:r w:rsidR="006A05F4">
          <w:rPr>
            <w:noProof/>
            <w:webHidden/>
          </w:rPr>
          <w:fldChar w:fldCharType="end"/>
        </w:r>
      </w:hyperlink>
    </w:p>
    <w:p w14:paraId="6E2C6101" w14:textId="602FC3B2"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6" w:history="1">
        <w:r w:rsidR="006A05F4" w:rsidRPr="006E4C6B">
          <w:rPr>
            <w:rStyle w:val="Hyperlink"/>
            <w:noProof/>
            <w:lang w:val="en-GB"/>
          </w:rPr>
          <w:t>Work Package 5: Virtual Neutron and x-raY Laboratory (VINYL)</w:t>
        </w:r>
        <w:r w:rsidR="006A05F4">
          <w:rPr>
            <w:noProof/>
            <w:webHidden/>
          </w:rPr>
          <w:tab/>
        </w:r>
        <w:r w:rsidR="006A05F4">
          <w:rPr>
            <w:noProof/>
            <w:webHidden/>
          </w:rPr>
          <w:fldChar w:fldCharType="begin"/>
        </w:r>
        <w:r w:rsidR="006A05F4">
          <w:rPr>
            <w:noProof/>
            <w:webHidden/>
          </w:rPr>
          <w:instrText xml:space="preserve"> PAGEREF _Toc73519466 \h </w:instrText>
        </w:r>
        <w:r w:rsidR="006A05F4">
          <w:rPr>
            <w:noProof/>
            <w:webHidden/>
          </w:rPr>
        </w:r>
        <w:r w:rsidR="006A05F4">
          <w:rPr>
            <w:noProof/>
            <w:webHidden/>
          </w:rPr>
          <w:fldChar w:fldCharType="separate"/>
        </w:r>
        <w:r w:rsidR="00BC5037">
          <w:rPr>
            <w:noProof/>
            <w:webHidden/>
          </w:rPr>
          <w:t>11</w:t>
        </w:r>
        <w:r w:rsidR="006A05F4">
          <w:rPr>
            <w:noProof/>
            <w:webHidden/>
          </w:rPr>
          <w:fldChar w:fldCharType="end"/>
        </w:r>
      </w:hyperlink>
    </w:p>
    <w:p w14:paraId="3792485E" w14:textId="1C6988F1"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7" w:history="1">
        <w:r w:rsidR="006A05F4" w:rsidRPr="006E4C6B">
          <w:rPr>
            <w:rStyle w:val="Hyperlink"/>
            <w:noProof/>
            <w:lang w:val="en-GB"/>
          </w:rPr>
          <w:t>Work Package 6: EOSC integration</w:t>
        </w:r>
        <w:r w:rsidR="006A05F4">
          <w:rPr>
            <w:noProof/>
            <w:webHidden/>
          </w:rPr>
          <w:tab/>
        </w:r>
        <w:r w:rsidR="006A05F4">
          <w:rPr>
            <w:noProof/>
            <w:webHidden/>
          </w:rPr>
          <w:fldChar w:fldCharType="begin"/>
        </w:r>
        <w:r w:rsidR="006A05F4">
          <w:rPr>
            <w:noProof/>
            <w:webHidden/>
          </w:rPr>
          <w:instrText xml:space="preserve"> PAGEREF _Toc73519467 \h </w:instrText>
        </w:r>
        <w:r w:rsidR="006A05F4">
          <w:rPr>
            <w:noProof/>
            <w:webHidden/>
          </w:rPr>
        </w:r>
        <w:r w:rsidR="006A05F4">
          <w:rPr>
            <w:noProof/>
            <w:webHidden/>
          </w:rPr>
          <w:fldChar w:fldCharType="separate"/>
        </w:r>
        <w:r w:rsidR="00BC5037">
          <w:rPr>
            <w:noProof/>
            <w:webHidden/>
          </w:rPr>
          <w:t>13</w:t>
        </w:r>
        <w:r w:rsidR="006A05F4">
          <w:rPr>
            <w:noProof/>
            <w:webHidden/>
          </w:rPr>
          <w:fldChar w:fldCharType="end"/>
        </w:r>
      </w:hyperlink>
    </w:p>
    <w:p w14:paraId="01EF124C" w14:textId="6E01D175"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8" w:history="1">
        <w:r w:rsidR="006A05F4" w:rsidRPr="006E4C6B">
          <w:rPr>
            <w:rStyle w:val="Hyperlink"/>
            <w:noProof/>
            <w:lang w:val="en-GB"/>
          </w:rPr>
          <w:t>Work Package 7: Sustainability</w:t>
        </w:r>
        <w:r w:rsidR="006A05F4">
          <w:rPr>
            <w:noProof/>
            <w:webHidden/>
          </w:rPr>
          <w:tab/>
        </w:r>
        <w:r w:rsidR="006A05F4">
          <w:rPr>
            <w:noProof/>
            <w:webHidden/>
          </w:rPr>
          <w:fldChar w:fldCharType="begin"/>
        </w:r>
        <w:r w:rsidR="006A05F4">
          <w:rPr>
            <w:noProof/>
            <w:webHidden/>
          </w:rPr>
          <w:instrText xml:space="preserve"> PAGEREF _Toc73519468 \h </w:instrText>
        </w:r>
        <w:r w:rsidR="006A05F4">
          <w:rPr>
            <w:noProof/>
            <w:webHidden/>
          </w:rPr>
        </w:r>
        <w:r w:rsidR="006A05F4">
          <w:rPr>
            <w:noProof/>
            <w:webHidden/>
          </w:rPr>
          <w:fldChar w:fldCharType="separate"/>
        </w:r>
        <w:r w:rsidR="00BC5037">
          <w:rPr>
            <w:noProof/>
            <w:webHidden/>
          </w:rPr>
          <w:t>13</w:t>
        </w:r>
        <w:r w:rsidR="006A05F4">
          <w:rPr>
            <w:noProof/>
            <w:webHidden/>
          </w:rPr>
          <w:fldChar w:fldCharType="end"/>
        </w:r>
      </w:hyperlink>
    </w:p>
    <w:p w14:paraId="4B9DA069" w14:textId="22E195D0"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69" w:history="1">
        <w:r w:rsidR="006A05F4" w:rsidRPr="006E4C6B">
          <w:rPr>
            <w:rStyle w:val="Hyperlink"/>
            <w:noProof/>
            <w:lang w:val="en-GB"/>
          </w:rPr>
          <w:t>Work Package 8: Staff and User Training</w:t>
        </w:r>
        <w:r w:rsidR="006A05F4">
          <w:rPr>
            <w:noProof/>
            <w:webHidden/>
          </w:rPr>
          <w:tab/>
        </w:r>
        <w:r w:rsidR="006A05F4">
          <w:rPr>
            <w:noProof/>
            <w:webHidden/>
          </w:rPr>
          <w:fldChar w:fldCharType="begin"/>
        </w:r>
        <w:r w:rsidR="006A05F4">
          <w:rPr>
            <w:noProof/>
            <w:webHidden/>
          </w:rPr>
          <w:instrText xml:space="preserve"> PAGEREF _Toc73519469 \h </w:instrText>
        </w:r>
        <w:r w:rsidR="006A05F4">
          <w:rPr>
            <w:noProof/>
            <w:webHidden/>
          </w:rPr>
        </w:r>
        <w:r w:rsidR="006A05F4">
          <w:rPr>
            <w:noProof/>
            <w:webHidden/>
          </w:rPr>
          <w:fldChar w:fldCharType="separate"/>
        </w:r>
        <w:r w:rsidR="00BC5037">
          <w:rPr>
            <w:noProof/>
            <w:webHidden/>
          </w:rPr>
          <w:t>14</w:t>
        </w:r>
        <w:r w:rsidR="006A05F4">
          <w:rPr>
            <w:noProof/>
            <w:webHidden/>
          </w:rPr>
          <w:fldChar w:fldCharType="end"/>
        </w:r>
      </w:hyperlink>
    </w:p>
    <w:p w14:paraId="791FBBD4" w14:textId="166DEEDA" w:rsidR="006A05F4" w:rsidRDefault="003205D2">
      <w:pPr>
        <w:pStyle w:val="TOC2"/>
        <w:tabs>
          <w:tab w:val="right" w:pos="9771"/>
        </w:tabs>
        <w:rPr>
          <w:rFonts w:asciiTheme="minorHAnsi" w:eastAsiaTheme="minorEastAsia" w:hAnsiTheme="minorHAnsi" w:cstheme="minorBidi"/>
          <w:noProof/>
          <w:lang w:val="en-GB" w:eastAsia="en-GB" w:bidi="ar-SA"/>
        </w:rPr>
      </w:pPr>
      <w:hyperlink w:anchor="_Toc73519470" w:history="1">
        <w:r w:rsidR="006A05F4" w:rsidRPr="006E4C6B">
          <w:rPr>
            <w:rStyle w:val="Hyperlink"/>
            <w:noProof/>
            <w:lang w:val="en-GB"/>
          </w:rPr>
          <w:t>Work Package 9: Outreach/Communication and Dissemination/Impact</w:t>
        </w:r>
        <w:r w:rsidR="006A05F4">
          <w:rPr>
            <w:noProof/>
            <w:webHidden/>
          </w:rPr>
          <w:tab/>
        </w:r>
        <w:r w:rsidR="006A05F4">
          <w:rPr>
            <w:noProof/>
            <w:webHidden/>
          </w:rPr>
          <w:fldChar w:fldCharType="begin"/>
        </w:r>
        <w:r w:rsidR="006A05F4">
          <w:rPr>
            <w:noProof/>
            <w:webHidden/>
          </w:rPr>
          <w:instrText xml:space="preserve"> PAGEREF _Toc73519470 \h </w:instrText>
        </w:r>
        <w:r w:rsidR="006A05F4">
          <w:rPr>
            <w:noProof/>
            <w:webHidden/>
          </w:rPr>
        </w:r>
        <w:r w:rsidR="006A05F4">
          <w:rPr>
            <w:noProof/>
            <w:webHidden/>
          </w:rPr>
          <w:fldChar w:fldCharType="separate"/>
        </w:r>
        <w:r w:rsidR="00BC5037">
          <w:rPr>
            <w:noProof/>
            <w:webHidden/>
          </w:rPr>
          <w:t>15</w:t>
        </w:r>
        <w:r w:rsidR="006A05F4">
          <w:rPr>
            <w:noProof/>
            <w:webHidden/>
          </w:rPr>
          <w:fldChar w:fldCharType="end"/>
        </w:r>
      </w:hyperlink>
    </w:p>
    <w:p w14:paraId="5175A322" w14:textId="0D4DFFA7"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71" w:history="1">
        <w:r w:rsidR="006A05F4" w:rsidRPr="006E4C6B">
          <w:rPr>
            <w:rStyle w:val="Hyperlink"/>
            <w:noProof/>
            <w:lang w:val="en-GB"/>
          </w:rPr>
          <w:t>Key Performance Indicators</w:t>
        </w:r>
        <w:r w:rsidR="006A05F4">
          <w:rPr>
            <w:noProof/>
            <w:webHidden/>
          </w:rPr>
          <w:tab/>
        </w:r>
        <w:r w:rsidR="006A05F4">
          <w:rPr>
            <w:noProof/>
            <w:webHidden/>
          </w:rPr>
          <w:fldChar w:fldCharType="begin"/>
        </w:r>
        <w:r w:rsidR="006A05F4">
          <w:rPr>
            <w:noProof/>
            <w:webHidden/>
          </w:rPr>
          <w:instrText xml:space="preserve"> PAGEREF _Toc73519471 \h </w:instrText>
        </w:r>
        <w:r w:rsidR="006A05F4">
          <w:rPr>
            <w:noProof/>
            <w:webHidden/>
          </w:rPr>
        </w:r>
        <w:r w:rsidR="006A05F4">
          <w:rPr>
            <w:noProof/>
            <w:webHidden/>
          </w:rPr>
          <w:fldChar w:fldCharType="separate"/>
        </w:r>
        <w:r w:rsidR="00BC5037">
          <w:rPr>
            <w:noProof/>
            <w:webHidden/>
          </w:rPr>
          <w:t>17</w:t>
        </w:r>
        <w:r w:rsidR="006A05F4">
          <w:rPr>
            <w:noProof/>
            <w:webHidden/>
          </w:rPr>
          <w:fldChar w:fldCharType="end"/>
        </w:r>
      </w:hyperlink>
    </w:p>
    <w:p w14:paraId="29003794" w14:textId="593F4D7C"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72" w:history="1">
        <w:r w:rsidR="006A05F4" w:rsidRPr="006E4C6B">
          <w:rPr>
            <w:rStyle w:val="Hyperlink"/>
            <w:noProof/>
            <w:lang w:val="en-GB"/>
          </w:rPr>
          <w:t>Comparison between actual and forecasted project status</w:t>
        </w:r>
        <w:r w:rsidR="006A05F4">
          <w:rPr>
            <w:noProof/>
            <w:webHidden/>
          </w:rPr>
          <w:tab/>
        </w:r>
        <w:r w:rsidR="006A05F4">
          <w:rPr>
            <w:noProof/>
            <w:webHidden/>
          </w:rPr>
          <w:fldChar w:fldCharType="begin"/>
        </w:r>
        <w:r w:rsidR="006A05F4">
          <w:rPr>
            <w:noProof/>
            <w:webHidden/>
          </w:rPr>
          <w:instrText xml:space="preserve"> PAGEREF _Toc73519472 \h </w:instrText>
        </w:r>
        <w:r w:rsidR="006A05F4">
          <w:rPr>
            <w:noProof/>
            <w:webHidden/>
          </w:rPr>
        </w:r>
        <w:r w:rsidR="006A05F4">
          <w:rPr>
            <w:noProof/>
            <w:webHidden/>
          </w:rPr>
          <w:fldChar w:fldCharType="separate"/>
        </w:r>
        <w:r w:rsidR="00BC5037">
          <w:rPr>
            <w:noProof/>
            <w:webHidden/>
          </w:rPr>
          <w:t>21</w:t>
        </w:r>
        <w:r w:rsidR="006A05F4">
          <w:rPr>
            <w:noProof/>
            <w:webHidden/>
          </w:rPr>
          <w:fldChar w:fldCharType="end"/>
        </w:r>
      </w:hyperlink>
    </w:p>
    <w:p w14:paraId="0860F5A5" w14:textId="621E19C3"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73" w:history="1">
        <w:r w:rsidR="006A05F4" w:rsidRPr="006E4C6B">
          <w:rPr>
            <w:rStyle w:val="Hyperlink"/>
            <w:noProof/>
            <w:lang w:val="en-GB"/>
          </w:rPr>
          <w:t xml:space="preserve">Risk </w:t>
        </w:r>
        <w:r w:rsidR="006A05F4" w:rsidRPr="006E4C6B">
          <w:rPr>
            <w:rStyle w:val="Hyperlink"/>
            <w:noProof/>
            <w:lang w:val="en-GB"/>
          </w:rPr>
          <w:t>R</w:t>
        </w:r>
        <w:r w:rsidR="006A05F4" w:rsidRPr="006E4C6B">
          <w:rPr>
            <w:rStyle w:val="Hyperlink"/>
            <w:noProof/>
            <w:lang w:val="en-GB"/>
          </w:rPr>
          <w:t>egister</w:t>
        </w:r>
        <w:r w:rsidR="006A05F4">
          <w:rPr>
            <w:noProof/>
            <w:webHidden/>
          </w:rPr>
          <w:tab/>
        </w:r>
        <w:r w:rsidR="006A05F4">
          <w:rPr>
            <w:noProof/>
            <w:webHidden/>
          </w:rPr>
          <w:fldChar w:fldCharType="begin"/>
        </w:r>
        <w:r w:rsidR="006A05F4">
          <w:rPr>
            <w:noProof/>
            <w:webHidden/>
          </w:rPr>
          <w:instrText xml:space="preserve"> PAGEREF _Toc73519473 \h </w:instrText>
        </w:r>
        <w:r w:rsidR="006A05F4">
          <w:rPr>
            <w:noProof/>
            <w:webHidden/>
          </w:rPr>
        </w:r>
        <w:r w:rsidR="006A05F4">
          <w:rPr>
            <w:noProof/>
            <w:webHidden/>
          </w:rPr>
          <w:fldChar w:fldCharType="separate"/>
        </w:r>
        <w:r w:rsidR="00BC5037">
          <w:rPr>
            <w:noProof/>
            <w:webHidden/>
          </w:rPr>
          <w:t>23</w:t>
        </w:r>
        <w:r w:rsidR="006A05F4">
          <w:rPr>
            <w:noProof/>
            <w:webHidden/>
          </w:rPr>
          <w:fldChar w:fldCharType="end"/>
        </w:r>
      </w:hyperlink>
    </w:p>
    <w:p w14:paraId="0ABC7C5B" w14:textId="262E5677" w:rsidR="006A05F4" w:rsidRDefault="003205D2">
      <w:pPr>
        <w:pStyle w:val="TOC1"/>
        <w:tabs>
          <w:tab w:val="right" w:pos="9771"/>
        </w:tabs>
        <w:rPr>
          <w:rFonts w:asciiTheme="minorHAnsi" w:eastAsiaTheme="minorEastAsia" w:hAnsiTheme="minorHAnsi" w:cstheme="minorBidi"/>
          <w:noProof/>
          <w:lang w:val="en-GB" w:eastAsia="en-GB" w:bidi="ar-SA"/>
        </w:rPr>
      </w:pPr>
      <w:hyperlink w:anchor="_Toc73519474" w:history="1">
        <w:r w:rsidR="006A05F4" w:rsidRPr="006E4C6B">
          <w:rPr>
            <w:rStyle w:val="Hyperlink"/>
            <w:noProof/>
            <w:lang w:val="en-GB"/>
          </w:rPr>
          <w:t>Next steps</w:t>
        </w:r>
        <w:r w:rsidR="006A05F4">
          <w:rPr>
            <w:noProof/>
            <w:webHidden/>
          </w:rPr>
          <w:tab/>
        </w:r>
        <w:r w:rsidR="006A05F4">
          <w:rPr>
            <w:noProof/>
            <w:webHidden/>
          </w:rPr>
          <w:fldChar w:fldCharType="begin"/>
        </w:r>
        <w:r w:rsidR="006A05F4">
          <w:rPr>
            <w:noProof/>
            <w:webHidden/>
          </w:rPr>
          <w:instrText xml:space="preserve"> PAGEREF _Toc73519474 \h </w:instrText>
        </w:r>
        <w:r w:rsidR="006A05F4">
          <w:rPr>
            <w:noProof/>
            <w:webHidden/>
          </w:rPr>
        </w:r>
        <w:r w:rsidR="006A05F4">
          <w:rPr>
            <w:noProof/>
            <w:webHidden/>
          </w:rPr>
          <w:fldChar w:fldCharType="separate"/>
        </w:r>
        <w:r w:rsidR="00BC5037">
          <w:rPr>
            <w:noProof/>
            <w:webHidden/>
          </w:rPr>
          <w:t>26</w:t>
        </w:r>
        <w:r w:rsidR="006A05F4">
          <w:rPr>
            <w:noProof/>
            <w:webHidden/>
          </w:rPr>
          <w:fldChar w:fldCharType="end"/>
        </w:r>
      </w:hyperlink>
    </w:p>
    <w:p w14:paraId="4B2B6BA9" w14:textId="053A48FF" w:rsidR="00202BC5" w:rsidRPr="00C13539" w:rsidRDefault="003057FF" w:rsidP="00DA19E2">
      <w:pPr>
        <w:pStyle w:val="Normal1"/>
        <w:tabs>
          <w:tab w:val="right" w:pos="10096"/>
        </w:tabs>
        <w:spacing w:before="60" w:after="80"/>
        <w:ind w:left="360"/>
        <w:rPr>
          <w:rFonts w:ascii="Muli Black" w:eastAsia="Tahoma" w:hAnsi="Muli Black" w:cs="Tahoma"/>
          <w:b/>
          <w:bCs/>
          <w:color w:val="231F20"/>
          <w:sz w:val="44"/>
          <w:szCs w:val="36"/>
        </w:rPr>
      </w:pPr>
      <w:r w:rsidRPr="00C13539">
        <w:fldChar w:fldCharType="end"/>
      </w:r>
      <w:r w:rsidR="00202BC5" w:rsidRPr="00C13539">
        <w:br w:type="page"/>
      </w:r>
    </w:p>
    <w:p w14:paraId="078D52C6" w14:textId="77777777" w:rsidR="00202BC5" w:rsidRPr="00C13539" w:rsidRDefault="00202BC5" w:rsidP="000401DD">
      <w:pPr>
        <w:pStyle w:val="Heading1"/>
        <w:rPr>
          <w:lang w:val="en-GB"/>
        </w:rPr>
      </w:pPr>
      <w:bookmarkStart w:id="10" w:name="_Toc73519457"/>
      <w:r w:rsidRPr="00C13539">
        <w:rPr>
          <w:lang w:val="en-GB"/>
        </w:rPr>
        <w:lastRenderedPageBreak/>
        <w:t>Introduction</w:t>
      </w:r>
      <w:bookmarkEnd w:id="10"/>
    </w:p>
    <w:p w14:paraId="748B6EAA" w14:textId="018609DA" w:rsidR="00202BC5" w:rsidRPr="00C13539" w:rsidRDefault="00202BC5" w:rsidP="00202BC5">
      <w:pPr>
        <w:pBdr>
          <w:top w:val="nil"/>
          <w:left w:val="nil"/>
          <w:bottom w:val="nil"/>
          <w:right w:val="nil"/>
          <w:between w:val="nil"/>
        </w:pBdr>
        <w:spacing w:line="288" w:lineRule="auto"/>
        <w:rPr>
          <w:rFonts w:ascii="Muli" w:eastAsia="Muli" w:hAnsi="Muli" w:cs="Muli"/>
          <w:color w:val="000000"/>
          <w:lang w:val="en-GB"/>
        </w:rPr>
      </w:pPr>
      <w:r w:rsidRPr="00C13539">
        <w:rPr>
          <w:rFonts w:ascii="Muli" w:eastAsia="Muli" w:hAnsi="Muli" w:cs="Muli"/>
          <w:color w:val="000000"/>
          <w:lang w:val="en-GB"/>
        </w:rPr>
        <w:t xml:space="preserve">This document summarises the progress achieved in the project since the last management report. As such, this document and the one that will follow on month </w:t>
      </w:r>
      <w:r w:rsidRPr="00C13539">
        <w:rPr>
          <w:rFonts w:ascii="Muli" w:eastAsia="Muli" w:hAnsi="Muli" w:cs="Muli"/>
          <w:lang w:val="en-GB"/>
        </w:rPr>
        <w:t>42</w:t>
      </w:r>
      <w:r w:rsidRPr="00C13539">
        <w:rPr>
          <w:rFonts w:ascii="Muli" w:eastAsia="Muli" w:hAnsi="Muli" w:cs="Muli"/>
          <w:color w:val="000000"/>
          <w:lang w:val="en-GB"/>
        </w:rPr>
        <w:t xml:space="preserve"> will complement the four instances of annual workshop reports (months 12, 24, 36 and 48) to provide a regular update on the project, its management and comparing its current status with what was forecasted. </w:t>
      </w:r>
    </w:p>
    <w:p w14:paraId="0E34A5FF" w14:textId="77777777" w:rsidR="00202BC5" w:rsidRPr="00C13539" w:rsidRDefault="00202BC5" w:rsidP="00202BC5">
      <w:pPr>
        <w:pBdr>
          <w:top w:val="nil"/>
          <w:left w:val="nil"/>
          <w:bottom w:val="nil"/>
          <w:right w:val="nil"/>
          <w:between w:val="nil"/>
        </w:pBdr>
        <w:spacing w:line="288" w:lineRule="auto"/>
        <w:rPr>
          <w:rFonts w:ascii="Muli" w:eastAsia="Muli" w:hAnsi="Muli" w:cs="Muli"/>
          <w:color w:val="000000"/>
          <w:lang w:val="en-GB"/>
        </w:rPr>
      </w:pPr>
    </w:p>
    <w:p w14:paraId="1C4B8335" w14:textId="77777777" w:rsidR="00202BC5" w:rsidRPr="00C13539" w:rsidRDefault="00202BC5" w:rsidP="00202BC5">
      <w:pPr>
        <w:pStyle w:val="Heading1"/>
        <w:rPr>
          <w:lang w:val="en-GB"/>
        </w:rPr>
      </w:pPr>
      <w:bookmarkStart w:id="11" w:name="_Toc73519458"/>
      <w:r w:rsidRPr="00C13539">
        <w:rPr>
          <w:lang w:val="en-GB"/>
        </w:rPr>
        <w:t>Executive Summary</w:t>
      </w:r>
      <w:bookmarkEnd w:id="11"/>
    </w:p>
    <w:p w14:paraId="17F53FB4" w14:textId="432F6D3E" w:rsidR="00202BC5" w:rsidRPr="00C13539" w:rsidRDefault="00202BC5" w:rsidP="00202BC5">
      <w:pPr>
        <w:pBdr>
          <w:top w:val="nil"/>
          <w:left w:val="nil"/>
          <w:bottom w:val="nil"/>
          <w:right w:val="nil"/>
          <w:between w:val="nil"/>
        </w:pBdr>
        <w:spacing w:line="288" w:lineRule="auto"/>
        <w:rPr>
          <w:rFonts w:ascii="Muli" w:eastAsia="Muli" w:hAnsi="Muli" w:cs="Muli"/>
          <w:color w:val="000000"/>
          <w:lang w:val="en-GB"/>
        </w:rPr>
      </w:pPr>
      <w:r w:rsidRPr="00C13539">
        <w:rPr>
          <w:rFonts w:ascii="Muli" w:eastAsia="Muli" w:hAnsi="Muli" w:cs="Muli"/>
          <w:color w:val="000000"/>
          <w:lang w:val="en-GB"/>
        </w:rPr>
        <w:t xml:space="preserve">Overall, the project is advancing according to plan. A </w:t>
      </w:r>
      <w:r w:rsidR="00D3038A">
        <w:rPr>
          <w:rFonts w:ascii="Muli" w:eastAsia="Muli" w:hAnsi="Muli" w:cs="Muli"/>
          <w:color w:val="000000"/>
          <w:lang w:val="en-GB"/>
        </w:rPr>
        <w:t xml:space="preserve">virtual </w:t>
      </w:r>
      <w:r w:rsidRPr="00C13539">
        <w:rPr>
          <w:rFonts w:ascii="Muli" w:eastAsia="Muli" w:hAnsi="Muli" w:cs="Muli"/>
          <w:color w:val="000000"/>
          <w:lang w:val="en-GB"/>
        </w:rPr>
        <w:t>joint annual meeting attended by partners</w:t>
      </w:r>
      <w:r w:rsidR="00CB3FD0">
        <w:rPr>
          <w:rFonts w:ascii="Muli" w:eastAsia="Muli" w:hAnsi="Muli" w:cs="Muli"/>
          <w:color w:val="000000"/>
          <w:lang w:val="en-GB"/>
        </w:rPr>
        <w:t>,</w:t>
      </w:r>
      <w:r w:rsidRPr="00C13539">
        <w:rPr>
          <w:rFonts w:ascii="Muli" w:eastAsia="Muli" w:hAnsi="Muli" w:cs="Muli"/>
          <w:color w:val="000000"/>
          <w:lang w:val="en-GB"/>
        </w:rPr>
        <w:t xml:space="preserve"> ExPaNDS' project </w:t>
      </w:r>
      <w:r w:rsidR="00D3038A">
        <w:rPr>
          <w:rFonts w:ascii="Muli" w:eastAsia="Muli" w:hAnsi="Muli" w:cs="Muli"/>
          <w:color w:val="000000"/>
          <w:lang w:val="en-GB"/>
        </w:rPr>
        <w:t>members, cluster representatives and observers</w:t>
      </w:r>
      <w:r w:rsidR="00D3038A" w:rsidRPr="00C13539">
        <w:rPr>
          <w:rFonts w:ascii="Muli" w:eastAsia="Muli" w:hAnsi="Muli" w:cs="Muli"/>
          <w:color w:val="000000"/>
          <w:lang w:val="en-GB"/>
        </w:rPr>
        <w:t xml:space="preserve"> </w:t>
      </w:r>
      <w:r w:rsidRPr="00C13539">
        <w:rPr>
          <w:rFonts w:ascii="Muli" w:eastAsia="Muli" w:hAnsi="Muli" w:cs="Muli"/>
          <w:color w:val="000000"/>
          <w:lang w:val="en-GB"/>
        </w:rPr>
        <w:t>took place</w:t>
      </w:r>
      <w:r w:rsidR="00D3038A">
        <w:rPr>
          <w:rFonts w:ascii="Muli" w:eastAsia="Muli" w:hAnsi="Muli" w:cs="Muli"/>
          <w:color w:val="000000"/>
          <w:lang w:val="en-GB"/>
        </w:rPr>
        <w:t xml:space="preserve"> in November 2020.</w:t>
      </w:r>
      <w:r w:rsidRPr="00C13539">
        <w:rPr>
          <w:rFonts w:ascii="Muli" w:eastAsia="Muli" w:hAnsi="Muli" w:cs="Muli"/>
          <w:color w:val="000000"/>
          <w:lang w:val="en-GB"/>
        </w:rPr>
        <w:t xml:space="preserve"> </w:t>
      </w:r>
      <w:r w:rsidR="00D3038A">
        <w:rPr>
          <w:rFonts w:ascii="Muli" w:eastAsia="Muli" w:hAnsi="Muli" w:cs="Muli"/>
          <w:color w:val="000000"/>
          <w:lang w:val="en-GB"/>
        </w:rPr>
        <w:t>A number of other meetings have been organised PaNOSC or been taken part in. The</w:t>
      </w:r>
      <w:r w:rsidR="00D3038A" w:rsidRPr="00C13539">
        <w:rPr>
          <w:rFonts w:ascii="Muli" w:eastAsia="Muli" w:hAnsi="Muli" w:cs="Muli"/>
          <w:color w:val="000000"/>
          <w:lang w:val="en-GB"/>
        </w:rPr>
        <w:t xml:space="preserve"> </w:t>
      </w:r>
      <w:r w:rsidRPr="00C13539">
        <w:rPr>
          <w:rFonts w:ascii="Muli" w:eastAsia="Muli" w:hAnsi="Muli" w:cs="Muli"/>
          <w:color w:val="000000"/>
          <w:lang w:val="en-GB"/>
        </w:rPr>
        <w:t xml:space="preserve">deliverables proposed in the grant agreement are being delivered mostly </w:t>
      </w:r>
      <w:r w:rsidR="00856E5C" w:rsidRPr="00C13539">
        <w:rPr>
          <w:rFonts w:ascii="Muli" w:eastAsia="Muli" w:hAnsi="Muli" w:cs="Muli"/>
          <w:color w:val="000000"/>
          <w:lang w:val="en-GB"/>
        </w:rPr>
        <w:t>o</w:t>
      </w:r>
      <w:r w:rsidRPr="00C13539">
        <w:rPr>
          <w:rFonts w:ascii="Muli" w:eastAsia="Muli" w:hAnsi="Muli" w:cs="Muli"/>
          <w:color w:val="000000"/>
          <w:lang w:val="en-GB"/>
        </w:rPr>
        <w:t>n time</w:t>
      </w:r>
      <w:r w:rsidR="00D3038A">
        <w:rPr>
          <w:rFonts w:ascii="Muli" w:eastAsia="Muli" w:hAnsi="Muli" w:cs="Muli"/>
          <w:color w:val="000000"/>
          <w:lang w:val="en-GB"/>
        </w:rPr>
        <w:t xml:space="preserve"> and are of high quality. T</w:t>
      </w:r>
      <w:r w:rsidRPr="00C13539">
        <w:rPr>
          <w:rFonts w:ascii="Muli" w:eastAsia="Muli" w:hAnsi="Muli" w:cs="Muli"/>
          <w:color w:val="000000"/>
          <w:lang w:val="en-GB"/>
        </w:rPr>
        <w:t xml:space="preserve">he partners </w:t>
      </w:r>
      <w:r w:rsidR="00D3038A">
        <w:rPr>
          <w:rFonts w:ascii="Muli" w:eastAsia="Muli" w:hAnsi="Muli" w:cs="Muli"/>
          <w:color w:val="000000"/>
          <w:lang w:val="en-GB"/>
        </w:rPr>
        <w:t xml:space="preserve">are </w:t>
      </w:r>
      <w:r w:rsidRPr="00C13539">
        <w:rPr>
          <w:rFonts w:ascii="Muli" w:eastAsia="Muli" w:hAnsi="Muli" w:cs="Muli"/>
          <w:color w:val="000000"/>
          <w:lang w:val="en-GB"/>
        </w:rPr>
        <w:t xml:space="preserve">engaged in the project, </w:t>
      </w:r>
      <w:r w:rsidR="00D3038A">
        <w:rPr>
          <w:rFonts w:ascii="Muli" w:eastAsia="Muli" w:hAnsi="Muli" w:cs="Muli"/>
          <w:color w:val="000000"/>
          <w:lang w:val="en-GB"/>
        </w:rPr>
        <w:t xml:space="preserve">participate in </w:t>
      </w:r>
      <w:r w:rsidRPr="00C13539">
        <w:rPr>
          <w:rFonts w:ascii="Muli" w:eastAsia="Muli" w:hAnsi="Muli" w:cs="Muli"/>
          <w:color w:val="000000"/>
          <w:lang w:val="en-GB"/>
        </w:rPr>
        <w:t xml:space="preserve">regular meetings, recruitment </w:t>
      </w:r>
      <w:r w:rsidR="00D3038A">
        <w:rPr>
          <w:rFonts w:ascii="Muli" w:eastAsia="Muli" w:hAnsi="Muli" w:cs="Muli"/>
          <w:color w:val="000000"/>
          <w:lang w:val="en-GB"/>
        </w:rPr>
        <w:t>has been successful. O</w:t>
      </w:r>
      <w:r w:rsidRPr="00C13539">
        <w:rPr>
          <w:rFonts w:ascii="Muli" w:eastAsia="Muli" w:hAnsi="Muli" w:cs="Muli"/>
          <w:color w:val="000000"/>
          <w:lang w:val="en-GB"/>
        </w:rPr>
        <w:t>ur main repository</w:t>
      </w:r>
      <w:r w:rsidR="00D3038A">
        <w:rPr>
          <w:rFonts w:ascii="Muli" w:eastAsia="Muli" w:hAnsi="Muli" w:cs="Muli"/>
          <w:color w:val="000000"/>
          <w:lang w:val="en-GB"/>
        </w:rPr>
        <w:t xml:space="preserve"> documents our continuous activity</w:t>
      </w:r>
      <w:r w:rsidRPr="00C13539">
        <w:rPr>
          <w:rFonts w:ascii="Muli" w:eastAsia="Muli" w:hAnsi="Muli" w:cs="Muli"/>
          <w:color w:val="000000"/>
          <w:lang w:val="en-GB"/>
        </w:rPr>
        <w:t>:</w:t>
      </w:r>
    </w:p>
    <w:p w14:paraId="36999FC1" w14:textId="77777777" w:rsidR="00202BC5" w:rsidRPr="00C13539" w:rsidRDefault="00202BC5" w:rsidP="00202BC5">
      <w:pPr>
        <w:pBdr>
          <w:top w:val="nil"/>
          <w:left w:val="nil"/>
          <w:bottom w:val="nil"/>
          <w:right w:val="nil"/>
          <w:between w:val="nil"/>
        </w:pBdr>
        <w:spacing w:line="288" w:lineRule="auto"/>
        <w:rPr>
          <w:rFonts w:ascii="Muli" w:eastAsia="Muli" w:hAnsi="Muli" w:cs="Muli"/>
          <w:color w:val="000000"/>
          <w:lang w:val="en-GB"/>
        </w:rPr>
      </w:pPr>
      <w:r w:rsidRPr="00C13539">
        <w:rPr>
          <w:rFonts w:ascii="Muli" w:eastAsia="Muli" w:hAnsi="Muli" w:cs="Muli"/>
          <w:color w:val="000000"/>
          <w:lang w:val="en-GB"/>
        </w:rPr>
        <w:t>https://github.com/panosc-eu/panosc</w:t>
      </w:r>
    </w:p>
    <w:p w14:paraId="3E926DE7" w14:textId="77777777" w:rsidR="00202BC5" w:rsidRPr="00C13539" w:rsidRDefault="00202BC5" w:rsidP="00202BC5">
      <w:pPr>
        <w:pBdr>
          <w:top w:val="nil"/>
          <w:left w:val="nil"/>
          <w:bottom w:val="nil"/>
          <w:right w:val="nil"/>
          <w:between w:val="nil"/>
        </w:pBdr>
        <w:spacing w:line="288" w:lineRule="auto"/>
        <w:rPr>
          <w:rFonts w:ascii="Muli" w:eastAsia="Muli" w:hAnsi="Muli" w:cs="Muli"/>
          <w:lang w:val="en-GB"/>
        </w:rPr>
      </w:pPr>
    </w:p>
    <w:p w14:paraId="128F1901" w14:textId="77777777" w:rsidR="00202BC5" w:rsidRPr="00C13539" w:rsidRDefault="00202BC5" w:rsidP="00202BC5">
      <w:pPr>
        <w:pStyle w:val="Heading1"/>
        <w:rPr>
          <w:lang w:val="en-GB"/>
        </w:rPr>
      </w:pPr>
      <w:bookmarkStart w:id="12" w:name="_heading=h.1t3h5sf" w:colFirst="0" w:colLast="0"/>
      <w:bookmarkStart w:id="13" w:name="_Toc73519459"/>
      <w:bookmarkEnd w:id="12"/>
      <w:r w:rsidRPr="00C13539">
        <w:rPr>
          <w:lang w:val="en-GB"/>
        </w:rPr>
        <w:t>Summary of Executive Board meetings</w:t>
      </w:r>
      <w:bookmarkEnd w:id="13"/>
    </w:p>
    <w:p w14:paraId="16BEE5ED" w14:textId="0EE50E09" w:rsidR="00202BC5" w:rsidRPr="00C13539" w:rsidRDefault="00202BC5" w:rsidP="00202BC5">
      <w:pPr>
        <w:pBdr>
          <w:top w:val="nil"/>
          <w:left w:val="nil"/>
          <w:bottom w:val="nil"/>
          <w:right w:val="nil"/>
          <w:between w:val="nil"/>
        </w:pBdr>
        <w:spacing w:line="288" w:lineRule="auto"/>
        <w:rPr>
          <w:lang w:val="en-GB"/>
        </w:rPr>
      </w:pPr>
      <w:r w:rsidRPr="00C13539">
        <w:rPr>
          <w:lang w:val="en-GB"/>
        </w:rPr>
        <w:t>The fifth EB meeting took place on 9 November 2020 via zoom. All PaNOSC partners were represented by their EB representative. The meeting was chaired by T. Tschentscher (</w:t>
      </w:r>
      <w:r w:rsidR="006D28E6" w:rsidRPr="00C13539">
        <w:rPr>
          <w:lang w:val="en-GB"/>
        </w:rPr>
        <w:t>E</w:t>
      </w:r>
      <w:r w:rsidR="006D28E6">
        <w:rPr>
          <w:lang w:val="en-GB"/>
        </w:rPr>
        <w:t>u.</w:t>
      </w:r>
      <w:r w:rsidRPr="00C13539">
        <w:rPr>
          <w:lang w:val="en-GB"/>
        </w:rPr>
        <w:t>XFEL, chair of the PaNOSC EB for the period Nov 2019 - Nov 2020). The agenda of the meeting was as follows:</w:t>
      </w:r>
    </w:p>
    <w:p w14:paraId="34876F2B" w14:textId="77777777" w:rsidR="00202BC5" w:rsidRPr="00C13539" w:rsidRDefault="00202BC5" w:rsidP="00202BC5">
      <w:pPr>
        <w:pBdr>
          <w:top w:val="nil"/>
          <w:left w:val="nil"/>
          <w:bottom w:val="nil"/>
          <w:right w:val="nil"/>
          <w:between w:val="nil"/>
        </w:pBdr>
        <w:spacing w:line="288" w:lineRule="auto"/>
        <w:rPr>
          <w:lang w:val="en-GB"/>
        </w:rPr>
      </w:pPr>
    </w:p>
    <w:p w14:paraId="4AC095B1"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Review of progress and state of PaNOSC after 2 years</w:t>
      </w:r>
    </w:p>
    <w:p w14:paraId="593B95AB"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Use Cases and engaging with Users</w:t>
      </w:r>
    </w:p>
    <w:p w14:paraId="5DE9B050"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 xml:space="preserve">Action plans per partner to address issues raised after 18M review </w:t>
      </w:r>
    </w:p>
    <w:p w14:paraId="691DDC2E"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EOSC association</w:t>
      </w:r>
    </w:p>
    <w:p w14:paraId="3994B8DD"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 xml:space="preserve">Nomination of new EB Chair </w:t>
      </w:r>
    </w:p>
    <w:p w14:paraId="1984BC32"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Topics to discuss with ExPaNDS</w:t>
      </w:r>
    </w:p>
    <w:p w14:paraId="14348FB3" w14:textId="77777777" w:rsidR="00202BC5" w:rsidRPr="00C13539" w:rsidRDefault="00202BC5" w:rsidP="0096244B">
      <w:pPr>
        <w:numPr>
          <w:ilvl w:val="0"/>
          <w:numId w:val="3"/>
        </w:numPr>
        <w:pBdr>
          <w:top w:val="nil"/>
          <w:left w:val="nil"/>
          <w:bottom w:val="nil"/>
          <w:right w:val="nil"/>
          <w:between w:val="nil"/>
        </w:pBdr>
        <w:spacing w:line="288" w:lineRule="auto"/>
        <w:rPr>
          <w:lang w:val="en-GB"/>
        </w:rPr>
      </w:pPr>
      <w:r w:rsidRPr="00C13539">
        <w:rPr>
          <w:lang w:val="en-GB"/>
        </w:rPr>
        <w:t>AOB</w:t>
      </w:r>
    </w:p>
    <w:p w14:paraId="3F798F15" w14:textId="77777777" w:rsidR="00202BC5" w:rsidRPr="00C13539" w:rsidRDefault="00202BC5" w:rsidP="00202BC5">
      <w:pPr>
        <w:pBdr>
          <w:top w:val="nil"/>
          <w:left w:val="nil"/>
          <w:bottom w:val="nil"/>
          <w:right w:val="nil"/>
          <w:between w:val="nil"/>
        </w:pBdr>
        <w:spacing w:line="288" w:lineRule="auto"/>
        <w:rPr>
          <w:lang w:val="en-GB"/>
        </w:rPr>
      </w:pPr>
    </w:p>
    <w:p w14:paraId="3572F64A" w14:textId="77777777" w:rsidR="00202BC5" w:rsidRPr="00C13539" w:rsidRDefault="00202BC5" w:rsidP="00202BC5">
      <w:pPr>
        <w:pBdr>
          <w:top w:val="nil"/>
          <w:left w:val="nil"/>
          <w:bottom w:val="nil"/>
          <w:right w:val="nil"/>
          <w:between w:val="nil"/>
        </w:pBdr>
        <w:spacing w:line="288" w:lineRule="auto"/>
        <w:rPr>
          <w:lang w:val="en-GB"/>
        </w:rPr>
      </w:pPr>
    </w:p>
    <w:p w14:paraId="165F50AC" w14:textId="77777777" w:rsidR="00202BC5" w:rsidRPr="00C13539" w:rsidRDefault="00202BC5" w:rsidP="00172E93">
      <w:pPr>
        <w:numPr>
          <w:ilvl w:val="0"/>
          <w:numId w:val="2"/>
        </w:numPr>
        <w:spacing w:after="120" w:line="288" w:lineRule="auto"/>
        <w:ind w:left="714" w:hanging="357"/>
        <w:rPr>
          <w:lang w:val="en-GB"/>
        </w:rPr>
      </w:pPr>
      <w:r w:rsidRPr="00C13539">
        <w:rPr>
          <w:lang w:val="en-GB"/>
        </w:rPr>
        <w:t>Review of progress and state of PaNOSC after 2 years</w:t>
      </w:r>
    </w:p>
    <w:p w14:paraId="61A69D84" w14:textId="77777777" w:rsidR="00202BC5" w:rsidRPr="00C13539" w:rsidRDefault="00202BC5" w:rsidP="00202BC5">
      <w:pPr>
        <w:spacing w:after="200" w:line="288" w:lineRule="auto"/>
        <w:rPr>
          <w:lang w:val="en-GB"/>
        </w:rPr>
      </w:pPr>
      <w:r w:rsidRPr="00C13539">
        <w:rPr>
          <w:lang w:val="en-GB"/>
        </w:rPr>
        <w:t xml:space="preserve">The Project Coordinator presented the status of PaNOSC WP by WP. He highlighted some specific points which impact or may impact the smooth progress of the WPs and in particular issues with the AAI integration, the fact that there was still only a small amount of open data, the need for more developers for WP4 on data analysis services, and at times a lack of engagement from partners to bring all actions forward with the highest possible degree of visibility. </w:t>
      </w:r>
    </w:p>
    <w:p w14:paraId="4FF5B249" w14:textId="0EA0F62B" w:rsidR="00202BC5" w:rsidRPr="00C13539" w:rsidRDefault="00202BC5" w:rsidP="00202BC5">
      <w:pPr>
        <w:spacing w:after="200" w:line="288" w:lineRule="auto"/>
        <w:rPr>
          <w:lang w:val="en-GB"/>
        </w:rPr>
      </w:pPr>
      <w:r w:rsidRPr="00C13539">
        <w:rPr>
          <w:lang w:val="en-GB"/>
        </w:rPr>
        <w:t>He continued saying that overall, the project is advancing well but he thinks that the interaction with scientists at the partner sites still needs to be intensified.</w:t>
      </w:r>
    </w:p>
    <w:p w14:paraId="1FC5727D" w14:textId="77777777" w:rsidR="00202BC5" w:rsidRPr="00C13539" w:rsidRDefault="00202BC5" w:rsidP="0024763B">
      <w:pPr>
        <w:spacing w:line="288" w:lineRule="auto"/>
        <w:rPr>
          <w:lang w:val="en-GB"/>
        </w:rPr>
      </w:pPr>
      <w:r w:rsidRPr="00C13539">
        <w:rPr>
          <w:lang w:val="en-GB"/>
        </w:rPr>
        <w:lastRenderedPageBreak/>
        <w:t>EGI offered its help for the portal integration and ELI expressed the need for working with ExPaNDS on the long-term sustainability of the PaNOSC outputs.</w:t>
      </w:r>
    </w:p>
    <w:p w14:paraId="74C5E253" w14:textId="77777777" w:rsidR="00202BC5" w:rsidRPr="00C13539" w:rsidRDefault="00202BC5" w:rsidP="00202BC5">
      <w:pPr>
        <w:spacing w:line="288" w:lineRule="auto"/>
        <w:rPr>
          <w:lang w:val="en-GB"/>
        </w:rPr>
      </w:pPr>
    </w:p>
    <w:p w14:paraId="66887DD7" w14:textId="77777777" w:rsidR="00202BC5" w:rsidRPr="00C13539" w:rsidRDefault="00202BC5" w:rsidP="00172E93">
      <w:pPr>
        <w:numPr>
          <w:ilvl w:val="0"/>
          <w:numId w:val="2"/>
        </w:numPr>
        <w:spacing w:after="120" w:line="288" w:lineRule="auto"/>
        <w:ind w:left="714" w:hanging="357"/>
        <w:rPr>
          <w:lang w:val="en-GB"/>
        </w:rPr>
      </w:pPr>
      <w:r w:rsidRPr="00C13539">
        <w:rPr>
          <w:lang w:val="en-GB"/>
        </w:rPr>
        <w:t>Use Cases and engaging with Users</w:t>
      </w:r>
    </w:p>
    <w:p w14:paraId="1D508C55" w14:textId="77777777" w:rsidR="00202BC5" w:rsidRPr="00C13539" w:rsidRDefault="00202BC5" w:rsidP="00202BC5">
      <w:pPr>
        <w:spacing w:line="288" w:lineRule="auto"/>
        <w:rPr>
          <w:lang w:val="en-GB"/>
        </w:rPr>
      </w:pPr>
      <w:r w:rsidRPr="00C13539">
        <w:rPr>
          <w:lang w:val="en-GB"/>
        </w:rPr>
        <w:t>The Project Coordinator continued explaining that having relevant use cases will make PaNOSC, EOSC, and FAIR data management known to our user communities and considerably increase the value of the services developed in the project. The Executive Board recommended collecting as many scientific use cases as possible, also involving ExPaNDS, and then to review and prioritise them on relevance, impact, and the capacity to deliver.</w:t>
      </w:r>
    </w:p>
    <w:p w14:paraId="36244995" w14:textId="77777777" w:rsidR="00202BC5" w:rsidRPr="00C13539" w:rsidRDefault="00202BC5" w:rsidP="00202BC5">
      <w:pPr>
        <w:spacing w:line="288" w:lineRule="auto"/>
        <w:rPr>
          <w:lang w:val="en-GB"/>
        </w:rPr>
      </w:pPr>
    </w:p>
    <w:p w14:paraId="2927B584" w14:textId="77777777" w:rsidR="00202BC5" w:rsidRPr="00C13539" w:rsidRDefault="00202BC5" w:rsidP="00172E93">
      <w:pPr>
        <w:numPr>
          <w:ilvl w:val="0"/>
          <w:numId w:val="2"/>
        </w:numPr>
        <w:spacing w:after="120" w:line="288" w:lineRule="auto"/>
        <w:ind w:left="714" w:hanging="357"/>
        <w:rPr>
          <w:lang w:val="en-GB"/>
        </w:rPr>
      </w:pPr>
      <w:r w:rsidRPr="00C13539">
        <w:rPr>
          <w:lang w:val="en-GB"/>
        </w:rPr>
        <w:t xml:space="preserve">Action plans per partner to address issues raised after 18M review </w:t>
      </w:r>
    </w:p>
    <w:p w14:paraId="736B615E" w14:textId="073F4E5E" w:rsidR="00202BC5" w:rsidRPr="00C13539" w:rsidRDefault="00202BC5" w:rsidP="00202BC5">
      <w:pPr>
        <w:spacing w:line="288" w:lineRule="auto"/>
        <w:rPr>
          <w:lang w:val="en-GB"/>
        </w:rPr>
      </w:pPr>
      <w:r w:rsidRPr="00C13539">
        <w:rPr>
          <w:lang w:val="en-GB"/>
        </w:rPr>
        <w:t xml:space="preserve">The Project Manager went through the </w:t>
      </w:r>
      <w:r w:rsidR="00856E5C" w:rsidRPr="00C13539">
        <w:rPr>
          <w:lang w:val="en-GB"/>
        </w:rPr>
        <w:t>points, which</w:t>
      </w:r>
      <w:r w:rsidRPr="00C13539">
        <w:rPr>
          <w:lang w:val="en-GB"/>
        </w:rPr>
        <w:t xml:space="preserve"> were discussed during a dedicated Project Management Meeting on 14 October 2020. This concerned human resource management at ILL and E</w:t>
      </w:r>
      <w:r w:rsidR="006D28E6">
        <w:rPr>
          <w:lang w:val="en-GB"/>
        </w:rPr>
        <w:t>u.</w:t>
      </w:r>
      <w:r w:rsidRPr="00C13539">
        <w:rPr>
          <w:lang w:val="en-GB"/>
        </w:rPr>
        <w:t>XFEL, a possible project extension, and the need to increase efforts for the development of the Portal and micro-services to connect to the infrastructure. With respect to requesting an extension of the project it was decided to review the situation at the end of year-3 and take a decision in function of the advancement of the project.</w:t>
      </w:r>
    </w:p>
    <w:p w14:paraId="798339DF" w14:textId="77777777" w:rsidR="00202BC5" w:rsidRPr="00C13539" w:rsidRDefault="00202BC5" w:rsidP="00202BC5">
      <w:pPr>
        <w:spacing w:line="288" w:lineRule="auto"/>
        <w:rPr>
          <w:lang w:val="en-GB"/>
        </w:rPr>
      </w:pPr>
    </w:p>
    <w:p w14:paraId="3A50216A" w14:textId="77777777" w:rsidR="00202BC5" w:rsidRPr="00C13539" w:rsidRDefault="00202BC5" w:rsidP="00172E93">
      <w:pPr>
        <w:numPr>
          <w:ilvl w:val="0"/>
          <w:numId w:val="2"/>
        </w:numPr>
        <w:spacing w:after="120" w:line="288" w:lineRule="auto"/>
        <w:ind w:left="714" w:hanging="357"/>
        <w:rPr>
          <w:lang w:val="en-GB"/>
        </w:rPr>
      </w:pPr>
      <w:r w:rsidRPr="00C13539">
        <w:rPr>
          <w:lang w:val="en-GB"/>
        </w:rPr>
        <w:t>EOSC association</w:t>
      </w:r>
    </w:p>
    <w:p w14:paraId="2F1EADA9" w14:textId="3BF6FD2A" w:rsidR="00202BC5" w:rsidRPr="00C13539" w:rsidRDefault="00202BC5" w:rsidP="00202BC5">
      <w:pPr>
        <w:spacing w:line="288" w:lineRule="auto"/>
        <w:rPr>
          <w:lang w:val="en-GB"/>
        </w:rPr>
      </w:pPr>
      <w:r w:rsidRPr="00C13539">
        <w:rPr>
          <w:lang w:val="en-GB"/>
        </w:rPr>
        <w:t xml:space="preserve">The EB discussed the importance of joining the EOSC-Association as members for having voting rights and for actively shaping the future direction of the EOSC implementation. Since it would be likely that universities would be numerous to join, the presence of the RIs to </w:t>
      </w:r>
      <w:r w:rsidR="001815A5">
        <w:rPr>
          <w:lang w:val="en-GB"/>
        </w:rPr>
        <w:t>present their</w:t>
      </w:r>
      <w:r w:rsidR="001815A5" w:rsidRPr="00C13539">
        <w:rPr>
          <w:lang w:val="en-GB"/>
        </w:rPr>
        <w:t xml:space="preserve"> </w:t>
      </w:r>
      <w:r w:rsidRPr="00C13539">
        <w:rPr>
          <w:lang w:val="en-GB"/>
        </w:rPr>
        <w:t xml:space="preserve">viewpoint would be even more important. The fact that the EIROforum has obtained a mandated voting right was welcomed. </w:t>
      </w:r>
    </w:p>
    <w:p w14:paraId="46F8F12E" w14:textId="77777777" w:rsidR="00202BC5" w:rsidRPr="00C13539" w:rsidRDefault="00202BC5" w:rsidP="00202BC5">
      <w:pPr>
        <w:spacing w:line="288" w:lineRule="auto"/>
        <w:rPr>
          <w:lang w:val="en-GB"/>
        </w:rPr>
      </w:pPr>
    </w:p>
    <w:p w14:paraId="574941CF" w14:textId="77777777" w:rsidR="00202BC5" w:rsidRPr="00C13539" w:rsidRDefault="00202BC5" w:rsidP="00172E93">
      <w:pPr>
        <w:numPr>
          <w:ilvl w:val="0"/>
          <w:numId w:val="2"/>
        </w:numPr>
        <w:spacing w:after="120" w:line="288" w:lineRule="auto"/>
        <w:ind w:left="714" w:hanging="357"/>
        <w:rPr>
          <w:lang w:val="en-GB"/>
        </w:rPr>
      </w:pPr>
      <w:r w:rsidRPr="00C13539">
        <w:rPr>
          <w:lang w:val="en-GB"/>
        </w:rPr>
        <w:t xml:space="preserve">Nomination of new EB Chair </w:t>
      </w:r>
    </w:p>
    <w:p w14:paraId="306E82B5" w14:textId="77777777" w:rsidR="00202BC5" w:rsidRPr="00C13539" w:rsidRDefault="00202BC5" w:rsidP="00202BC5">
      <w:pPr>
        <w:spacing w:line="288" w:lineRule="auto"/>
        <w:rPr>
          <w:lang w:val="en-GB"/>
        </w:rPr>
      </w:pPr>
      <w:r w:rsidRPr="00C13539">
        <w:rPr>
          <w:lang w:val="en-GB"/>
        </w:rPr>
        <w:t xml:space="preserve">Mark Johnson from the ILL was unanimously appointed as the new EB chair of PaNOSC for one year (Nov 2020 - Nov 2021). </w:t>
      </w:r>
    </w:p>
    <w:p w14:paraId="1A9931CC" w14:textId="77777777" w:rsidR="00202BC5" w:rsidRPr="00C13539" w:rsidRDefault="00202BC5" w:rsidP="00202BC5">
      <w:pPr>
        <w:spacing w:line="288" w:lineRule="auto"/>
        <w:rPr>
          <w:lang w:val="en-GB"/>
        </w:rPr>
      </w:pPr>
    </w:p>
    <w:p w14:paraId="02182300" w14:textId="77777777" w:rsidR="00202BC5" w:rsidRPr="00C13539" w:rsidRDefault="00202BC5" w:rsidP="00172E93">
      <w:pPr>
        <w:numPr>
          <w:ilvl w:val="0"/>
          <w:numId w:val="2"/>
        </w:numPr>
        <w:spacing w:after="120" w:line="288" w:lineRule="auto"/>
        <w:ind w:left="714" w:hanging="357"/>
        <w:rPr>
          <w:lang w:val="en-GB"/>
        </w:rPr>
      </w:pPr>
      <w:r w:rsidRPr="00C13539">
        <w:rPr>
          <w:lang w:val="en-GB"/>
        </w:rPr>
        <w:t>Topics to discuss with ExPaNDS</w:t>
      </w:r>
    </w:p>
    <w:p w14:paraId="730359D7" w14:textId="77777777" w:rsidR="00202BC5" w:rsidRPr="00C13539" w:rsidRDefault="00202BC5" w:rsidP="00202BC5">
      <w:pPr>
        <w:spacing w:line="288" w:lineRule="auto"/>
        <w:rPr>
          <w:lang w:val="en-GB"/>
        </w:rPr>
      </w:pPr>
      <w:r w:rsidRPr="00C13539">
        <w:rPr>
          <w:lang w:val="en-GB"/>
        </w:rPr>
        <w:t>The Project Coordinator introduced the item by stating that the work done by PaNOSC and ExPaNDS needs to continue beyond the project duration. He mentioned that centralising Open Data from the PaN RIs might be a way to ensure visibility and uptake by the PaN user community. Efforts should also be undertaken to investigate the possibility of a follow-up project. It was concluded that sustainability could be a topic to be discussed during a joint PaNOSC-ExPaNDS EB meeting in 2021.</w:t>
      </w:r>
    </w:p>
    <w:p w14:paraId="629A78B4" w14:textId="77777777" w:rsidR="00202BC5" w:rsidRPr="00C13539" w:rsidRDefault="00202BC5" w:rsidP="00202BC5">
      <w:pPr>
        <w:spacing w:line="288" w:lineRule="auto"/>
        <w:rPr>
          <w:lang w:val="en-GB"/>
        </w:rPr>
      </w:pPr>
    </w:p>
    <w:p w14:paraId="5B157C03" w14:textId="77777777" w:rsidR="00202BC5" w:rsidRPr="00C13539" w:rsidRDefault="00202BC5" w:rsidP="00172E93">
      <w:pPr>
        <w:numPr>
          <w:ilvl w:val="0"/>
          <w:numId w:val="2"/>
        </w:numPr>
        <w:spacing w:after="120" w:line="288" w:lineRule="auto"/>
        <w:ind w:left="714" w:hanging="357"/>
        <w:rPr>
          <w:lang w:val="en-GB"/>
        </w:rPr>
      </w:pPr>
      <w:r w:rsidRPr="00C13539">
        <w:rPr>
          <w:lang w:val="en-GB"/>
        </w:rPr>
        <w:t>AOB</w:t>
      </w:r>
    </w:p>
    <w:p w14:paraId="62436B22" w14:textId="1917557F" w:rsidR="00202BC5" w:rsidRPr="00C13539" w:rsidRDefault="00202BC5" w:rsidP="00202BC5">
      <w:pPr>
        <w:spacing w:line="288" w:lineRule="auto"/>
        <w:rPr>
          <w:lang w:val="en-GB"/>
        </w:rPr>
      </w:pPr>
      <w:r w:rsidRPr="00C13539">
        <w:rPr>
          <w:lang w:val="en-GB"/>
        </w:rPr>
        <w:t>No AOB items were discussed.</w:t>
      </w:r>
    </w:p>
    <w:p w14:paraId="52F53CA8" w14:textId="76094402" w:rsidR="00202BC5" w:rsidRPr="00C13539" w:rsidRDefault="00202BC5">
      <w:pPr>
        <w:widowControl/>
        <w:autoSpaceDE/>
        <w:autoSpaceDN/>
        <w:jc w:val="left"/>
        <w:rPr>
          <w:lang w:val="en-GB"/>
        </w:rPr>
      </w:pPr>
      <w:r w:rsidRPr="00C13539">
        <w:rPr>
          <w:lang w:val="en-GB"/>
        </w:rPr>
        <w:br w:type="page"/>
      </w:r>
    </w:p>
    <w:p w14:paraId="2524D9FE" w14:textId="77777777" w:rsidR="00202BC5" w:rsidRPr="00C13539" w:rsidRDefault="00202BC5" w:rsidP="00202BC5">
      <w:pPr>
        <w:pStyle w:val="Heading1"/>
        <w:rPr>
          <w:lang w:val="en-GB"/>
        </w:rPr>
      </w:pPr>
      <w:bookmarkStart w:id="14" w:name="_heading=h.17dp8vu" w:colFirst="0" w:colLast="0"/>
      <w:bookmarkStart w:id="15" w:name="_Toc73519460"/>
      <w:bookmarkEnd w:id="14"/>
      <w:r w:rsidRPr="00C13539">
        <w:rPr>
          <w:lang w:val="en-GB"/>
        </w:rPr>
        <w:lastRenderedPageBreak/>
        <w:t>Summary of Project Management Committee meetings</w:t>
      </w:r>
      <w:bookmarkEnd w:id="15"/>
    </w:p>
    <w:p w14:paraId="11CB9A67" w14:textId="1A29B1A9" w:rsidR="00202BC5" w:rsidRPr="00C13539" w:rsidRDefault="00202BC5" w:rsidP="00202BC5">
      <w:pPr>
        <w:pBdr>
          <w:top w:val="nil"/>
          <w:left w:val="nil"/>
          <w:bottom w:val="nil"/>
          <w:right w:val="nil"/>
          <w:between w:val="nil"/>
        </w:pBdr>
        <w:spacing w:line="288" w:lineRule="auto"/>
        <w:rPr>
          <w:rFonts w:ascii="Muli" w:eastAsia="Muli" w:hAnsi="Muli" w:cs="Muli"/>
          <w:color w:val="000000"/>
          <w:lang w:val="en-GB"/>
        </w:rPr>
      </w:pPr>
      <w:r w:rsidRPr="00C13539">
        <w:rPr>
          <w:lang w:val="en-GB"/>
        </w:rPr>
        <w:t>The Annual Meeting</w:t>
      </w:r>
      <w:r w:rsidRPr="00C13539">
        <w:rPr>
          <w:vertAlign w:val="superscript"/>
          <w:lang w:val="en-GB"/>
        </w:rPr>
        <w:footnoteReference w:id="1"/>
      </w:r>
      <w:r w:rsidRPr="00C13539">
        <w:rPr>
          <w:lang w:val="en-GB"/>
        </w:rPr>
        <w:t xml:space="preserve"> of the </w:t>
      </w:r>
      <w:r w:rsidR="00856E5C" w:rsidRPr="00C13539">
        <w:rPr>
          <w:lang w:val="en-GB"/>
        </w:rPr>
        <w:t>PaNOSC project</w:t>
      </w:r>
      <w:r w:rsidRPr="00C13539">
        <w:rPr>
          <w:lang w:val="en-GB"/>
        </w:rPr>
        <w:t xml:space="preserve"> took place online 9 to 11 November 2020 together with </w:t>
      </w:r>
      <w:r w:rsidR="00856E5C" w:rsidRPr="00C13539">
        <w:rPr>
          <w:lang w:val="en-GB"/>
        </w:rPr>
        <w:t xml:space="preserve">the </w:t>
      </w:r>
      <w:r w:rsidRPr="00C13539">
        <w:rPr>
          <w:lang w:val="en-GB"/>
        </w:rPr>
        <w:t>European Open Science Cloud Photon and Neutron Data Service (ExPaNDS)</w:t>
      </w:r>
      <w:r w:rsidR="00856E5C" w:rsidRPr="00C13539">
        <w:rPr>
          <w:lang w:val="en-GB"/>
        </w:rPr>
        <w:t xml:space="preserve"> project</w:t>
      </w:r>
      <w:r w:rsidRPr="00C13539">
        <w:rPr>
          <w:lang w:val="en-GB"/>
        </w:rPr>
        <w:t xml:space="preserve">. </w:t>
      </w:r>
      <w:r w:rsidR="001815A5">
        <w:rPr>
          <w:lang w:val="en-GB"/>
        </w:rPr>
        <w:t xml:space="preserve">A report of the Annual Meeting in 2020 can be found in the </w:t>
      </w:r>
      <w:r w:rsidR="0069626F">
        <w:rPr>
          <w:lang w:val="en-GB"/>
        </w:rPr>
        <w:t xml:space="preserve">2020 Annual Report deliverable D1.6. </w:t>
      </w:r>
      <w:r w:rsidRPr="00C13539">
        <w:rPr>
          <w:lang w:val="en-GB"/>
        </w:rPr>
        <w:t>This section will cover the Project Management Committee (PMC) meetings of PaNOSC from then until May 2021.</w:t>
      </w:r>
      <w:r w:rsidR="001815A5">
        <w:rPr>
          <w:lang w:val="en-GB"/>
        </w:rPr>
        <w:t xml:space="preserve"> </w:t>
      </w:r>
    </w:p>
    <w:p w14:paraId="4AEF0C94" w14:textId="77777777" w:rsidR="00202BC5" w:rsidRPr="00E66B05" w:rsidRDefault="00202BC5" w:rsidP="00E66B05">
      <w:pPr>
        <w:spacing w:before="240" w:after="120"/>
        <w:rPr>
          <w:rStyle w:val="SubtleEmphasis"/>
          <w:color w:val="auto"/>
          <w:w w:val="100"/>
          <w:sz w:val="24"/>
        </w:rPr>
      </w:pPr>
      <w:bookmarkStart w:id="16" w:name="_heading=h.3rdcrjn" w:colFirst="0" w:colLast="0"/>
      <w:bookmarkEnd w:id="16"/>
      <w:r w:rsidRPr="00E66B05">
        <w:rPr>
          <w:rStyle w:val="SubtleEmphasis"/>
          <w:color w:val="auto"/>
          <w:w w:val="100"/>
          <w:sz w:val="24"/>
        </w:rPr>
        <w:t>Meeting 18/11/2020</w:t>
      </w:r>
    </w:p>
    <w:p w14:paraId="4FC25538" w14:textId="4BF40846" w:rsidR="00202BC5" w:rsidRPr="00C13539" w:rsidRDefault="00202BC5" w:rsidP="00202BC5">
      <w:pPr>
        <w:pBdr>
          <w:top w:val="nil"/>
          <w:left w:val="nil"/>
          <w:bottom w:val="nil"/>
          <w:right w:val="nil"/>
          <w:between w:val="nil"/>
        </w:pBdr>
        <w:spacing w:line="288" w:lineRule="auto"/>
        <w:rPr>
          <w:lang w:val="en-GB"/>
        </w:rPr>
      </w:pPr>
      <w:r w:rsidRPr="0024763B">
        <w:rPr>
          <w:rFonts w:eastAsia="Muli" w:cs="Muli"/>
          <w:color w:val="000000"/>
          <w:lang w:val="en-GB"/>
        </w:rPr>
        <w:t>The firs</w:t>
      </w:r>
      <w:r w:rsidRPr="0069626F">
        <w:rPr>
          <w:lang w:val="en-GB"/>
        </w:rPr>
        <w:t>t</w:t>
      </w:r>
      <w:r w:rsidRPr="00C13539">
        <w:rPr>
          <w:lang w:val="en-GB"/>
        </w:rPr>
        <w:t xml:space="preserve"> PMC meeting after the annual meeting took place on 18 November during which the attendees exchanged their opinion about how the meeting developed and thanked the organisers. </w:t>
      </w:r>
    </w:p>
    <w:p w14:paraId="1BD3C591" w14:textId="08F3F343" w:rsidR="00202BC5" w:rsidRPr="00C13539" w:rsidRDefault="00202BC5" w:rsidP="001C432F">
      <w:pPr>
        <w:pBdr>
          <w:top w:val="nil"/>
          <w:left w:val="nil"/>
          <w:bottom w:val="nil"/>
          <w:right w:val="nil"/>
          <w:between w:val="nil"/>
        </w:pBdr>
        <w:spacing w:after="200" w:line="288" w:lineRule="auto"/>
        <w:rPr>
          <w:lang w:val="en-GB"/>
        </w:rPr>
      </w:pPr>
      <w:r w:rsidRPr="00C13539">
        <w:rPr>
          <w:lang w:val="en-GB"/>
        </w:rPr>
        <w:t>WP leaders updated on progress made in their work packages, focusing on deliverables and milestones due soon.</w:t>
      </w:r>
    </w:p>
    <w:p w14:paraId="264F1EC6" w14:textId="1E1AB5F6" w:rsidR="00202BC5" w:rsidRPr="00C13539" w:rsidRDefault="00202BC5" w:rsidP="00202BC5">
      <w:pPr>
        <w:pBdr>
          <w:top w:val="nil"/>
          <w:left w:val="nil"/>
          <w:bottom w:val="nil"/>
          <w:right w:val="nil"/>
          <w:between w:val="nil"/>
        </w:pBdr>
        <w:spacing w:line="288" w:lineRule="auto"/>
        <w:rPr>
          <w:lang w:val="en-GB"/>
        </w:rPr>
      </w:pPr>
      <w:r w:rsidRPr="00C13539">
        <w:rPr>
          <w:lang w:val="en-GB"/>
        </w:rPr>
        <w:t>The summary notes of this meeting</w:t>
      </w:r>
      <w:r w:rsidRPr="00C13539">
        <w:rPr>
          <w:vertAlign w:val="superscript"/>
          <w:lang w:val="en-GB"/>
        </w:rPr>
        <w:footnoteReference w:id="2"/>
      </w:r>
      <w:r w:rsidRPr="00C13539">
        <w:rPr>
          <w:lang w:val="en-GB"/>
        </w:rPr>
        <w:t xml:space="preserve"> (</w:t>
      </w:r>
      <w:r w:rsidR="0069626F">
        <w:rPr>
          <w:lang w:val="en-GB"/>
        </w:rPr>
        <w:t xml:space="preserve">as for </w:t>
      </w:r>
      <w:r w:rsidRPr="00C13539">
        <w:rPr>
          <w:lang w:val="en-GB"/>
        </w:rPr>
        <w:t>all the others) are available in GitHub</w:t>
      </w:r>
      <w:r w:rsidRPr="00C13539">
        <w:rPr>
          <w:vertAlign w:val="superscript"/>
          <w:lang w:val="en-GB"/>
        </w:rPr>
        <w:footnoteReference w:id="3"/>
      </w:r>
      <w:r w:rsidRPr="00C13539">
        <w:rPr>
          <w:lang w:val="en-GB"/>
        </w:rPr>
        <w:t>.</w:t>
      </w:r>
    </w:p>
    <w:p w14:paraId="25663B5B" w14:textId="36C11B44" w:rsidR="00202BC5" w:rsidRPr="00E66B05" w:rsidRDefault="00202BC5" w:rsidP="00E66B05">
      <w:pPr>
        <w:spacing w:before="240" w:after="120"/>
        <w:rPr>
          <w:rStyle w:val="SubtleEmphasis"/>
          <w:color w:val="auto"/>
          <w:w w:val="100"/>
          <w:sz w:val="24"/>
        </w:rPr>
      </w:pPr>
      <w:bookmarkStart w:id="17" w:name="_heading=h.26in1rg" w:colFirst="0" w:colLast="0"/>
      <w:bookmarkEnd w:id="17"/>
      <w:r w:rsidRPr="00E66B05">
        <w:rPr>
          <w:rStyle w:val="SubtleEmphasis"/>
          <w:color w:val="auto"/>
          <w:w w:val="100"/>
          <w:sz w:val="24"/>
        </w:rPr>
        <w:t>Meeting 02/12/2020</w:t>
      </w:r>
    </w:p>
    <w:p w14:paraId="3CFE5441" w14:textId="6E361551" w:rsidR="00202BC5" w:rsidRPr="00C13539" w:rsidRDefault="00202BC5" w:rsidP="008719CA">
      <w:pPr>
        <w:pBdr>
          <w:top w:val="nil"/>
          <w:left w:val="nil"/>
          <w:bottom w:val="nil"/>
          <w:right w:val="nil"/>
          <w:between w:val="nil"/>
        </w:pBdr>
        <w:spacing w:after="200" w:line="288" w:lineRule="auto"/>
        <w:rPr>
          <w:lang w:val="en-GB"/>
        </w:rPr>
      </w:pPr>
      <w:r w:rsidRPr="00C13539">
        <w:rPr>
          <w:lang w:val="en-GB"/>
        </w:rPr>
        <w:t xml:space="preserve">The meeting started with a summary of what has been delivered since the last meeting (D5.2, MS5.2, D1.6 and MS1.3) and </w:t>
      </w:r>
      <w:r w:rsidR="008719CA" w:rsidRPr="00C13539">
        <w:rPr>
          <w:lang w:val="en-GB"/>
        </w:rPr>
        <w:t xml:space="preserve">on </w:t>
      </w:r>
      <w:r w:rsidRPr="00C13539">
        <w:rPr>
          <w:lang w:val="en-GB"/>
        </w:rPr>
        <w:t>what</w:t>
      </w:r>
      <w:r w:rsidR="008719CA" w:rsidRPr="00C13539">
        <w:rPr>
          <w:lang w:val="en-GB"/>
        </w:rPr>
        <w:t xml:space="preserve"> was at the time still pending.</w:t>
      </w:r>
    </w:p>
    <w:p w14:paraId="03F31AA2" w14:textId="77777777" w:rsidR="00202BC5" w:rsidRPr="00C13539" w:rsidRDefault="00202BC5" w:rsidP="00202BC5">
      <w:pPr>
        <w:pBdr>
          <w:top w:val="nil"/>
          <w:left w:val="nil"/>
          <w:bottom w:val="nil"/>
          <w:right w:val="nil"/>
          <w:between w:val="nil"/>
        </w:pBdr>
        <w:spacing w:line="288" w:lineRule="auto"/>
        <w:rPr>
          <w:lang w:val="en-GB"/>
        </w:rPr>
      </w:pPr>
      <w:r w:rsidRPr="00C13539">
        <w:rPr>
          <w:lang w:val="en-GB"/>
        </w:rPr>
        <w:t>The new Open Research Europe publishing platform was discussed and the aim to review PaNOSC’s KPIs and harmonise them with ExPaNDS was endorsed.</w:t>
      </w:r>
    </w:p>
    <w:p w14:paraId="6D7F3227" w14:textId="20ED33A1" w:rsidR="00202BC5" w:rsidRPr="00E66B05" w:rsidRDefault="00202BC5" w:rsidP="00E66B05">
      <w:pPr>
        <w:spacing w:before="240" w:after="120"/>
        <w:rPr>
          <w:rStyle w:val="SubtleEmphasis"/>
          <w:color w:val="auto"/>
          <w:w w:val="100"/>
          <w:sz w:val="24"/>
        </w:rPr>
      </w:pPr>
      <w:bookmarkStart w:id="18" w:name="_heading=h.6j9wx9snqz8u" w:colFirst="0" w:colLast="0"/>
      <w:bookmarkEnd w:id="18"/>
      <w:r w:rsidRPr="00E66B05">
        <w:rPr>
          <w:rStyle w:val="SubtleEmphasis"/>
          <w:color w:val="auto"/>
          <w:w w:val="100"/>
          <w:sz w:val="24"/>
        </w:rPr>
        <w:t>Meeting 16/12/2020</w:t>
      </w:r>
    </w:p>
    <w:p w14:paraId="43B3F2A3" w14:textId="72470E7B" w:rsidR="00202BC5" w:rsidRPr="00C13539" w:rsidRDefault="00202BC5" w:rsidP="00202BC5">
      <w:pPr>
        <w:spacing w:line="288" w:lineRule="auto"/>
        <w:rPr>
          <w:lang w:val="en-GB"/>
        </w:rPr>
      </w:pPr>
      <w:r w:rsidRPr="00C13539">
        <w:rPr>
          <w:lang w:val="en-GB"/>
        </w:rPr>
        <w:t>The meeting started with an agreement to inform the Project Officer about the delays affecting WP2 and WP6’s deliverables and milestones. WP9 also informed of a new updated version of D9.1 - PaNOSC’s Communication and Dissemination Plan. WP leader updates and progress on common KPIs with ExPaNDS and reviewing the risk register completed this meeting.</w:t>
      </w:r>
    </w:p>
    <w:p w14:paraId="0E0B8F4C" w14:textId="37D09CCF" w:rsidR="00202BC5" w:rsidRPr="00E66B05" w:rsidRDefault="00202BC5" w:rsidP="00E66B05">
      <w:pPr>
        <w:spacing w:before="240" w:after="120" w:line="288" w:lineRule="auto"/>
        <w:rPr>
          <w:b/>
          <w:sz w:val="24"/>
          <w:lang w:val="en-GB"/>
        </w:rPr>
      </w:pPr>
      <w:bookmarkStart w:id="19" w:name="_heading=h.uvrp0g5c1kau" w:colFirst="0" w:colLast="0"/>
      <w:bookmarkEnd w:id="19"/>
      <w:r w:rsidRPr="00E66B05">
        <w:rPr>
          <w:b/>
          <w:sz w:val="24"/>
          <w:lang w:val="en-GB"/>
        </w:rPr>
        <w:t>Meeting 06/01/2021</w:t>
      </w:r>
    </w:p>
    <w:p w14:paraId="179D268D" w14:textId="3DD6AD91" w:rsidR="00202BC5" w:rsidRPr="0024763B" w:rsidRDefault="00202BC5" w:rsidP="0024763B">
      <w:pPr>
        <w:pBdr>
          <w:top w:val="nil"/>
          <w:left w:val="nil"/>
          <w:bottom w:val="nil"/>
          <w:right w:val="nil"/>
          <w:between w:val="nil"/>
        </w:pBdr>
        <w:spacing w:line="288" w:lineRule="auto"/>
        <w:rPr>
          <w:lang w:val="en-GB"/>
        </w:rPr>
      </w:pPr>
      <w:r w:rsidRPr="00C13539">
        <w:rPr>
          <w:lang w:val="en-GB"/>
        </w:rPr>
        <w:t>The first meeting of 2021 for PaNOSC focused on WP updates and news from the EOSC Association General Assembly (held 1712/2020) and the EOSC Future project.</w:t>
      </w:r>
      <w:bookmarkStart w:id="20" w:name="_heading=h.8y1rak5511mp" w:colFirst="0" w:colLast="0"/>
      <w:bookmarkEnd w:id="20"/>
    </w:p>
    <w:p w14:paraId="1B0FE01F" w14:textId="7525EA37" w:rsidR="00202BC5" w:rsidRPr="00E66B05" w:rsidRDefault="00202BC5" w:rsidP="0024763B">
      <w:pPr>
        <w:spacing w:before="240" w:after="120" w:line="288" w:lineRule="auto"/>
        <w:rPr>
          <w:b/>
          <w:sz w:val="24"/>
          <w:lang w:val="en-GB"/>
        </w:rPr>
      </w:pPr>
      <w:r w:rsidRPr="00E66B05">
        <w:rPr>
          <w:b/>
          <w:sz w:val="24"/>
          <w:lang w:val="en-GB"/>
        </w:rPr>
        <w:t>Meeting 20/01/2021</w:t>
      </w:r>
    </w:p>
    <w:p w14:paraId="1FB56A49" w14:textId="0878C423" w:rsidR="00202BC5" w:rsidRPr="00C13539" w:rsidRDefault="00202BC5" w:rsidP="008719CA">
      <w:pPr>
        <w:pBdr>
          <w:top w:val="nil"/>
          <w:left w:val="nil"/>
          <w:bottom w:val="nil"/>
          <w:right w:val="nil"/>
          <w:between w:val="nil"/>
        </w:pBdr>
        <w:spacing w:after="200" w:line="288" w:lineRule="auto"/>
        <w:rPr>
          <w:lang w:val="en-GB"/>
        </w:rPr>
      </w:pPr>
      <w:r w:rsidRPr="00C13539">
        <w:rPr>
          <w:lang w:val="en-GB"/>
        </w:rPr>
        <w:t>During this meeting</w:t>
      </w:r>
      <w:r w:rsidR="001C432F" w:rsidRPr="00C13539">
        <w:rPr>
          <w:lang w:val="en-GB"/>
        </w:rPr>
        <w:t>,</w:t>
      </w:r>
      <w:r w:rsidRPr="00C13539">
        <w:rPr>
          <w:lang w:val="en-GB"/>
        </w:rPr>
        <w:t xml:space="preserve"> the response of the Project Officer to our email (see meeting 16/12/2020) was discussed, in particular the fact that a new Project Officer will be appointed in April and that delayed deliverables/milestones should be a p</w:t>
      </w:r>
      <w:r w:rsidR="008719CA" w:rsidRPr="00C13539">
        <w:rPr>
          <w:lang w:val="en-GB"/>
        </w:rPr>
        <w:t>riority.</w:t>
      </w:r>
    </w:p>
    <w:p w14:paraId="0DBB35F5" w14:textId="77777777" w:rsidR="00202BC5" w:rsidRPr="00C13539" w:rsidRDefault="00202BC5" w:rsidP="00202BC5">
      <w:pPr>
        <w:pBdr>
          <w:top w:val="nil"/>
          <w:left w:val="nil"/>
          <w:bottom w:val="nil"/>
          <w:right w:val="nil"/>
          <w:between w:val="nil"/>
        </w:pBdr>
        <w:spacing w:line="288" w:lineRule="auto"/>
        <w:rPr>
          <w:lang w:val="en-GB"/>
        </w:rPr>
      </w:pPr>
      <w:r w:rsidRPr="00C13539">
        <w:rPr>
          <w:lang w:val="en-GB"/>
        </w:rPr>
        <w:lastRenderedPageBreak/>
        <w:t>The funds available for EGI’s contribution in PaNOSC and the new feature of PaNOSC’s website to enable the submission of use cases were also discussed before a quick review of open issues and the WP progress.</w:t>
      </w:r>
    </w:p>
    <w:p w14:paraId="5DA9BFCC" w14:textId="35CD6A02" w:rsidR="00202BC5" w:rsidRPr="00E66B05" w:rsidRDefault="00202BC5" w:rsidP="00E66B05">
      <w:pPr>
        <w:spacing w:before="240" w:after="120" w:line="288" w:lineRule="auto"/>
        <w:rPr>
          <w:b/>
          <w:sz w:val="24"/>
          <w:lang w:val="en-GB"/>
        </w:rPr>
      </w:pPr>
      <w:bookmarkStart w:id="21" w:name="_heading=h.bpfskghjftd4" w:colFirst="0" w:colLast="0"/>
      <w:bookmarkEnd w:id="21"/>
      <w:r w:rsidRPr="00E66B05">
        <w:rPr>
          <w:b/>
          <w:sz w:val="24"/>
          <w:lang w:val="en-GB"/>
        </w:rPr>
        <w:t>Meeting 03/02/2021</w:t>
      </w:r>
    </w:p>
    <w:p w14:paraId="542FECC5" w14:textId="77777777" w:rsidR="00202BC5" w:rsidRPr="00C13539" w:rsidRDefault="00202BC5" w:rsidP="008719CA">
      <w:pPr>
        <w:spacing w:after="200" w:line="288" w:lineRule="auto"/>
        <w:rPr>
          <w:lang w:val="en-GB"/>
        </w:rPr>
      </w:pPr>
      <w:r w:rsidRPr="00C13539">
        <w:rPr>
          <w:lang w:val="en-GB"/>
        </w:rPr>
        <w:t>The meeting started with the deliverable and milestones from WP2 and WP6 that were still delayed and the importance of submitting these as soon as possible.</w:t>
      </w:r>
    </w:p>
    <w:p w14:paraId="4D9B1E7A" w14:textId="77777777" w:rsidR="00202BC5" w:rsidRPr="00C13539" w:rsidRDefault="00202BC5" w:rsidP="00202BC5">
      <w:pPr>
        <w:spacing w:line="288" w:lineRule="auto"/>
        <w:rPr>
          <w:lang w:val="en-GB"/>
        </w:rPr>
      </w:pPr>
      <w:r w:rsidRPr="00C13539">
        <w:rPr>
          <w:lang w:val="en-GB"/>
        </w:rPr>
        <w:t>The attendees also talked about the budget reserved for travel that is not being used since the start of the COVID-19 pandemic and work packages updates, including upcoming WP6-related AAI and WP8-related e-learning platform content creation trainings.</w:t>
      </w:r>
    </w:p>
    <w:p w14:paraId="6BB7CF0C" w14:textId="4CAE1FF0" w:rsidR="00202BC5" w:rsidRPr="00E66B05" w:rsidRDefault="00202BC5" w:rsidP="00E66B05">
      <w:pPr>
        <w:spacing w:before="240" w:after="120" w:line="288" w:lineRule="auto"/>
        <w:rPr>
          <w:b/>
          <w:sz w:val="24"/>
          <w:lang w:val="en-GB"/>
        </w:rPr>
      </w:pPr>
      <w:bookmarkStart w:id="22" w:name="_heading=h.f2tbc73o9bzt" w:colFirst="0" w:colLast="0"/>
      <w:bookmarkEnd w:id="22"/>
      <w:r w:rsidRPr="00E66B05">
        <w:rPr>
          <w:b/>
          <w:sz w:val="24"/>
          <w:lang w:val="en-GB"/>
        </w:rPr>
        <w:t>Meeting 17/02/2021</w:t>
      </w:r>
    </w:p>
    <w:p w14:paraId="058EDCF3" w14:textId="672FB9A1" w:rsidR="00202BC5" w:rsidRPr="00C13539" w:rsidRDefault="00202BC5" w:rsidP="00202BC5">
      <w:pPr>
        <w:spacing w:line="288" w:lineRule="auto"/>
        <w:rPr>
          <w:lang w:val="en-GB"/>
        </w:rPr>
      </w:pPr>
      <w:r w:rsidRPr="00C13539">
        <w:rPr>
          <w:lang w:val="en-GB"/>
        </w:rPr>
        <w:t xml:space="preserve">During the regular Project Management Committee meeting </w:t>
      </w:r>
      <w:r w:rsidR="001C432F" w:rsidRPr="00C13539">
        <w:rPr>
          <w:lang w:val="en-GB"/>
        </w:rPr>
        <w:t xml:space="preserve">we </w:t>
      </w:r>
      <w:r w:rsidRPr="00C13539">
        <w:rPr>
          <w:lang w:val="en-GB"/>
        </w:rPr>
        <w:t xml:space="preserve">discussed the outstanding milestones to achieve and the current issues preventing their achievement. This was followed by work package leader updates, an update regarding </w:t>
      </w:r>
      <w:r w:rsidR="001C432F" w:rsidRPr="00C13539">
        <w:rPr>
          <w:lang w:val="en-GB"/>
        </w:rPr>
        <w:t xml:space="preserve">the </w:t>
      </w:r>
      <w:r w:rsidRPr="00C13539">
        <w:rPr>
          <w:lang w:val="en-GB"/>
        </w:rPr>
        <w:t>EOSC Future proposal and the status of use case submission.</w:t>
      </w:r>
    </w:p>
    <w:p w14:paraId="3F284B52" w14:textId="58D2C082" w:rsidR="00202BC5" w:rsidRPr="00E66B05" w:rsidRDefault="00202BC5" w:rsidP="00E66B05">
      <w:pPr>
        <w:spacing w:before="240" w:after="120" w:line="288" w:lineRule="auto"/>
        <w:rPr>
          <w:b/>
          <w:sz w:val="24"/>
          <w:lang w:val="en-GB"/>
        </w:rPr>
      </w:pPr>
      <w:bookmarkStart w:id="23" w:name="_heading=h.tahdpljysr75" w:colFirst="0" w:colLast="0"/>
      <w:bookmarkEnd w:id="23"/>
      <w:r w:rsidRPr="00E66B05">
        <w:rPr>
          <w:b/>
          <w:sz w:val="24"/>
          <w:lang w:val="en-GB"/>
        </w:rPr>
        <w:t>Meeting 03/03/2021</w:t>
      </w:r>
    </w:p>
    <w:p w14:paraId="07DE65A1" w14:textId="77777777" w:rsidR="00202BC5" w:rsidRPr="00C13539" w:rsidRDefault="00202BC5" w:rsidP="0024763B">
      <w:pPr>
        <w:spacing w:after="200" w:line="288" w:lineRule="auto"/>
        <w:rPr>
          <w:lang w:val="en-GB"/>
        </w:rPr>
      </w:pPr>
      <w:r w:rsidRPr="00C13539">
        <w:rPr>
          <w:lang w:val="en-GB"/>
        </w:rPr>
        <w:t>The meeting started again with an update of the progress towards achieving MS8.4 and MS6.2 and the good news that two services are now registered in the EOSC:</w:t>
      </w:r>
    </w:p>
    <w:p w14:paraId="79ED86FC" w14:textId="77777777" w:rsidR="00202BC5" w:rsidRPr="00C13539" w:rsidRDefault="00202BC5" w:rsidP="0096244B">
      <w:pPr>
        <w:numPr>
          <w:ilvl w:val="0"/>
          <w:numId w:val="6"/>
        </w:numPr>
        <w:spacing w:line="288" w:lineRule="auto"/>
        <w:jc w:val="left"/>
        <w:rPr>
          <w:lang w:val="en-GB"/>
        </w:rPr>
      </w:pPr>
      <w:r w:rsidRPr="00C13539">
        <w:rPr>
          <w:lang w:val="en-GB"/>
        </w:rPr>
        <w:t xml:space="preserve">PaN e-learning platform - </w:t>
      </w:r>
      <w:hyperlink r:id="rId9">
        <w:r w:rsidRPr="00C13539">
          <w:rPr>
            <w:color w:val="1155CC"/>
            <w:u w:val="single"/>
            <w:lang w:val="en-GB"/>
          </w:rPr>
          <w:t>https://marketplace.eosc-portal.eu/services/pan-learning-org-is-a-e-learning-platform-specifically-designed-to-provide-training-for-users-of-photon-and-neutron-sources</w:t>
        </w:r>
      </w:hyperlink>
    </w:p>
    <w:p w14:paraId="286065EA" w14:textId="77777777" w:rsidR="00202BC5" w:rsidRPr="00C13539" w:rsidRDefault="00202BC5" w:rsidP="0096244B">
      <w:pPr>
        <w:numPr>
          <w:ilvl w:val="0"/>
          <w:numId w:val="6"/>
        </w:numPr>
        <w:spacing w:after="240" w:line="288" w:lineRule="auto"/>
        <w:jc w:val="left"/>
        <w:rPr>
          <w:lang w:val="en-GB"/>
        </w:rPr>
      </w:pPr>
      <w:r w:rsidRPr="00C13539">
        <w:rPr>
          <w:lang w:val="en-GB"/>
        </w:rPr>
        <w:t xml:space="preserve">PaN software catalogue - </w:t>
      </w:r>
      <w:hyperlink r:id="rId10">
        <w:r w:rsidRPr="00C13539">
          <w:rPr>
            <w:color w:val="1155CC"/>
            <w:u w:val="single"/>
            <w:lang w:val="en-GB"/>
          </w:rPr>
          <w:t>https://marketplace.eosc-portal.eu/services/panosc-software-catalogue</w:t>
        </w:r>
      </w:hyperlink>
    </w:p>
    <w:p w14:paraId="153278EF" w14:textId="1D8907D4" w:rsidR="00202BC5" w:rsidRPr="00C13539" w:rsidRDefault="00202BC5" w:rsidP="00202BC5">
      <w:pPr>
        <w:spacing w:line="288" w:lineRule="auto"/>
        <w:rPr>
          <w:lang w:val="en-GB"/>
        </w:rPr>
      </w:pPr>
      <w:r w:rsidRPr="00C13539">
        <w:rPr>
          <w:lang w:val="en-GB"/>
        </w:rPr>
        <w:t xml:space="preserve">Conversations about repeating the common annual meeting </w:t>
      </w:r>
      <w:r w:rsidR="0069626F" w:rsidRPr="00C13539">
        <w:rPr>
          <w:lang w:val="en-GB"/>
        </w:rPr>
        <w:t xml:space="preserve">in 2021 </w:t>
      </w:r>
      <w:r w:rsidRPr="00C13539">
        <w:rPr>
          <w:lang w:val="en-GB"/>
        </w:rPr>
        <w:t xml:space="preserve">with ExPaNDS were reported and a dashboard showing the status of use cases was also shown helping </w:t>
      </w:r>
      <w:r w:rsidR="001C432F" w:rsidRPr="00C13539">
        <w:rPr>
          <w:lang w:val="en-GB"/>
        </w:rPr>
        <w:t xml:space="preserve">to </w:t>
      </w:r>
      <w:r w:rsidRPr="00C13539">
        <w:rPr>
          <w:lang w:val="en-GB"/>
        </w:rPr>
        <w:t xml:space="preserve">point out which partners need to increase their efforts to submit use cases. An update from WP leaders concluded the meeting. </w:t>
      </w:r>
    </w:p>
    <w:p w14:paraId="1F5A5E35" w14:textId="2EC16377" w:rsidR="00202BC5" w:rsidRPr="00E66B05" w:rsidRDefault="00202BC5" w:rsidP="00E66B05">
      <w:pPr>
        <w:spacing w:before="240" w:after="120" w:line="288" w:lineRule="auto"/>
        <w:rPr>
          <w:b/>
          <w:sz w:val="24"/>
          <w:lang w:val="en-GB"/>
        </w:rPr>
      </w:pPr>
      <w:bookmarkStart w:id="24" w:name="_heading=h.y8fqf38zzr80" w:colFirst="0" w:colLast="0"/>
      <w:bookmarkEnd w:id="24"/>
      <w:r w:rsidRPr="00E66B05">
        <w:rPr>
          <w:b/>
          <w:sz w:val="24"/>
          <w:lang w:val="en-GB"/>
        </w:rPr>
        <w:t>Meeting 17/03/2020</w:t>
      </w:r>
    </w:p>
    <w:p w14:paraId="7A31CFE7" w14:textId="39516930" w:rsidR="00202BC5" w:rsidRPr="00C13539" w:rsidRDefault="00202BC5" w:rsidP="008719CA">
      <w:pPr>
        <w:pBdr>
          <w:top w:val="nil"/>
          <w:left w:val="nil"/>
          <w:bottom w:val="nil"/>
          <w:right w:val="nil"/>
          <w:between w:val="nil"/>
        </w:pBdr>
        <w:spacing w:after="200" w:line="288" w:lineRule="auto"/>
        <w:rPr>
          <w:lang w:val="en-GB"/>
        </w:rPr>
      </w:pPr>
      <w:r w:rsidRPr="00C13539">
        <w:rPr>
          <w:lang w:val="en-GB"/>
        </w:rPr>
        <w:t>The meeting started with a WP6 (EOSC Integration) presentation about the open questions that remain for service definitions related to PaN EOSC, some of which overlap</w:t>
      </w:r>
      <w:r w:rsidR="008719CA" w:rsidRPr="00C13539">
        <w:rPr>
          <w:lang w:val="en-GB"/>
        </w:rPr>
        <w:t xml:space="preserve">ped with WP7 (Sustainability). </w:t>
      </w:r>
    </w:p>
    <w:p w14:paraId="6401CE7F" w14:textId="77777777" w:rsidR="00202BC5" w:rsidRPr="00C13539" w:rsidRDefault="00202BC5" w:rsidP="00202BC5">
      <w:pPr>
        <w:pBdr>
          <w:top w:val="nil"/>
          <w:left w:val="nil"/>
          <w:bottom w:val="nil"/>
          <w:right w:val="nil"/>
          <w:between w:val="nil"/>
        </w:pBdr>
        <w:spacing w:line="288" w:lineRule="auto"/>
        <w:rPr>
          <w:lang w:val="en-GB"/>
        </w:rPr>
      </w:pPr>
      <w:r w:rsidRPr="00C13539">
        <w:rPr>
          <w:lang w:val="en-GB"/>
        </w:rPr>
        <w:t xml:space="preserve">Other topics covered were: </w:t>
      </w:r>
    </w:p>
    <w:p w14:paraId="345BC876" w14:textId="5DACD818" w:rsidR="00202BC5" w:rsidRPr="00C13539" w:rsidRDefault="00202BC5" w:rsidP="0096244B">
      <w:pPr>
        <w:numPr>
          <w:ilvl w:val="0"/>
          <w:numId w:val="4"/>
        </w:numPr>
        <w:pBdr>
          <w:top w:val="nil"/>
          <w:left w:val="nil"/>
          <w:bottom w:val="nil"/>
          <w:right w:val="nil"/>
          <w:between w:val="nil"/>
        </w:pBdr>
        <w:spacing w:line="288" w:lineRule="auto"/>
        <w:rPr>
          <w:lang w:val="en-GB"/>
        </w:rPr>
      </w:pPr>
      <w:r w:rsidRPr="00C13539">
        <w:rPr>
          <w:lang w:val="en-GB"/>
        </w:rPr>
        <w:t>It was agreed that PaNOSC will present the Software Catalog in a</w:t>
      </w:r>
      <w:r w:rsidR="001C432F" w:rsidRPr="00C13539">
        <w:rPr>
          <w:lang w:val="en-GB"/>
        </w:rPr>
        <w:t>n</w:t>
      </w:r>
      <w:r w:rsidRPr="00C13539">
        <w:rPr>
          <w:lang w:val="en-GB"/>
        </w:rPr>
        <w:t xml:space="preserve"> ExPaNDS’ workshop, the 2021 annual meeting was discussed</w:t>
      </w:r>
    </w:p>
    <w:p w14:paraId="4026270A" w14:textId="031839E6" w:rsidR="00202BC5" w:rsidRPr="00C13539" w:rsidRDefault="00202BC5" w:rsidP="0096244B">
      <w:pPr>
        <w:numPr>
          <w:ilvl w:val="0"/>
          <w:numId w:val="4"/>
        </w:numPr>
        <w:pBdr>
          <w:top w:val="nil"/>
          <w:left w:val="nil"/>
          <w:bottom w:val="nil"/>
          <w:right w:val="nil"/>
          <w:between w:val="nil"/>
        </w:pBdr>
        <w:spacing w:line="288" w:lineRule="auto"/>
        <w:rPr>
          <w:lang w:val="en-GB"/>
        </w:rPr>
      </w:pPr>
      <w:r w:rsidRPr="00C13539">
        <w:rPr>
          <w:lang w:val="en-GB"/>
        </w:rPr>
        <w:t xml:space="preserve">The planning </w:t>
      </w:r>
      <w:r w:rsidR="0024763B">
        <w:rPr>
          <w:lang w:val="en-GB"/>
        </w:rPr>
        <w:t xml:space="preserve">of the first </w:t>
      </w:r>
      <w:r w:rsidRPr="00C13539">
        <w:rPr>
          <w:lang w:val="en-GB"/>
        </w:rPr>
        <w:t>meeting to organise the 2021 Annual Meeting</w:t>
      </w:r>
    </w:p>
    <w:p w14:paraId="12B4921D" w14:textId="77777777" w:rsidR="00202BC5" w:rsidRPr="00C13539" w:rsidRDefault="00202BC5" w:rsidP="0096244B">
      <w:pPr>
        <w:numPr>
          <w:ilvl w:val="0"/>
          <w:numId w:val="4"/>
        </w:numPr>
        <w:pBdr>
          <w:top w:val="nil"/>
          <w:left w:val="nil"/>
          <w:bottom w:val="nil"/>
          <w:right w:val="nil"/>
          <w:between w:val="nil"/>
        </w:pBdr>
        <w:spacing w:line="288" w:lineRule="auto"/>
        <w:rPr>
          <w:lang w:val="en-GB"/>
        </w:rPr>
      </w:pPr>
      <w:r w:rsidRPr="00C13539">
        <w:rPr>
          <w:lang w:val="en-GB"/>
        </w:rPr>
        <w:t>Use cases status and importance</w:t>
      </w:r>
    </w:p>
    <w:p w14:paraId="34561018" w14:textId="33DD9001" w:rsidR="00202BC5" w:rsidRPr="00C13539" w:rsidRDefault="00202BC5" w:rsidP="0096244B">
      <w:pPr>
        <w:numPr>
          <w:ilvl w:val="0"/>
          <w:numId w:val="4"/>
        </w:numPr>
        <w:pBdr>
          <w:top w:val="nil"/>
          <w:left w:val="nil"/>
          <w:bottom w:val="nil"/>
          <w:right w:val="nil"/>
          <w:between w:val="nil"/>
        </w:pBdr>
        <w:spacing w:line="288" w:lineRule="auto"/>
        <w:rPr>
          <w:lang w:val="en-GB"/>
        </w:rPr>
      </w:pPr>
      <w:r w:rsidRPr="00C13539">
        <w:rPr>
          <w:lang w:val="en-GB"/>
        </w:rPr>
        <w:t>WP leader updates</w:t>
      </w:r>
    </w:p>
    <w:p w14:paraId="6F2E5EDD" w14:textId="72A61FE3" w:rsidR="00202BC5" w:rsidRPr="00E66B05" w:rsidRDefault="00202BC5" w:rsidP="00E66B05">
      <w:pPr>
        <w:spacing w:before="240" w:after="120" w:line="288" w:lineRule="auto"/>
        <w:rPr>
          <w:b/>
          <w:sz w:val="24"/>
          <w:lang w:val="en-GB"/>
        </w:rPr>
      </w:pPr>
      <w:bookmarkStart w:id="25" w:name="_heading=h.vohhfpvjbvfj" w:colFirst="0" w:colLast="0"/>
      <w:bookmarkEnd w:id="25"/>
      <w:r w:rsidRPr="00E66B05">
        <w:rPr>
          <w:b/>
          <w:sz w:val="24"/>
          <w:lang w:val="en-GB"/>
        </w:rPr>
        <w:t>Meeting 31/03/2020</w:t>
      </w:r>
    </w:p>
    <w:p w14:paraId="7BB50611" w14:textId="69F19A4F" w:rsidR="00202BC5" w:rsidRPr="00C13539" w:rsidRDefault="00202BC5" w:rsidP="008719CA">
      <w:pPr>
        <w:spacing w:after="200" w:line="288" w:lineRule="auto"/>
        <w:rPr>
          <w:lang w:val="en-GB"/>
        </w:rPr>
      </w:pPr>
      <w:r w:rsidRPr="00C13539">
        <w:rPr>
          <w:lang w:val="en-GB"/>
        </w:rPr>
        <w:t xml:space="preserve">During this meeting it was agreed to perform a WP per WP review, focusing on what PaNOSC is going to deliver through that WP, what is outstanding, challenges and remaining issues. An internal financial review for PaNOSC was also agreed, </w:t>
      </w:r>
      <w:r w:rsidR="0069626F">
        <w:rPr>
          <w:lang w:val="en-GB"/>
        </w:rPr>
        <w:t>in order to understand</w:t>
      </w:r>
      <w:r w:rsidRPr="00C13539">
        <w:rPr>
          <w:lang w:val="en-GB"/>
        </w:rPr>
        <w:t xml:space="preserve"> what spending has taken place and where PaNOSC is over or under spending. It was also agreed that WPs will be producing dashboards to help assess the s</w:t>
      </w:r>
      <w:r w:rsidR="008719CA" w:rsidRPr="00C13539">
        <w:rPr>
          <w:lang w:val="en-GB"/>
        </w:rPr>
        <w:t>tatus and major items pending.</w:t>
      </w:r>
    </w:p>
    <w:p w14:paraId="6AB6C40B" w14:textId="76EB2151" w:rsidR="00202BC5" w:rsidRPr="00C13539" w:rsidRDefault="00202BC5" w:rsidP="00202BC5">
      <w:pPr>
        <w:spacing w:line="288" w:lineRule="auto"/>
        <w:rPr>
          <w:lang w:val="en-GB"/>
        </w:rPr>
      </w:pPr>
      <w:r w:rsidRPr="00C13539">
        <w:rPr>
          <w:lang w:val="en-GB"/>
        </w:rPr>
        <w:lastRenderedPageBreak/>
        <w:t>The meeting ended with a short update on the EOSC-Future (kick-off planned for 1st April 2021) and WP leader updates.</w:t>
      </w:r>
    </w:p>
    <w:p w14:paraId="0BC0DBEF" w14:textId="1289C7D9" w:rsidR="00202BC5" w:rsidRPr="00E66B05" w:rsidRDefault="00202BC5" w:rsidP="00E66B05">
      <w:pPr>
        <w:spacing w:before="240" w:after="120" w:line="288" w:lineRule="auto"/>
        <w:rPr>
          <w:b/>
          <w:sz w:val="24"/>
          <w:lang w:val="en-GB"/>
        </w:rPr>
      </w:pPr>
      <w:bookmarkStart w:id="26" w:name="_heading=h.4k84t6gso78q" w:colFirst="0" w:colLast="0"/>
      <w:bookmarkEnd w:id="26"/>
      <w:r w:rsidRPr="00E66B05">
        <w:rPr>
          <w:b/>
          <w:sz w:val="24"/>
          <w:lang w:val="en-GB"/>
        </w:rPr>
        <w:t>Meeting 14/04/2020</w:t>
      </w:r>
    </w:p>
    <w:p w14:paraId="302C10FE" w14:textId="1CE4942A" w:rsidR="00202BC5" w:rsidRPr="00C13539" w:rsidRDefault="00202BC5" w:rsidP="008719CA">
      <w:pPr>
        <w:spacing w:after="200" w:line="288" w:lineRule="auto"/>
        <w:rPr>
          <w:lang w:val="en-GB"/>
        </w:rPr>
      </w:pPr>
      <w:r w:rsidRPr="00C13539">
        <w:rPr>
          <w:lang w:val="en-GB"/>
        </w:rPr>
        <w:t>The meeting started by reporting that at the time it was still not known who the new Project Officer for PaNOSC would be. That was followed by a discussion on how PaNOSC is going to collaborate with EOSC-Future and a presentation on the Chatbot a</w:t>
      </w:r>
      <w:r w:rsidR="008719CA" w:rsidRPr="00C13539">
        <w:rPr>
          <w:lang w:val="en-GB"/>
        </w:rPr>
        <w:t>vailable in the PaNOSC website.</w:t>
      </w:r>
    </w:p>
    <w:p w14:paraId="2594AFE3" w14:textId="77777777" w:rsidR="00202BC5" w:rsidRPr="00C13539" w:rsidRDefault="00202BC5" w:rsidP="00202BC5">
      <w:pPr>
        <w:spacing w:line="288" w:lineRule="auto"/>
        <w:rPr>
          <w:lang w:val="en-GB"/>
        </w:rPr>
      </w:pPr>
      <w:r w:rsidRPr="00C13539">
        <w:rPr>
          <w:lang w:val="en-GB"/>
        </w:rPr>
        <w:t>Before the usual WP leaders updates, reminders for the required deliverables and use cases took place.</w:t>
      </w:r>
    </w:p>
    <w:p w14:paraId="46D2DCB7" w14:textId="6F43C478" w:rsidR="00202BC5" w:rsidRPr="00E66B05" w:rsidRDefault="00202BC5" w:rsidP="00E66B05">
      <w:pPr>
        <w:spacing w:before="240" w:after="120" w:line="288" w:lineRule="auto"/>
        <w:rPr>
          <w:b/>
          <w:sz w:val="24"/>
          <w:lang w:val="en-GB"/>
        </w:rPr>
      </w:pPr>
      <w:bookmarkStart w:id="27" w:name="_heading=h.dxfjo76lwo1o" w:colFirst="0" w:colLast="0"/>
      <w:bookmarkEnd w:id="27"/>
      <w:r w:rsidRPr="00E66B05">
        <w:rPr>
          <w:b/>
          <w:sz w:val="24"/>
          <w:lang w:val="en-GB"/>
        </w:rPr>
        <w:t>Meeting 28/04/2020</w:t>
      </w:r>
    </w:p>
    <w:p w14:paraId="61412CA1" w14:textId="354F661F" w:rsidR="00202BC5" w:rsidRPr="00C13539" w:rsidRDefault="00202BC5" w:rsidP="008719CA">
      <w:pPr>
        <w:spacing w:after="200" w:line="288" w:lineRule="auto"/>
        <w:rPr>
          <w:lang w:val="en-GB"/>
        </w:rPr>
      </w:pPr>
      <w:r w:rsidRPr="00C13539">
        <w:rPr>
          <w:lang w:val="en-GB"/>
        </w:rPr>
        <w:t xml:space="preserve">During this meeting it was reported that a new Project Officer has been appointed which was followed by a short update on the EOSC-Future and </w:t>
      </w:r>
      <w:r w:rsidR="008719CA" w:rsidRPr="00C13539">
        <w:rPr>
          <w:lang w:val="en-GB"/>
        </w:rPr>
        <w:t>the WP4 status internal review.</w:t>
      </w:r>
    </w:p>
    <w:p w14:paraId="44626E22" w14:textId="482A272B" w:rsidR="00202BC5" w:rsidRPr="00C13539" w:rsidRDefault="00202BC5" w:rsidP="008719CA">
      <w:pPr>
        <w:spacing w:after="200" w:line="288" w:lineRule="auto"/>
        <w:rPr>
          <w:lang w:val="en-GB"/>
        </w:rPr>
      </w:pPr>
      <w:r w:rsidRPr="00C13539">
        <w:rPr>
          <w:lang w:val="en-GB"/>
        </w:rPr>
        <w:t>As part of the preparations for the WP4 review</w:t>
      </w:r>
      <w:r w:rsidR="007221B8" w:rsidRPr="00C13539">
        <w:rPr>
          <w:lang w:val="en-GB"/>
        </w:rPr>
        <w:t>,</w:t>
      </w:r>
      <w:r w:rsidRPr="00C13539">
        <w:rPr>
          <w:lang w:val="en-GB"/>
        </w:rPr>
        <w:t xml:space="preserve"> the dashboard has been updated and challenges identified, in particular the fact that deploying the PaN Portal in production is not an easy task (each RI will need to do some work to </w:t>
      </w:r>
      <w:r w:rsidR="007221B8" w:rsidRPr="00C13539">
        <w:rPr>
          <w:lang w:val="en-GB"/>
        </w:rPr>
        <w:t>interface it with</w:t>
      </w:r>
      <w:r w:rsidRPr="00C13539">
        <w:rPr>
          <w:lang w:val="en-GB"/>
        </w:rPr>
        <w:t xml:space="preserve"> their infrastructure) and it should</w:t>
      </w:r>
      <w:r w:rsidR="008719CA" w:rsidRPr="00C13539">
        <w:rPr>
          <w:lang w:val="en-GB"/>
        </w:rPr>
        <w:t xml:space="preserve"> be completed within 12 months.</w:t>
      </w:r>
    </w:p>
    <w:p w14:paraId="0F27E87E" w14:textId="77777777" w:rsidR="00202BC5" w:rsidRPr="00C13539" w:rsidRDefault="00202BC5" w:rsidP="008719CA">
      <w:pPr>
        <w:spacing w:after="200" w:line="288" w:lineRule="auto"/>
        <w:rPr>
          <w:lang w:val="en-GB"/>
        </w:rPr>
      </w:pPr>
      <w:r w:rsidRPr="00C13539">
        <w:rPr>
          <w:lang w:val="en-GB"/>
        </w:rPr>
        <w:t>The lengthy WP4 review did not leave space for the remaining items in the agenda and it was agreed to increase the frequency of meetings to weekly in order to accommodate the usual reporting and WP status reviews.</w:t>
      </w:r>
    </w:p>
    <w:p w14:paraId="1D3EAFE9" w14:textId="39E36E60" w:rsidR="00202BC5" w:rsidRPr="00E66B05" w:rsidRDefault="00202BC5" w:rsidP="00E66B05">
      <w:pPr>
        <w:spacing w:before="240" w:after="120" w:line="288" w:lineRule="auto"/>
        <w:rPr>
          <w:b/>
          <w:sz w:val="24"/>
          <w:lang w:val="en-GB"/>
        </w:rPr>
      </w:pPr>
      <w:bookmarkStart w:id="28" w:name="_heading=h.k4ywroke4oyl" w:colFirst="0" w:colLast="0"/>
      <w:bookmarkEnd w:id="28"/>
      <w:r w:rsidRPr="00E66B05">
        <w:rPr>
          <w:b/>
          <w:sz w:val="24"/>
          <w:lang w:val="en-GB"/>
        </w:rPr>
        <w:t>Meetings in May 2020</w:t>
      </w:r>
    </w:p>
    <w:p w14:paraId="08EF4D5F" w14:textId="77777777" w:rsidR="00202BC5" w:rsidRPr="00C13539" w:rsidRDefault="00202BC5" w:rsidP="008719CA">
      <w:pPr>
        <w:spacing w:after="200" w:line="288" w:lineRule="auto"/>
        <w:rPr>
          <w:lang w:val="en-GB"/>
        </w:rPr>
      </w:pPr>
      <w:r w:rsidRPr="00C13539">
        <w:rPr>
          <w:lang w:val="en-GB"/>
        </w:rPr>
        <w:t>Meetings that took place during May are not covered in detail due to their proximity to the deadline for delivery of this document, however several meetings were planned to</w:t>
      </w:r>
    </w:p>
    <w:p w14:paraId="5F77F32D" w14:textId="77777777" w:rsidR="00202BC5" w:rsidRPr="00C13539" w:rsidRDefault="00202BC5" w:rsidP="0096244B">
      <w:pPr>
        <w:numPr>
          <w:ilvl w:val="0"/>
          <w:numId w:val="5"/>
        </w:numPr>
        <w:rPr>
          <w:lang w:val="en-GB"/>
        </w:rPr>
      </w:pPr>
      <w:r w:rsidRPr="00C13539">
        <w:rPr>
          <w:lang w:val="en-GB"/>
        </w:rPr>
        <w:t>Report progress and deal with issues</w:t>
      </w:r>
    </w:p>
    <w:p w14:paraId="17B8F1FF" w14:textId="77777777" w:rsidR="00202BC5" w:rsidRPr="00C13539" w:rsidRDefault="00202BC5" w:rsidP="0096244B">
      <w:pPr>
        <w:numPr>
          <w:ilvl w:val="0"/>
          <w:numId w:val="5"/>
        </w:numPr>
        <w:rPr>
          <w:lang w:val="en-GB"/>
        </w:rPr>
      </w:pPr>
      <w:r w:rsidRPr="00C13539">
        <w:rPr>
          <w:lang w:val="en-GB"/>
        </w:rPr>
        <w:t>WP status internal reviews (WP4 and WP3)</w:t>
      </w:r>
    </w:p>
    <w:p w14:paraId="07C45327" w14:textId="35E4177B" w:rsidR="00BA3DE1" w:rsidRPr="0024763B" w:rsidRDefault="00BA3DE1">
      <w:pPr>
        <w:widowControl/>
        <w:autoSpaceDE/>
        <w:autoSpaceDN/>
        <w:jc w:val="left"/>
        <w:rPr>
          <w:rFonts w:ascii="Muli Black" w:eastAsia="Tahoma" w:hAnsi="Muli Black" w:cs="Tahoma"/>
          <w:b/>
          <w:bCs/>
          <w:color w:val="231F20"/>
          <w:lang w:val="en-GB"/>
        </w:rPr>
      </w:pPr>
    </w:p>
    <w:p w14:paraId="37024F67" w14:textId="0FFD697B" w:rsidR="00BA3DE1" w:rsidRPr="00C13539" w:rsidRDefault="00BA3DE1" w:rsidP="00BA3DE1">
      <w:pPr>
        <w:pStyle w:val="Heading1"/>
        <w:rPr>
          <w:lang w:val="en-GB"/>
        </w:rPr>
      </w:pPr>
      <w:bookmarkStart w:id="29" w:name="_Toc73519461"/>
      <w:r w:rsidRPr="00C13539">
        <w:rPr>
          <w:lang w:val="en-GB"/>
        </w:rPr>
        <w:t>Progress of work packages</w:t>
      </w:r>
      <w:bookmarkEnd w:id="29"/>
    </w:p>
    <w:p w14:paraId="6EAD0159" w14:textId="77777777" w:rsidR="00BA3DE1" w:rsidRPr="00C13539" w:rsidRDefault="00BA3DE1" w:rsidP="00BA3DE1">
      <w:pPr>
        <w:pStyle w:val="Heading2"/>
        <w:rPr>
          <w:lang w:val="en-GB"/>
        </w:rPr>
      </w:pPr>
      <w:bookmarkStart w:id="30" w:name="_heading=h.1ksv4uv" w:colFirst="0" w:colLast="0"/>
      <w:bookmarkStart w:id="31" w:name="_Toc73519462"/>
      <w:bookmarkEnd w:id="30"/>
      <w:r w:rsidRPr="00C13539">
        <w:rPr>
          <w:lang w:val="en-GB"/>
        </w:rPr>
        <w:t>Work Package 1: Management</w:t>
      </w:r>
      <w:bookmarkEnd w:id="31"/>
    </w:p>
    <w:p w14:paraId="3BD57769" w14:textId="30AEAFF5" w:rsidR="00BA3DE1" w:rsidRPr="00C13539" w:rsidRDefault="00BA3DE1" w:rsidP="008719CA">
      <w:pPr>
        <w:pBdr>
          <w:top w:val="nil"/>
          <w:left w:val="nil"/>
          <w:bottom w:val="nil"/>
          <w:right w:val="nil"/>
          <w:between w:val="nil"/>
        </w:pBdr>
        <w:spacing w:after="200" w:line="288" w:lineRule="auto"/>
        <w:rPr>
          <w:lang w:val="en-GB"/>
        </w:rPr>
      </w:pPr>
      <w:r w:rsidRPr="00C13539">
        <w:rPr>
          <w:lang w:val="en-GB"/>
        </w:rPr>
        <w:t>Following the 2020 Annual Meeting, the deliverable D1.6 Annual Report was written and submitted.</w:t>
      </w:r>
    </w:p>
    <w:p w14:paraId="0752C67F" w14:textId="11DE9B46" w:rsidR="00BA3DE1" w:rsidRPr="00C13539" w:rsidRDefault="00BA3DE1" w:rsidP="00BA3DE1">
      <w:pPr>
        <w:pBdr>
          <w:top w:val="nil"/>
          <w:left w:val="nil"/>
          <w:bottom w:val="nil"/>
          <w:right w:val="nil"/>
          <w:between w:val="nil"/>
        </w:pBdr>
        <w:spacing w:line="288" w:lineRule="auto"/>
        <w:rPr>
          <w:lang w:val="en-GB"/>
        </w:rPr>
      </w:pPr>
      <w:r w:rsidRPr="00C13539">
        <w:rPr>
          <w:lang w:val="en-GB"/>
        </w:rPr>
        <w:t>The next deliverable for WP1 is this one</w:t>
      </w:r>
      <w:r w:rsidR="008F531F" w:rsidRPr="00C13539">
        <w:rPr>
          <w:lang w:val="en-GB"/>
        </w:rPr>
        <w:t xml:space="preserve"> (D1.7)</w:t>
      </w:r>
      <w:r w:rsidRPr="00C13539">
        <w:rPr>
          <w:lang w:val="en-GB"/>
        </w:rPr>
        <w:t xml:space="preserve">, however in the meantime WP1 has </w:t>
      </w:r>
      <w:r w:rsidR="008F531F" w:rsidRPr="00C13539">
        <w:rPr>
          <w:lang w:val="en-GB"/>
        </w:rPr>
        <w:t xml:space="preserve">carried out </w:t>
      </w:r>
      <w:r w:rsidRPr="00C13539">
        <w:rPr>
          <w:lang w:val="en-GB"/>
        </w:rPr>
        <w:t>the following actions:</w:t>
      </w:r>
    </w:p>
    <w:p w14:paraId="0D95B754"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Coordination between partners and organisation of regular PMC meetings</w:t>
      </w:r>
    </w:p>
    <w:p w14:paraId="43A6C60A"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Coordination with ExPaNDS</w:t>
      </w:r>
    </w:p>
    <w:p w14:paraId="70085422"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Representing PaNOSC at different meetings/conferences</w:t>
      </w:r>
    </w:p>
    <w:p w14:paraId="0A9088C7"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Communication with the PO</w:t>
      </w:r>
    </w:p>
    <w:p w14:paraId="65DBE779"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Work with WP leaders to update the risk register</w:t>
      </w:r>
    </w:p>
    <w:p w14:paraId="404BFB1A" w14:textId="65E1F450"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Work with E</w:t>
      </w:r>
      <w:r w:rsidR="008F531F" w:rsidRPr="00C13539">
        <w:rPr>
          <w:lang w:val="en-GB"/>
        </w:rPr>
        <w:t>x</w:t>
      </w:r>
      <w:r w:rsidRPr="00C13539">
        <w:rPr>
          <w:lang w:val="en-GB"/>
        </w:rPr>
        <w:t>PaNDS on defining common Key Performance Indicators (KPIs)</w:t>
      </w:r>
    </w:p>
    <w:p w14:paraId="3DECEEBC"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Work with WP leaders to obtain values for the agreed KPIs</w:t>
      </w:r>
    </w:p>
    <w:p w14:paraId="458F776A"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Start to plan and organise the next Annual Meeting</w:t>
      </w:r>
    </w:p>
    <w:p w14:paraId="2BE50489" w14:textId="77777777"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Continue the project monitoring</w:t>
      </w:r>
    </w:p>
    <w:p w14:paraId="0BEBCC3F" w14:textId="77777777" w:rsidR="00BA3DE1" w:rsidRPr="00C13539" w:rsidRDefault="00BA3DE1" w:rsidP="0096244B">
      <w:pPr>
        <w:numPr>
          <w:ilvl w:val="1"/>
          <w:numId w:val="7"/>
        </w:numPr>
        <w:pBdr>
          <w:top w:val="nil"/>
          <w:left w:val="nil"/>
          <w:bottom w:val="nil"/>
          <w:right w:val="nil"/>
          <w:between w:val="nil"/>
        </w:pBdr>
        <w:spacing w:line="288" w:lineRule="auto"/>
        <w:rPr>
          <w:lang w:val="en-GB"/>
        </w:rPr>
      </w:pPr>
      <w:r w:rsidRPr="00C13539">
        <w:rPr>
          <w:lang w:val="en-GB"/>
        </w:rPr>
        <w:lastRenderedPageBreak/>
        <w:t>Project Management Committee meetings</w:t>
      </w:r>
    </w:p>
    <w:p w14:paraId="70074382" w14:textId="77777777" w:rsidR="00BA3DE1" w:rsidRPr="00C13539" w:rsidRDefault="00BA3DE1" w:rsidP="0096244B">
      <w:pPr>
        <w:numPr>
          <w:ilvl w:val="1"/>
          <w:numId w:val="7"/>
        </w:numPr>
        <w:pBdr>
          <w:top w:val="nil"/>
          <w:left w:val="nil"/>
          <w:bottom w:val="nil"/>
          <w:right w:val="nil"/>
          <w:between w:val="nil"/>
        </w:pBdr>
        <w:spacing w:line="288" w:lineRule="auto"/>
        <w:rPr>
          <w:lang w:val="en-GB"/>
        </w:rPr>
      </w:pPr>
      <w:r w:rsidRPr="00C13539">
        <w:rPr>
          <w:lang w:val="en-GB"/>
        </w:rPr>
        <w:t>Maintenance of GitHub and documents stored</w:t>
      </w:r>
    </w:p>
    <w:p w14:paraId="61B5BC06" w14:textId="77777777" w:rsidR="00BA3DE1" w:rsidRPr="00C13539" w:rsidRDefault="00BA3DE1" w:rsidP="0096244B">
      <w:pPr>
        <w:numPr>
          <w:ilvl w:val="1"/>
          <w:numId w:val="7"/>
        </w:numPr>
        <w:pBdr>
          <w:top w:val="nil"/>
          <w:left w:val="nil"/>
          <w:bottom w:val="nil"/>
          <w:right w:val="nil"/>
          <w:between w:val="nil"/>
        </w:pBdr>
        <w:spacing w:line="288" w:lineRule="auto"/>
        <w:rPr>
          <w:lang w:val="en-GB"/>
        </w:rPr>
      </w:pPr>
      <w:r w:rsidRPr="00C13539">
        <w:rPr>
          <w:lang w:val="en-GB"/>
        </w:rPr>
        <w:t>Starting a new Internal financial report</w:t>
      </w:r>
    </w:p>
    <w:p w14:paraId="13FB1E4E" w14:textId="77777777" w:rsidR="00BA3DE1" w:rsidRPr="00C13539" w:rsidRDefault="00BA3DE1" w:rsidP="0096244B">
      <w:pPr>
        <w:numPr>
          <w:ilvl w:val="1"/>
          <w:numId w:val="7"/>
        </w:numPr>
        <w:pBdr>
          <w:top w:val="nil"/>
          <w:left w:val="nil"/>
          <w:bottom w:val="nil"/>
          <w:right w:val="nil"/>
          <w:between w:val="nil"/>
        </w:pBdr>
        <w:spacing w:line="288" w:lineRule="auto"/>
        <w:rPr>
          <w:lang w:val="en-GB"/>
        </w:rPr>
      </w:pPr>
      <w:r w:rsidRPr="00C13539">
        <w:rPr>
          <w:lang w:val="en-GB"/>
        </w:rPr>
        <w:t>Set-up of WP dashboards</w:t>
      </w:r>
    </w:p>
    <w:p w14:paraId="23C64DEF" w14:textId="25D526D6" w:rsidR="00BA3DE1" w:rsidRPr="00C13539" w:rsidRDefault="00BA3DE1" w:rsidP="0096244B">
      <w:pPr>
        <w:numPr>
          <w:ilvl w:val="0"/>
          <w:numId w:val="7"/>
        </w:numPr>
        <w:pBdr>
          <w:top w:val="nil"/>
          <w:left w:val="nil"/>
          <w:bottom w:val="nil"/>
          <w:right w:val="nil"/>
          <w:between w:val="nil"/>
        </w:pBdr>
        <w:spacing w:line="288" w:lineRule="auto"/>
        <w:rPr>
          <w:lang w:val="en-GB"/>
        </w:rPr>
      </w:pPr>
      <w:r w:rsidRPr="00C13539">
        <w:rPr>
          <w:lang w:val="en-GB"/>
        </w:rPr>
        <w:t xml:space="preserve">Support </w:t>
      </w:r>
      <w:r w:rsidR="008F531F" w:rsidRPr="00C13539">
        <w:rPr>
          <w:lang w:val="en-GB"/>
        </w:rPr>
        <w:t xml:space="preserve">for </w:t>
      </w:r>
      <w:r w:rsidRPr="00C13539">
        <w:rPr>
          <w:lang w:val="en-GB"/>
        </w:rPr>
        <w:t>mailing lists</w:t>
      </w:r>
    </w:p>
    <w:p w14:paraId="09A89B20" w14:textId="77777777" w:rsidR="00BA3DE1" w:rsidRPr="00C13539" w:rsidRDefault="00BA3DE1" w:rsidP="00BA3DE1">
      <w:pPr>
        <w:pBdr>
          <w:top w:val="nil"/>
          <w:left w:val="nil"/>
          <w:bottom w:val="nil"/>
          <w:right w:val="nil"/>
          <w:between w:val="nil"/>
        </w:pBdr>
        <w:spacing w:line="288" w:lineRule="auto"/>
        <w:rPr>
          <w:lang w:val="en-GB"/>
        </w:rPr>
      </w:pPr>
    </w:p>
    <w:p w14:paraId="3E8C67D1" w14:textId="0FC7F5D3" w:rsidR="00BA3DE1" w:rsidRPr="00C13539" w:rsidRDefault="00BA3DE1" w:rsidP="008719CA">
      <w:pPr>
        <w:pBdr>
          <w:top w:val="nil"/>
          <w:left w:val="nil"/>
          <w:bottom w:val="nil"/>
          <w:right w:val="nil"/>
          <w:between w:val="nil"/>
        </w:pBdr>
        <w:spacing w:after="200" w:line="288" w:lineRule="auto"/>
        <w:rPr>
          <w:lang w:val="en-GB"/>
        </w:rPr>
      </w:pPr>
      <w:r w:rsidRPr="00C13539">
        <w:rPr>
          <w:lang w:val="en-GB"/>
        </w:rPr>
        <w:t xml:space="preserve">Overall, the Management work package is working well, however constant monitoring of the activities of other work packages and partners is required to ensure that PaNOSC remains </w:t>
      </w:r>
      <w:r w:rsidR="008F531F" w:rsidRPr="00C13539">
        <w:rPr>
          <w:lang w:val="en-GB"/>
        </w:rPr>
        <w:t>on track</w:t>
      </w:r>
      <w:r w:rsidRPr="00C13539">
        <w:rPr>
          <w:lang w:val="en-GB"/>
        </w:rPr>
        <w:t xml:space="preserve"> and </w:t>
      </w:r>
      <w:r w:rsidR="008F531F" w:rsidRPr="00C13539">
        <w:rPr>
          <w:lang w:val="en-GB"/>
        </w:rPr>
        <w:t>continues</w:t>
      </w:r>
      <w:r w:rsidRPr="00C13539">
        <w:rPr>
          <w:lang w:val="en-GB"/>
        </w:rPr>
        <w:t xml:space="preserve"> deliver</w:t>
      </w:r>
      <w:r w:rsidR="008719CA" w:rsidRPr="00C13539">
        <w:rPr>
          <w:lang w:val="en-GB"/>
        </w:rPr>
        <w:t>ing as per the Grant Agreement.</w:t>
      </w:r>
    </w:p>
    <w:p w14:paraId="2B7786CF" w14:textId="69442F6D" w:rsidR="00BA3DE1" w:rsidRPr="00C13539" w:rsidRDefault="00BA3DE1" w:rsidP="00BA3DE1">
      <w:pPr>
        <w:pBdr>
          <w:top w:val="nil"/>
          <w:left w:val="nil"/>
          <w:bottom w:val="nil"/>
          <w:right w:val="nil"/>
          <w:between w:val="nil"/>
        </w:pBdr>
        <w:spacing w:line="288" w:lineRule="auto"/>
        <w:rPr>
          <w:lang w:val="en-GB"/>
        </w:rPr>
      </w:pPr>
      <w:r w:rsidRPr="00C13539">
        <w:rPr>
          <w:lang w:val="en-GB"/>
        </w:rPr>
        <w:t xml:space="preserve">Compared with a year ago, an increased collaboration with ExPaNDS is taking place and new monitoring initiatives </w:t>
      </w:r>
      <w:r w:rsidR="008F531F" w:rsidRPr="00C13539">
        <w:rPr>
          <w:lang w:val="en-GB"/>
        </w:rPr>
        <w:t xml:space="preserve">are </w:t>
      </w:r>
      <w:r w:rsidRPr="00C13539">
        <w:rPr>
          <w:lang w:val="en-GB"/>
        </w:rPr>
        <w:t>being taken (dashboards, effort on risk management, KPIs, etc.)</w:t>
      </w:r>
    </w:p>
    <w:p w14:paraId="5F81850C" w14:textId="77777777" w:rsidR="0084212F" w:rsidRPr="00C13539" w:rsidRDefault="0084212F" w:rsidP="00BA3DE1">
      <w:pPr>
        <w:pBdr>
          <w:top w:val="nil"/>
          <w:left w:val="nil"/>
          <w:bottom w:val="nil"/>
          <w:right w:val="nil"/>
          <w:between w:val="nil"/>
        </w:pBdr>
        <w:spacing w:line="288" w:lineRule="auto"/>
        <w:rPr>
          <w:lang w:val="en-GB"/>
        </w:rPr>
      </w:pPr>
    </w:p>
    <w:p w14:paraId="237B6A6C" w14:textId="77777777" w:rsidR="00BA3DE1" w:rsidRPr="00C13539" w:rsidRDefault="00BA3DE1" w:rsidP="00BA3DE1">
      <w:pPr>
        <w:pStyle w:val="Heading2"/>
        <w:rPr>
          <w:lang w:val="en-GB"/>
        </w:rPr>
      </w:pPr>
      <w:bookmarkStart w:id="32" w:name="_heading=h.44sinio" w:colFirst="0" w:colLast="0"/>
      <w:bookmarkStart w:id="33" w:name="_Toc73519463"/>
      <w:bookmarkEnd w:id="32"/>
      <w:r w:rsidRPr="00C13539">
        <w:rPr>
          <w:lang w:val="en-GB"/>
        </w:rPr>
        <w:t>Work Package 2: Data Policy and Stewardship</w:t>
      </w:r>
      <w:bookmarkEnd w:id="33"/>
    </w:p>
    <w:p w14:paraId="50AE860D" w14:textId="77777777" w:rsidR="00BA3DE1" w:rsidRPr="00C13539" w:rsidRDefault="00BA3DE1" w:rsidP="00BA3DE1">
      <w:pPr>
        <w:spacing w:line="288" w:lineRule="auto"/>
        <w:rPr>
          <w:lang w:val="en-GB"/>
        </w:rPr>
      </w:pPr>
    </w:p>
    <w:p w14:paraId="5259923D" w14:textId="6C1F6689" w:rsidR="00BA3DE1" w:rsidRPr="00C13539" w:rsidRDefault="00BA3DE1" w:rsidP="0024763B">
      <w:pPr>
        <w:spacing w:after="120" w:line="288" w:lineRule="auto"/>
        <w:rPr>
          <w:lang w:val="en-GB"/>
        </w:rPr>
      </w:pPr>
      <w:r w:rsidRPr="00C13539">
        <w:rPr>
          <w:lang w:val="en-GB"/>
        </w:rPr>
        <w:t xml:space="preserve">The Work Package 2 on Data Policy and Stewardship </w:t>
      </w:r>
      <w:r w:rsidR="00FE4BAE" w:rsidRPr="00C13539">
        <w:rPr>
          <w:lang w:val="en-GB"/>
        </w:rPr>
        <w:t xml:space="preserve">had </w:t>
      </w:r>
      <w:r w:rsidRPr="00C13539">
        <w:rPr>
          <w:lang w:val="en-GB"/>
        </w:rPr>
        <w:t xml:space="preserve">three main activities since the last annual meeting in November 2020. These are </w:t>
      </w:r>
    </w:p>
    <w:p w14:paraId="514C0F1E" w14:textId="77777777" w:rsidR="00BA3DE1" w:rsidRPr="00C13539" w:rsidRDefault="00BA3DE1" w:rsidP="0096244B">
      <w:pPr>
        <w:numPr>
          <w:ilvl w:val="0"/>
          <w:numId w:val="8"/>
        </w:numPr>
        <w:spacing w:line="288" w:lineRule="auto"/>
        <w:rPr>
          <w:lang w:val="en-GB"/>
        </w:rPr>
      </w:pPr>
      <w:r w:rsidRPr="00C13539">
        <w:rPr>
          <w:lang w:val="en-GB"/>
        </w:rPr>
        <w:t xml:space="preserve">the development of a Data Management Plan template generator, </w:t>
      </w:r>
    </w:p>
    <w:p w14:paraId="6DECCD62" w14:textId="77777777" w:rsidR="00BA3DE1" w:rsidRPr="00C13539" w:rsidRDefault="00BA3DE1" w:rsidP="0096244B">
      <w:pPr>
        <w:numPr>
          <w:ilvl w:val="0"/>
          <w:numId w:val="8"/>
        </w:numPr>
        <w:spacing w:line="288" w:lineRule="auto"/>
        <w:rPr>
          <w:lang w:val="en-GB"/>
        </w:rPr>
      </w:pPr>
      <w:r w:rsidRPr="00C13539">
        <w:rPr>
          <w:lang w:val="en-GB"/>
        </w:rPr>
        <w:t xml:space="preserve">the updating of data policies to be compatible with the PaNOSC Data Policy at all partners, and </w:t>
      </w:r>
    </w:p>
    <w:p w14:paraId="243B26DD" w14:textId="1360BFB3" w:rsidR="00BA3DE1" w:rsidRPr="00C13539" w:rsidRDefault="00BA3DE1" w:rsidP="008719CA">
      <w:pPr>
        <w:numPr>
          <w:ilvl w:val="0"/>
          <w:numId w:val="8"/>
        </w:numPr>
        <w:spacing w:after="200" w:line="288" w:lineRule="auto"/>
        <w:ind w:left="714" w:hanging="357"/>
        <w:rPr>
          <w:lang w:val="en-GB"/>
        </w:rPr>
      </w:pPr>
      <w:r w:rsidRPr="00C13539">
        <w:rPr>
          <w:lang w:val="en-GB"/>
        </w:rPr>
        <w:t xml:space="preserve">the writing of the Data Policy Implementation Guidelines. </w:t>
      </w:r>
    </w:p>
    <w:p w14:paraId="4492311E" w14:textId="6FFE380B" w:rsidR="00BA3DE1" w:rsidRPr="00C13539" w:rsidRDefault="00BA3DE1" w:rsidP="008719CA">
      <w:pPr>
        <w:spacing w:after="200" w:line="288" w:lineRule="auto"/>
        <w:rPr>
          <w:lang w:val="en-GB"/>
        </w:rPr>
      </w:pPr>
      <w:r w:rsidRPr="00C13539">
        <w:rPr>
          <w:lang w:val="en-GB"/>
        </w:rPr>
        <w:t xml:space="preserve">The Data Management Plan generator is part of </w:t>
      </w:r>
      <w:r w:rsidR="00FE4BAE" w:rsidRPr="00C13539">
        <w:rPr>
          <w:lang w:val="en-GB"/>
        </w:rPr>
        <w:t>"</w:t>
      </w:r>
      <w:r w:rsidRPr="00C13539">
        <w:rPr>
          <w:lang w:val="en-GB"/>
        </w:rPr>
        <w:t>Task 2.5 Implement DMP template</w:t>
      </w:r>
      <w:r w:rsidR="00FE4BAE" w:rsidRPr="00C13539">
        <w:rPr>
          <w:lang w:val="en-GB"/>
        </w:rPr>
        <w:t>"</w:t>
      </w:r>
      <w:r w:rsidRPr="00C13539">
        <w:rPr>
          <w:lang w:val="en-GB"/>
        </w:rPr>
        <w:t>. The work involved reviewing the needs of all partners wrt DMPs. This was captured online in a google document</w:t>
      </w:r>
      <w:r w:rsidRPr="00C13539">
        <w:rPr>
          <w:vertAlign w:val="superscript"/>
          <w:lang w:val="en-GB"/>
        </w:rPr>
        <w:footnoteReference w:id="4"/>
      </w:r>
      <w:r w:rsidRPr="00C13539">
        <w:rPr>
          <w:lang w:val="en-GB"/>
        </w:rPr>
        <w:t xml:space="preserve">. The document is a complete summary of the needs of the partners and would merit to be converted into an internal publication for future reference. </w:t>
      </w:r>
    </w:p>
    <w:p w14:paraId="56760119" w14:textId="5C7A0277" w:rsidR="00BA3DE1" w:rsidRPr="00C13539" w:rsidRDefault="00BA3DE1" w:rsidP="008719CA">
      <w:pPr>
        <w:spacing w:after="200" w:line="288" w:lineRule="auto"/>
        <w:rPr>
          <w:lang w:val="en-GB"/>
        </w:rPr>
      </w:pPr>
      <w:r w:rsidRPr="00C13539">
        <w:rPr>
          <w:lang w:val="en-GB"/>
        </w:rPr>
        <w:t>The second main task was modifying the existing Data Policies in place or new ones being proposed to be compatible with the PaNOSC Data Policy. This involve</w:t>
      </w:r>
      <w:r w:rsidR="00FE4BAE" w:rsidRPr="00C13539">
        <w:rPr>
          <w:lang w:val="en-GB"/>
        </w:rPr>
        <w:t>d</w:t>
      </w:r>
      <w:r w:rsidRPr="00C13539">
        <w:rPr>
          <w:lang w:val="en-GB"/>
        </w:rPr>
        <w:t xml:space="preserve"> consultations with the internal scientific committees to get their input and approval, then submitting the new data policy to top management for official approval. This task was carried out at each site and is well advanced at ESRF, ESS and Eu</w:t>
      </w:r>
      <w:r w:rsidR="006D28E6">
        <w:rPr>
          <w:lang w:val="en-GB"/>
        </w:rPr>
        <w:t>.</w:t>
      </w:r>
      <w:r w:rsidRPr="00C13539">
        <w:rPr>
          <w:lang w:val="en-GB"/>
        </w:rPr>
        <w:t xml:space="preserve">XFEL. In the case of ILL the process has been identified and will be soon start. CERIC-ERIC and ELI have written new data policies which have been approved by their top management. The entire process has been documented in a detailed manner for MS 2.2. The milestone document is available from the </w:t>
      </w:r>
      <w:r w:rsidR="00FE4BAE" w:rsidRPr="00C13539">
        <w:rPr>
          <w:lang w:val="en-GB"/>
        </w:rPr>
        <w:t xml:space="preserve">PaNOSC </w:t>
      </w:r>
      <w:r w:rsidRPr="00C13539">
        <w:rPr>
          <w:lang w:val="en-GB"/>
        </w:rPr>
        <w:t>github repository</w:t>
      </w:r>
      <w:r w:rsidRPr="00C13539">
        <w:rPr>
          <w:vertAlign w:val="superscript"/>
          <w:lang w:val="en-GB"/>
        </w:rPr>
        <w:footnoteReference w:id="5"/>
      </w:r>
      <w:r w:rsidRPr="00C13539">
        <w:rPr>
          <w:lang w:val="en-GB"/>
        </w:rPr>
        <w:t xml:space="preserve">. This document is of general interest to others who need to either adopt a data policy or modify an existing one. </w:t>
      </w:r>
    </w:p>
    <w:p w14:paraId="2B8F1DD7" w14:textId="1574294A" w:rsidR="00BA3DE1" w:rsidRPr="00C13539" w:rsidRDefault="00BA3DE1" w:rsidP="008719CA">
      <w:pPr>
        <w:pBdr>
          <w:top w:val="nil"/>
          <w:left w:val="nil"/>
          <w:bottom w:val="nil"/>
          <w:right w:val="nil"/>
          <w:between w:val="nil"/>
        </w:pBdr>
        <w:spacing w:after="200" w:line="288" w:lineRule="auto"/>
        <w:rPr>
          <w:lang w:val="en-GB"/>
        </w:rPr>
      </w:pPr>
      <w:r w:rsidRPr="00C13539">
        <w:rPr>
          <w:lang w:val="en-GB"/>
        </w:rPr>
        <w:t xml:space="preserve">The third task is the documenting of guidelines for implementing data policies based on the experience at the different sites. A draft of the document has been produced </w:t>
      </w:r>
      <w:r w:rsidR="0069626F">
        <w:rPr>
          <w:lang w:val="en-GB"/>
        </w:rPr>
        <w:t>and the final version submitted</w:t>
      </w:r>
      <w:r w:rsidRPr="00C13539">
        <w:rPr>
          <w:lang w:val="en-GB"/>
        </w:rPr>
        <w:t xml:space="preserve">. This document </w:t>
      </w:r>
      <w:r w:rsidR="0069626F">
        <w:rPr>
          <w:lang w:val="en-GB"/>
        </w:rPr>
        <w:t>was</w:t>
      </w:r>
      <w:r w:rsidRPr="00C13539">
        <w:rPr>
          <w:lang w:val="en-GB"/>
        </w:rPr>
        <w:t xml:space="preserve"> delayed by 6 months. </w:t>
      </w:r>
      <w:r w:rsidR="0069626F">
        <w:rPr>
          <w:lang w:val="en-GB"/>
        </w:rPr>
        <w:t>The main cause for the delay was the work overload of t</w:t>
      </w:r>
      <w:r w:rsidRPr="00C13539">
        <w:rPr>
          <w:lang w:val="en-GB"/>
        </w:rPr>
        <w:t xml:space="preserve">he WP leader. </w:t>
      </w:r>
      <w:r w:rsidR="0069626F">
        <w:rPr>
          <w:lang w:val="en-GB"/>
        </w:rPr>
        <w:t>The quality of the deliverable was not affected</w:t>
      </w:r>
      <w:r w:rsidR="00AE60CF">
        <w:rPr>
          <w:lang w:val="en-GB"/>
        </w:rPr>
        <w:t xml:space="preserve"> however. The deliverable has been reviewed by an expert from ExPaNDS and found to be extremely useful for all PaN RIs who are implementing a data policy.</w:t>
      </w:r>
    </w:p>
    <w:p w14:paraId="29C8E87E" w14:textId="798CF2F8" w:rsidR="00BA3DE1" w:rsidRPr="00C13539" w:rsidRDefault="00BA3DE1" w:rsidP="00BA3DE1">
      <w:pPr>
        <w:spacing w:line="288" w:lineRule="auto"/>
        <w:rPr>
          <w:lang w:val="en-GB"/>
        </w:rPr>
      </w:pPr>
      <w:r w:rsidRPr="00C13539">
        <w:rPr>
          <w:lang w:val="en-GB"/>
        </w:rPr>
        <w:t xml:space="preserve">A number of activities which are related to WP2 have been happening in parallel. These include the submission </w:t>
      </w:r>
      <w:r w:rsidRPr="00C13539">
        <w:rPr>
          <w:lang w:val="en-GB"/>
        </w:rPr>
        <w:lastRenderedPageBreak/>
        <w:t>of the ESRF data repository for certification by CoreTrustSeal. The experience with this self-certification process is of practical interest to all partners. PaNOSC has been contacted by other projects like INSTRUCT for exchanging on best practices concerning data policies. PaNOSC together with ExPaNDS organised a Birds-of-a-Feather session at the online RDA 17 plenary even entitled “</w:t>
      </w:r>
      <w:hyperlink r:id="rId11">
        <w:r w:rsidRPr="00C13539">
          <w:rPr>
            <w:color w:val="1155CC"/>
            <w:u w:val="single"/>
            <w:lang w:val="en-GB"/>
          </w:rPr>
          <w:t>Sharing FAIR Data on COVID research at Photon and Neutron Facilities</w:t>
        </w:r>
      </w:hyperlink>
      <w:r w:rsidRPr="00C13539">
        <w:rPr>
          <w:lang w:val="en-GB"/>
        </w:rPr>
        <w:t xml:space="preserve">”. The session was well attended and the quality of talks was very high and stimulating. Talks were mainly on the sharing of COVID-19 data from PaN RIs with speakers from European and the USA PaN RIs well represented as well as the EU COVID-19 data portal by the EOSC-Life cluster project.  </w:t>
      </w:r>
    </w:p>
    <w:p w14:paraId="2F521160" w14:textId="77777777" w:rsidR="0084212F" w:rsidRPr="00C13539" w:rsidRDefault="0084212F" w:rsidP="00BA3DE1">
      <w:pPr>
        <w:spacing w:line="288" w:lineRule="auto"/>
        <w:rPr>
          <w:lang w:val="en-GB"/>
        </w:rPr>
      </w:pPr>
    </w:p>
    <w:p w14:paraId="1B8BF9A6" w14:textId="77777777" w:rsidR="00BA3DE1" w:rsidRPr="00C13539" w:rsidRDefault="00BA3DE1" w:rsidP="00BA3DE1">
      <w:pPr>
        <w:pStyle w:val="Heading2"/>
        <w:rPr>
          <w:lang w:val="en-GB"/>
        </w:rPr>
      </w:pPr>
      <w:bookmarkStart w:id="34" w:name="_heading=h.2jxsxqh" w:colFirst="0" w:colLast="0"/>
      <w:bookmarkStart w:id="35" w:name="_Toc73519464"/>
      <w:bookmarkEnd w:id="34"/>
      <w:r w:rsidRPr="00C13539">
        <w:rPr>
          <w:lang w:val="en-GB"/>
        </w:rPr>
        <w:t>Work Package 3: Data Catalog Services</w:t>
      </w:r>
      <w:bookmarkEnd w:id="35"/>
      <w:r w:rsidRPr="00C13539">
        <w:rPr>
          <w:lang w:val="en-GB"/>
        </w:rPr>
        <w:t xml:space="preserve"> </w:t>
      </w:r>
    </w:p>
    <w:p w14:paraId="63F520E8" w14:textId="77777777" w:rsidR="00BA3DE1" w:rsidRPr="00C13539" w:rsidRDefault="00BA3DE1" w:rsidP="00BA3DE1">
      <w:pPr>
        <w:rPr>
          <w:lang w:val="en-GB"/>
        </w:rPr>
      </w:pPr>
    </w:p>
    <w:p w14:paraId="4DFC48AF" w14:textId="2126B75C" w:rsidR="00BA3DE1" w:rsidRPr="00C13539" w:rsidRDefault="00BA3DE1" w:rsidP="00DA19E2">
      <w:pPr>
        <w:spacing w:line="288" w:lineRule="auto"/>
        <w:rPr>
          <w:lang w:val="en-GB"/>
        </w:rPr>
      </w:pPr>
      <w:r w:rsidRPr="00C13539">
        <w:rPr>
          <w:lang w:val="en-GB"/>
        </w:rPr>
        <w:t xml:space="preserve">In this reporting period partners have made good progress to establish harvesting endpoints to offer data to third party repositories via OAI-PMH. B2Find now propagates data automatically to OpenAIRE, which reduces the number of parties we need to register with. What effect that has on metadata mapping and potential data duplication (since some facilities are already harvested by OpenAIRE) is to be explored soon. Also establishing end points for the common search API is progressing well. A number of facilities have started offering data live from their data catalogues in compliance with the API from deliverable D3.1. The remainder of the partners have submitted representative metadata sets that can be served from the static API reference implementation. This was a useful preparation in the development of the federated search demonstrator, which has been submitted as deliverable D3.2. The federated search demonstrator provides a single interactive search interface that internally fans out queries to any number of configured search API endpoints from partner facilities and aggregates the results. The demonstrator implementation has a few shortcomings for practical use and did also highlight some potential issues with the search API. This is according to the development plan. It provides developers with early feedback cycles to direct efforts </w:t>
      </w:r>
      <w:r w:rsidR="00C13539" w:rsidRPr="00C13539">
        <w:rPr>
          <w:lang w:val="en-GB"/>
        </w:rPr>
        <w:t xml:space="preserve">towards </w:t>
      </w:r>
      <w:r w:rsidRPr="00C13539">
        <w:rPr>
          <w:lang w:val="en-GB"/>
        </w:rPr>
        <w:t>the most relevant areas and allows the project to iteratively improv</w:t>
      </w:r>
      <w:r w:rsidR="00C13539" w:rsidRPr="00C13539">
        <w:rPr>
          <w:lang w:val="en-GB"/>
        </w:rPr>
        <w:t>ing</w:t>
      </w:r>
      <w:r w:rsidRPr="00C13539">
        <w:rPr>
          <w:lang w:val="en-GB"/>
        </w:rPr>
        <w:t xml:space="preserve"> solutions multiple times during its </w:t>
      </w:r>
      <w:r w:rsidR="00C13539" w:rsidRPr="00C13539">
        <w:rPr>
          <w:lang w:val="en-GB"/>
        </w:rPr>
        <w:t>duration</w:t>
      </w:r>
      <w:r w:rsidRPr="00C13539">
        <w:rPr>
          <w:lang w:val="en-GB"/>
        </w:rPr>
        <w:t>. Partners are discussing improvements to the baseline version of the common search API, exploring ideas to make the search aggregation more useful to the user by scoring and sorting results. In addition, having a running federated search service strengthened the integration with WP4. Collaborative work on the data portal is being intensified and a common task force with WP4 has been established.</w:t>
      </w:r>
    </w:p>
    <w:p w14:paraId="627D4AB2" w14:textId="77777777" w:rsidR="00BA3DE1" w:rsidRPr="00C13539" w:rsidRDefault="00BA3DE1" w:rsidP="00BA3DE1">
      <w:pPr>
        <w:rPr>
          <w:lang w:val="en-GB"/>
        </w:rPr>
      </w:pPr>
    </w:p>
    <w:p w14:paraId="6537D6CB" w14:textId="2FE041FC" w:rsidR="00BA3DE1" w:rsidRPr="00C13539" w:rsidRDefault="00BA3DE1" w:rsidP="008719CA">
      <w:pPr>
        <w:spacing w:after="200" w:line="288" w:lineRule="auto"/>
        <w:rPr>
          <w:lang w:val="en-GB"/>
        </w:rPr>
      </w:pPr>
      <w:r w:rsidRPr="00C13539">
        <w:rPr>
          <w:lang w:val="en-GB"/>
        </w:rPr>
        <w:t>As mentioned, more and more metadata have been collected from partners. As a result D3.2 contained a short and useful baseline list of search parameters that are common between facilities and serve the purpose of filtering query results in a meaningful way. The same has happened for roles of personnel connected to datasets. For specifying the experimental technique there is a discussion ongoing with WP3 of ExPaNDS that is expected to conclude with a practically useful result soon. This leaves the ontology work in good shape for where the project should be at this point. To be usable in the federated search the mappings between local and common names needs to be implemented and curated for each data catalogue instance.</w:t>
      </w:r>
    </w:p>
    <w:p w14:paraId="2F37A634" w14:textId="2DA17BEC" w:rsidR="00202BC5" w:rsidRPr="00C13539" w:rsidRDefault="00BA3DE1" w:rsidP="0024763B">
      <w:pPr>
        <w:spacing w:line="288" w:lineRule="auto"/>
        <w:rPr>
          <w:lang w:val="en-GB"/>
        </w:rPr>
      </w:pPr>
      <w:r w:rsidRPr="00C13539">
        <w:rPr>
          <w:lang w:val="en-GB"/>
        </w:rPr>
        <w:t>The task to connect data sources to data catalogues held a best practices meeting on May 18th to 20th (</w:t>
      </w:r>
      <w:hyperlink r:id="rId12" w:history="1">
        <w:r w:rsidRPr="00C13539">
          <w:rPr>
            <w:rStyle w:val="Hyperlink"/>
            <w:lang w:val="en-GB"/>
          </w:rPr>
          <w:t>https://indico.eli-laser.eu/event/3/</w:t>
        </w:r>
      </w:hyperlink>
      <w:r w:rsidRPr="00C13539">
        <w:rPr>
          <w:lang w:val="en-GB"/>
        </w:rPr>
        <w:t>). The topics included data ingestion, interactions with user office software, log books, file formats and ontologies. A summary of the workshop will be produced as a milestone document.</w:t>
      </w:r>
    </w:p>
    <w:p w14:paraId="5A268566" w14:textId="77777777" w:rsidR="0084212F" w:rsidRPr="00C13539" w:rsidRDefault="0084212F" w:rsidP="0084212F">
      <w:pPr>
        <w:rPr>
          <w:lang w:val="en-GB"/>
        </w:rPr>
      </w:pPr>
    </w:p>
    <w:p w14:paraId="2DBC6311" w14:textId="77777777" w:rsidR="0024763B" w:rsidRDefault="0024763B">
      <w:pPr>
        <w:widowControl/>
        <w:autoSpaceDE/>
        <w:autoSpaceDN/>
        <w:jc w:val="left"/>
        <w:rPr>
          <w:b/>
          <w:color w:val="231F20"/>
          <w:sz w:val="30"/>
          <w:lang w:val="en-GB"/>
        </w:rPr>
      </w:pPr>
      <w:bookmarkStart w:id="36" w:name="_Toc73519465"/>
      <w:r>
        <w:rPr>
          <w:lang w:val="en-GB"/>
        </w:rPr>
        <w:br w:type="page"/>
      </w:r>
    </w:p>
    <w:p w14:paraId="1946A50D" w14:textId="518D1DC8" w:rsidR="00BA3DE1" w:rsidRPr="00C13539" w:rsidRDefault="00BA3DE1" w:rsidP="00BA3DE1">
      <w:pPr>
        <w:pStyle w:val="Heading2"/>
        <w:rPr>
          <w:lang w:val="en-GB"/>
        </w:rPr>
      </w:pPr>
      <w:r w:rsidRPr="00C13539">
        <w:rPr>
          <w:lang w:val="en-GB"/>
        </w:rPr>
        <w:lastRenderedPageBreak/>
        <w:t>Work Package 4: Data Analysis Services</w:t>
      </w:r>
      <w:bookmarkEnd w:id="36"/>
      <w:r w:rsidRPr="00C13539">
        <w:rPr>
          <w:lang w:val="en-GB"/>
        </w:rPr>
        <w:t xml:space="preserve"> </w:t>
      </w:r>
    </w:p>
    <w:p w14:paraId="4636A2BD" w14:textId="77777777" w:rsidR="00BA3DE1" w:rsidRPr="00C13539" w:rsidRDefault="00BA3DE1" w:rsidP="00BA3DE1">
      <w:pPr>
        <w:spacing w:line="288" w:lineRule="auto"/>
        <w:rPr>
          <w:lang w:val="en-GB"/>
        </w:rPr>
      </w:pPr>
    </w:p>
    <w:p w14:paraId="68BA9E14" w14:textId="1CE68EFB" w:rsidR="00BA3DE1" w:rsidRPr="00C13539" w:rsidRDefault="00BA3DE1" w:rsidP="008719CA">
      <w:pPr>
        <w:spacing w:after="200" w:line="288" w:lineRule="auto"/>
        <w:rPr>
          <w:lang w:val="en-GB"/>
        </w:rPr>
      </w:pPr>
      <w:r w:rsidRPr="00C13539">
        <w:rPr>
          <w:lang w:val="en-GB"/>
        </w:rPr>
        <w:t>Since the last annual meeting, the decision was made to focus on the migration of the existing VISA (</w:t>
      </w:r>
      <w:r w:rsidRPr="00C13539">
        <w:rPr>
          <w:i/>
          <w:lang w:val="en-GB"/>
        </w:rPr>
        <w:t>Virtual Infrastructure for Scientific Analysis</w:t>
      </w:r>
      <w:r w:rsidRPr="00C13539">
        <w:rPr>
          <w:lang w:val="en-GB"/>
        </w:rPr>
        <w:t xml:space="preserve">) service from the ILL to serve as PaN portal production implementation. This plan was further concretised in terms of a road-map by the ILL developers, which lately included the decision to restrict built-in cloud service support to OpenStack compute infrastructures. With this plan, resources can be focused on providing the core VISA code-base as open-source, with the effort to adapt and add microservices being reduced to a feasible amount, and a much better perspective on maintenance and documentation for sustainable usage. It is expected that this adaptation of the work-plan will allow deployment of </w:t>
      </w:r>
      <w:r w:rsidR="00C13539">
        <w:rPr>
          <w:lang w:val="en-GB"/>
        </w:rPr>
        <w:t xml:space="preserve">the </w:t>
      </w:r>
      <w:r w:rsidRPr="00C13539">
        <w:rPr>
          <w:lang w:val="en-GB"/>
        </w:rPr>
        <w:t>VISA/PaN-portal at the partner sites beginning in summer. The PaNOSC partners have already started preparing their cloud infrastructure for the connection to the VISA service: either they already provide an OpenStack architecture in some form, or are ready to set such up soon.</w:t>
      </w:r>
      <w:r w:rsidR="008719CA" w:rsidRPr="00C13539">
        <w:rPr>
          <w:lang w:val="en-GB"/>
        </w:rPr>
        <w:t xml:space="preserve">  </w:t>
      </w:r>
    </w:p>
    <w:p w14:paraId="2E5CD329" w14:textId="0E72CDE9" w:rsidR="00BA3DE1" w:rsidRPr="00C13539" w:rsidRDefault="00BA3DE1" w:rsidP="008719CA">
      <w:pPr>
        <w:spacing w:after="200" w:line="288" w:lineRule="auto"/>
        <w:rPr>
          <w:lang w:val="en-GB"/>
        </w:rPr>
      </w:pPr>
      <w:r w:rsidRPr="00C13539">
        <w:rPr>
          <w:lang w:val="en-GB"/>
        </w:rPr>
        <w:t xml:space="preserve">A logging service has been developed by the CERIC partners to be integrated to the back-end architecture, and the search-API-related part of the web-UI could be advanced by ELI partners. This lately included a kick-off meeting on intensified collaboration with the search-API developers in WP3 for better alignment of search end-points and instrument-specific data models. At all levels of the portal back-end architecture, progress was made to support OpenID connect authentication, so to allow for flexible EOSC </w:t>
      </w:r>
      <w:r w:rsidR="007D0A9D">
        <w:rPr>
          <w:lang w:val="en-GB"/>
        </w:rPr>
        <w:t>U</w:t>
      </w:r>
      <w:r w:rsidR="007D0A9D" w:rsidRPr="00C13539">
        <w:rPr>
          <w:lang w:val="en-GB"/>
        </w:rPr>
        <w:t>mbrella</w:t>
      </w:r>
      <w:r w:rsidRPr="00C13539">
        <w:rPr>
          <w:lang w:val="en-GB"/>
        </w:rPr>
        <w:t>I</w:t>
      </w:r>
      <w:r w:rsidR="00367272">
        <w:rPr>
          <w:lang w:val="en-GB"/>
        </w:rPr>
        <w:t>D</w:t>
      </w:r>
      <w:r w:rsidRPr="00C13539">
        <w:rPr>
          <w:lang w:val="en-GB"/>
        </w:rPr>
        <w:t xml:space="preserve"> login to the portal, granting individual access levels to data and compute resources depending on whether a facility user connects to own data (in case embargoed), or any commun</w:t>
      </w:r>
      <w:r w:rsidR="008719CA" w:rsidRPr="00C13539">
        <w:rPr>
          <w:lang w:val="en-GB"/>
        </w:rPr>
        <w:t>ity user connects to open data.</w:t>
      </w:r>
    </w:p>
    <w:p w14:paraId="1DFBD404" w14:textId="4F608F8D" w:rsidR="00BA3DE1" w:rsidRPr="00C13539" w:rsidRDefault="00BA3DE1" w:rsidP="008719CA">
      <w:pPr>
        <w:spacing w:after="200" w:line="288" w:lineRule="auto"/>
        <w:rPr>
          <w:lang w:val="en-GB"/>
        </w:rPr>
      </w:pPr>
      <w:r w:rsidRPr="00C13539">
        <w:rPr>
          <w:lang w:val="en-GB"/>
        </w:rPr>
        <w:t>Contributing to the supported data analysis software stack, ESRF have further developed the h5web viewer software and provide its functionality as a plugin to JupyterLab. Moreover, adding to their set of tools they developed jupyterhub_moss, a Python package providing a JupyterHub Slurm spawner. Eu</w:t>
      </w:r>
      <w:r w:rsidR="006D28E6">
        <w:rPr>
          <w:lang w:val="en-GB"/>
        </w:rPr>
        <w:t>.</w:t>
      </w:r>
      <w:r w:rsidRPr="00C13539">
        <w:rPr>
          <w:lang w:val="en-GB"/>
        </w:rPr>
        <w:t>XFEL have looked into existing ways and means to further enhance portability of Jupyter notebook repositories and their environments, on top of Binder ("postBuild"), as well as providing data retrieval methods</w:t>
      </w:r>
      <w:r w:rsidR="008719CA" w:rsidRPr="00C13539">
        <w:rPr>
          <w:lang w:val="en-GB"/>
        </w:rPr>
        <w:t xml:space="preserve"> from Binder/Jupyter ("start").</w:t>
      </w:r>
    </w:p>
    <w:p w14:paraId="0B90205E" w14:textId="5CF45603" w:rsidR="00BA3DE1" w:rsidRPr="00C13539" w:rsidRDefault="00BA3DE1" w:rsidP="008719CA">
      <w:pPr>
        <w:spacing w:after="200" w:line="288" w:lineRule="auto"/>
        <w:rPr>
          <w:lang w:val="en-GB"/>
        </w:rPr>
      </w:pPr>
      <w:r w:rsidRPr="00C13539">
        <w:rPr>
          <w:lang w:val="en-GB"/>
        </w:rPr>
        <w:t>PaNOSC use cases have been addressed by a newly created task force, which resulted in the compilation and publication of 18 data analysis use cases so far, with contributions from most of the PaNOSC partners and a coverage of various experimental techniques (serial femtosecond crystallography, neutron scattering, X-ray optics and photon diagnostics just to name some) as well as simulation data.</w:t>
      </w:r>
    </w:p>
    <w:p w14:paraId="3C2AA932" w14:textId="0EDBC8F0" w:rsidR="00367272" w:rsidRPr="00C13539" w:rsidRDefault="00BA3DE1" w:rsidP="0024763B">
      <w:pPr>
        <w:pStyle w:val="Heading2"/>
        <w:spacing w:after="240"/>
        <w:rPr>
          <w:lang w:val="en-GB"/>
        </w:rPr>
      </w:pPr>
      <w:bookmarkStart w:id="37" w:name="_heading=h.9eoif6bqalmn" w:colFirst="0" w:colLast="0"/>
      <w:bookmarkStart w:id="38" w:name="_Toc73519466"/>
      <w:bookmarkEnd w:id="37"/>
      <w:r w:rsidRPr="00C13539">
        <w:rPr>
          <w:lang w:val="en-GB"/>
        </w:rPr>
        <w:t>Work Package 5: Virtual Neutron and x-raY Laboratory (VINYL)</w:t>
      </w:r>
      <w:bookmarkEnd w:id="38"/>
      <w:r w:rsidRPr="00C13539">
        <w:rPr>
          <w:lang w:val="en-GB"/>
        </w:rPr>
        <w:t xml:space="preserve"> </w:t>
      </w:r>
    </w:p>
    <w:p w14:paraId="4AB842B3" w14:textId="1A01A445" w:rsidR="00BA3DE1" w:rsidRPr="00C13539" w:rsidRDefault="00BA3DE1" w:rsidP="00BA3DE1">
      <w:pPr>
        <w:spacing w:after="240" w:line="288" w:lineRule="auto"/>
        <w:rPr>
          <w:lang w:val="en-GB"/>
        </w:rPr>
      </w:pPr>
      <w:r w:rsidRPr="00C13539">
        <w:rPr>
          <w:lang w:val="en-GB"/>
        </w:rPr>
        <w:t xml:space="preserve">We report here on the progress in WP5 since the submission of the latest </w:t>
      </w:r>
      <w:r w:rsidR="007D0A9D">
        <w:rPr>
          <w:lang w:val="en-GB"/>
        </w:rPr>
        <w:t>d</w:t>
      </w:r>
      <w:r w:rsidR="007D0A9D" w:rsidRPr="00C13539">
        <w:rPr>
          <w:lang w:val="en-GB"/>
        </w:rPr>
        <w:t xml:space="preserve">eliverable </w:t>
      </w:r>
      <w:r w:rsidRPr="00C13539">
        <w:rPr>
          <w:lang w:val="en-GB"/>
        </w:rPr>
        <w:t xml:space="preserve">(D5.2) and </w:t>
      </w:r>
      <w:r w:rsidR="007D0A9D">
        <w:rPr>
          <w:lang w:val="en-GB"/>
        </w:rPr>
        <w:t>m</w:t>
      </w:r>
      <w:r w:rsidR="007D0A9D" w:rsidRPr="00C13539">
        <w:rPr>
          <w:lang w:val="en-GB"/>
        </w:rPr>
        <w:t xml:space="preserve">ilestone </w:t>
      </w:r>
      <w:r w:rsidRPr="00C13539">
        <w:rPr>
          <w:lang w:val="en-GB"/>
        </w:rPr>
        <w:t>(M5.2) which roughly coincided with the last PaNOSC annual meeting.</w:t>
      </w:r>
    </w:p>
    <w:p w14:paraId="19E3B195" w14:textId="77777777" w:rsidR="00BA3DE1" w:rsidRPr="00C13539" w:rsidRDefault="00BA3DE1" w:rsidP="00DA19E2">
      <w:pPr>
        <w:rPr>
          <w:sz w:val="28"/>
          <w:szCs w:val="28"/>
          <w:lang w:val="en-GB"/>
        </w:rPr>
      </w:pPr>
      <w:bookmarkStart w:id="39" w:name="_heading=h.2ys15o3iv1ta" w:colFirst="0" w:colLast="0"/>
      <w:bookmarkEnd w:id="39"/>
      <w:r w:rsidRPr="00C13539">
        <w:rPr>
          <w:sz w:val="28"/>
          <w:szCs w:val="28"/>
          <w:lang w:val="en-GB"/>
        </w:rPr>
        <w:t>Project planning</w:t>
      </w:r>
    </w:p>
    <w:p w14:paraId="4F2071D3" w14:textId="16008B44" w:rsidR="00BA3DE1" w:rsidRPr="00C13539" w:rsidRDefault="00BA3DE1" w:rsidP="00BA3DE1">
      <w:pPr>
        <w:spacing w:before="240" w:after="240" w:line="288" w:lineRule="auto"/>
        <w:rPr>
          <w:lang w:val="en-GB"/>
        </w:rPr>
      </w:pPr>
      <w:r w:rsidRPr="00C13539">
        <w:rPr>
          <w:lang w:val="en-GB"/>
        </w:rPr>
        <w:t xml:space="preserve">Since the next </w:t>
      </w:r>
      <w:r w:rsidR="007D0A9D">
        <w:rPr>
          <w:lang w:val="en-GB"/>
        </w:rPr>
        <w:t>d</w:t>
      </w:r>
      <w:r w:rsidR="007D0A9D" w:rsidRPr="00C13539">
        <w:rPr>
          <w:lang w:val="en-GB"/>
        </w:rPr>
        <w:t xml:space="preserve">eliverable </w:t>
      </w:r>
      <w:r w:rsidRPr="00C13539">
        <w:rPr>
          <w:lang w:val="en-GB"/>
        </w:rPr>
        <w:t xml:space="preserve">and </w:t>
      </w:r>
      <w:r w:rsidR="007D0A9D">
        <w:rPr>
          <w:lang w:val="en-GB"/>
        </w:rPr>
        <w:t>m</w:t>
      </w:r>
      <w:r w:rsidR="007D0A9D" w:rsidRPr="00C13539">
        <w:rPr>
          <w:lang w:val="en-GB"/>
        </w:rPr>
        <w:t xml:space="preserve">ilestone </w:t>
      </w:r>
      <w:r w:rsidRPr="00C13539">
        <w:rPr>
          <w:lang w:val="en-GB"/>
        </w:rPr>
        <w:t xml:space="preserve">are due in May 2022, we defined the following Internal Milestones (IMS) to monitor our progress: </w:t>
      </w:r>
    </w:p>
    <w:p w14:paraId="2ABB9D8C" w14:textId="77777777" w:rsidR="00BA3DE1" w:rsidRPr="00C13539" w:rsidRDefault="00BA3DE1" w:rsidP="0096244B">
      <w:pPr>
        <w:numPr>
          <w:ilvl w:val="0"/>
          <w:numId w:val="9"/>
        </w:numPr>
        <w:spacing w:before="240" w:line="288" w:lineRule="auto"/>
        <w:rPr>
          <w:lang w:val="en-GB"/>
        </w:rPr>
      </w:pPr>
      <w:r w:rsidRPr="00C13539">
        <w:rPr>
          <w:b/>
          <w:lang w:val="en-GB"/>
        </w:rPr>
        <w:t>IMS5.1</w:t>
      </w:r>
      <w:r w:rsidRPr="00C13539">
        <w:rPr>
          <w:lang w:val="en-GB"/>
        </w:rPr>
        <w:t xml:space="preserve">: Protocol for comparison of raw simulated to raw experimental data </w:t>
      </w:r>
    </w:p>
    <w:p w14:paraId="7A97BAEE" w14:textId="77777777" w:rsidR="00BA3DE1" w:rsidRPr="00C13539" w:rsidRDefault="00BA3DE1" w:rsidP="0096244B">
      <w:pPr>
        <w:numPr>
          <w:ilvl w:val="0"/>
          <w:numId w:val="9"/>
        </w:numPr>
        <w:spacing w:line="288" w:lineRule="auto"/>
        <w:rPr>
          <w:lang w:val="en-GB"/>
        </w:rPr>
      </w:pPr>
      <w:r w:rsidRPr="00C13539">
        <w:rPr>
          <w:b/>
          <w:lang w:val="en-GB"/>
        </w:rPr>
        <w:t>IMS5.2</w:t>
      </w:r>
      <w:r w:rsidRPr="00C13539">
        <w:rPr>
          <w:lang w:val="en-GB"/>
        </w:rPr>
        <w:t xml:space="preserve">: Instrument database </w:t>
      </w:r>
    </w:p>
    <w:p w14:paraId="29EB29B5" w14:textId="77777777" w:rsidR="00BA3DE1" w:rsidRPr="00C13539" w:rsidRDefault="00BA3DE1" w:rsidP="0096244B">
      <w:pPr>
        <w:numPr>
          <w:ilvl w:val="0"/>
          <w:numId w:val="9"/>
        </w:numPr>
        <w:spacing w:line="288" w:lineRule="auto"/>
        <w:rPr>
          <w:lang w:val="en-GB"/>
        </w:rPr>
      </w:pPr>
      <w:r w:rsidRPr="00C13539">
        <w:rPr>
          <w:b/>
          <w:lang w:val="en-GB"/>
        </w:rPr>
        <w:t>IMS5.3</w:t>
      </w:r>
      <w:r w:rsidRPr="00C13539">
        <w:rPr>
          <w:lang w:val="en-GB"/>
        </w:rPr>
        <w:t xml:space="preserve">: Simulation database </w:t>
      </w:r>
    </w:p>
    <w:p w14:paraId="3DABD84D" w14:textId="77777777" w:rsidR="00BA3DE1" w:rsidRPr="00C13539" w:rsidRDefault="00BA3DE1" w:rsidP="0096244B">
      <w:pPr>
        <w:numPr>
          <w:ilvl w:val="0"/>
          <w:numId w:val="9"/>
        </w:numPr>
        <w:spacing w:line="288" w:lineRule="auto"/>
        <w:rPr>
          <w:lang w:val="en-GB"/>
        </w:rPr>
      </w:pPr>
      <w:r w:rsidRPr="00C13539">
        <w:rPr>
          <w:b/>
          <w:lang w:val="en-GB"/>
        </w:rPr>
        <w:lastRenderedPageBreak/>
        <w:t>IMS5.4</w:t>
      </w:r>
      <w:r w:rsidRPr="00C13539">
        <w:rPr>
          <w:lang w:val="en-GB"/>
        </w:rPr>
        <w:t xml:space="preserve">: Interfacing the instrument simulation database </w:t>
      </w:r>
    </w:p>
    <w:p w14:paraId="0495C9C2" w14:textId="77777777" w:rsidR="00BA3DE1" w:rsidRPr="00C13539" w:rsidRDefault="00BA3DE1" w:rsidP="0096244B">
      <w:pPr>
        <w:numPr>
          <w:ilvl w:val="0"/>
          <w:numId w:val="9"/>
        </w:numPr>
        <w:spacing w:after="240" w:line="288" w:lineRule="auto"/>
        <w:rPr>
          <w:lang w:val="en-GB"/>
        </w:rPr>
      </w:pPr>
      <w:r w:rsidRPr="00C13539">
        <w:rPr>
          <w:b/>
          <w:lang w:val="en-GB"/>
        </w:rPr>
        <w:t>IMS5.5</w:t>
      </w:r>
      <w:r w:rsidRPr="00C13539">
        <w:rPr>
          <w:lang w:val="en-GB"/>
        </w:rPr>
        <w:t>: Target database (NOMAD) interfaces</w:t>
      </w:r>
    </w:p>
    <w:p w14:paraId="0169CB68" w14:textId="77777777" w:rsidR="00BA3DE1" w:rsidRPr="00C13539" w:rsidRDefault="00BA3DE1" w:rsidP="00BA3DE1">
      <w:pPr>
        <w:spacing w:before="240" w:after="240" w:line="288" w:lineRule="auto"/>
        <w:rPr>
          <w:lang w:val="en-GB"/>
        </w:rPr>
      </w:pPr>
      <w:r w:rsidRPr="00C13539">
        <w:rPr>
          <w:lang w:val="en-GB"/>
        </w:rPr>
        <w:t>These IMSs reflect the goals set forth in Tasks 5.1, 5.3, and 5.4</w:t>
      </w:r>
    </w:p>
    <w:p w14:paraId="52AD0389" w14:textId="45D5923F" w:rsidR="00BA3DE1" w:rsidRPr="00C13539" w:rsidRDefault="00BA3DE1" w:rsidP="00BA3DE1">
      <w:pPr>
        <w:spacing w:before="240" w:after="240" w:line="288" w:lineRule="auto"/>
        <w:rPr>
          <w:lang w:val="en-GB"/>
        </w:rPr>
      </w:pPr>
      <w:r w:rsidRPr="00C13539">
        <w:rPr>
          <w:lang w:val="en-GB"/>
        </w:rPr>
        <w:t xml:space="preserve">Work on IMS5.1 is currently ongoing. A document outlining our recommendations for comparing raw experimental to raw simulated data is edited by the workpackage partners. In parallel, work on IMS5.3 and IMS5.4 has started with major activity from CERIC-ERIC, where a browsable collection of Oasys workspaces is created. These can serve users of our simulation services as a starting point to build their own simulation workflows in Oasys. Similarly, collections of </w:t>
      </w:r>
      <w:r w:rsidR="007D0A9D">
        <w:rPr>
          <w:lang w:val="en-GB"/>
        </w:rPr>
        <w:t>J</w:t>
      </w:r>
      <w:r w:rsidRPr="00C13539">
        <w:rPr>
          <w:lang w:val="en-GB"/>
        </w:rPr>
        <w:t>upyter notebooks for SIMEX and McStasScript will be assembled. The workspaces and notebooks define beamline and instrument settings according to standard configurations in the respective RIs and enable users to simulate their experiments in these configurations.</w:t>
      </w:r>
    </w:p>
    <w:p w14:paraId="526D85CC" w14:textId="32125B6D" w:rsidR="00BA3DE1" w:rsidRPr="00C13539" w:rsidRDefault="00BA3DE1" w:rsidP="00BA3DE1">
      <w:pPr>
        <w:spacing w:before="240" w:after="240" w:line="288" w:lineRule="auto"/>
        <w:rPr>
          <w:lang w:val="en-GB"/>
        </w:rPr>
      </w:pPr>
      <w:r w:rsidRPr="00C13539">
        <w:rPr>
          <w:lang w:val="en-GB"/>
        </w:rPr>
        <w:t>We will now summarize the work that has been done with respect to the three major simulation platforms</w:t>
      </w:r>
      <w:r w:rsidR="007D0A9D">
        <w:rPr>
          <w:lang w:val="en-GB"/>
        </w:rPr>
        <w:t>.</w:t>
      </w:r>
    </w:p>
    <w:p w14:paraId="4EB2BF0C" w14:textId="77777777" w:rsidR="00BA3DE1" w:rsidRPr="00C13539" w:rsidRDefault="00BA3DE1" w:rsidP="00DA19E2">
      <w:pPr>
        <w:rPr>
          <w:sz w:val="28"/>
          <w:szCs w:val="28"/>
          <w:lang w:val="en-GB"/>
        </w:rPr>
      </w:pPr>
      <w:bookmarkStart w:id="40" w:name="_heading=h.xyflj4v74waa" w:colFirst="0" w:colLast="0"/>
      <w:bookmarkEnd w:id="40"/>
      <w:r w:rsidRPr="00C13539">
        <w:rPr>
          <w:sz w:val="28"/>
          <w:szCs w:val="28"/>
          <w:lang w:val="en-GB"/>
        </w:rPr>
        <w:t>SIMEX</w:t>
      </w:r>
    </w:p>
    <w:p w14:paraId="3A580454" w14:textId="17893C5F" w:rsidR="00BA3DE1" w:rsidRPr="00C13539" w:rsidRDefault="00BA3DE1" w:rsidP="008719CA">
      <w:pPr>
        <w:spacing w:before="240" w:after="200" w:line="288" w:lineRule="auto"/>
        <w:rPr>
          <w:lang w:val="en-GB"/>
        </w:rPr>
      </w:pPr>
      <w:r w:rsidRPr="00C13539">
        <w:rPr>
          <w:lang w:val="en-GB"/>
        </w:rPr>
        <w:t xml:space="preserve">To improve the portability of SIMEX to different HPC systems (besides the DESY/Eu.XFEL system for which it was mainly developed), the build system and installation documentation were refactored. Furthermore, a new data API </w:t>
      </w:r>
      <w:r w:rsidR="006D28E6">
        <w:rPr>
          <w:lang w:val="en-GB"/>
        </w:rPr>
        <w:t>was</w:t>
      </w:r>
      <w:r w:rsidR="006D28E6" w:rsidRPr="00C13539">
        <w:rPr>
          <w:lang w:val="en-GB"/>
        </w:rPr>
        <w:t xml:space="preserve"> </w:t>
      </w:r>
      <w:r w:rsidRPr="00C13539">
        <w:rPr>
          <w:lang w:val="en-GB"/>
        </w:rPr>
        <w:t xml:space="preserve">developed to smoothen the user interface to the multitude of simulation data file formats. The so-far default radiation-matter interaction code XMDYN will be replaced by the Gromacs code which, in contrast to XMDYN, is freely available as an opensource code. A further change is the adoption of the extra-geom package to describe </w:t>
      </w:r>
      <w:r w:rsidR="006D28E6">
        <w:rPr>
          <w:lang w:val="en-GB"/>
        </w:rPr>
        <w:t>X</w:t>
      </w:r>
      <w:r w:rsidRPr="00C13539">
        <w:rPr>
          <w:lang w:val="en-GB"/>
        </w:rPr>
        <w:t>-ray detector geometries in SIMEX, which makes the code compatible with the data analysis packages developed at Eu.XFEL and in PaNOSC WP4.</w:t>
      </w:r>
    </w:p>
    <w:p w14:paraId="5DAAE39B" w14:textId="7108B239" w:rsidR="00BA3DE1" w:rsidRPr="00C13539" w:rsidRDefault="00BA3DE1" w:rsidP="00BA3DE1">
      <w:pPr>
        <w:spacing w:before="240" w:after="240" w:line="288" w:lineRule="auto"/>
        <w:rPr>
          <w:lang w:val="en-GB"/>
        </w:rPr>
      </w:pPr>
      <w:r w:rsidRPr="00C13539">
        <w:rPr>
          <w:lang w:val="en-GB"/>
        </w:rPr>
        <w:t xml:space="preserve">SIMEX was used </w:t>
      </w:r>
      <w:r w:rsidR="006D28E6">
        <w:rPr>
          <w:lang w:val="en-GB"/>
        </w:rPr>
        <w:t xml:space="preserve">for work described </w:t>
      </w:r>
      <w:r w:rsidRPr="00C13539">
        <w:rPr>
          <w:lang w:val="en-GB"/>
        </w:rPr>
        <w:t xml:space="preserve">in a manuscript recently submitted for publication that analyses the impact of the hydration layer on </w:t>
      </w:r>
      <w:r w:rsidR="006D28E6">
        <w:rPr>
          <w:lang w:val="en-GB"/>
        </w:rPr>
        <w:t>X</w:t>
      </w:r>
      <w:r w:rsidRPr="00C13539">
        <w:rPr>
          <w:lang w:val="en-GB"/>
        </w:rPr>
        <w:t>-ray scattering and reconstructability. Furthermore, two use cases have been submitted to the PaNOSC use cases database (use cases 9 and 14) which employ SIMEX to execute the proposed simulations.</w:t>
      </w:r>
    </w:p>
    <w:p w14:paraId="7FEA8A05" w14:textId="77777777" w:rsidR="00BA3DE1" w:rsidRPr="00C13539" w:rsidRDefault="00BA3DE1" w:rsidP="00DA19E2">
      <w:pPr>
        <w:rPr>
          <w:sz w:val="28"/>
          <w:szCs w:val="28"/>
          <w:lang w:val="en-GB"/>
        </w:rPr>
      </w:pPr>
      <w:bookmarkStart w:id="41" w:name="_heading=h.bo81rl73xcpo" w:colFirst="0" w:colLast="0"/>
      <w:bookmarkEnd w:id="41"/>
      <w:r w:rsidRPr="00C13539">
        <w:rPr>
          <w:sz w:val="28"/>
          <w:szCs w:val="28"/>
          <w:lang w:val="en-GB"/>
        </w:rPr>
        <w:t>McStas/McStasScript</w:t>
      </w:r>
    </w:p>
    <w:p w14:paraId="63BDE46A" w14:textId="77777777" w:rsidR="00BA3DE1" w:rsidRPr="00C13539" w:rsidRDefault="00BA3DE1" w:rsidP="00BA3DE1">
      <w:pPr>
        <w:spacing w:before="240" w:after="240" w:line="288" w:lineRule="auto"/>
        <w:rPr>
          <w:lang w:val="en-GB"/>
        </w:rPr>
      </w:pPr>
      <w:r w:rsidRPr="00C13539">
        <w:rPr>
          <w:lang w:val="en-GB"/>
        </w:rPr>
        <w:t>During the last months, the code base of McStas has been reviewed extensively and review comments addressed and implemented. The interest in McStasScript has increased and several tutorials were given at international conferences and by invitation of collaborating laboratories. Within WP5, a use case that combines DFT target simulations with neutron scattering simulations driven by McStasScript was developed and submitted as use case 18 to the PaNOSC use cases database. Our partners at ILL use McStas to generate training and test data for a ML/AI based framework to predict neutron intensity distribution at the target position given the distribution at the beam origin. McStasScript is also used in online training material produced in WP8.</w:t>
      </w:r>
    </w:p>
    <w:p w14:paraId="06F0A76E" w14:textId="77777777" w:rsidR="00BA3DE1" w:rsidRPr="00C13539" w:rsidRDefault="00BA3DE1" w:rsidP="00DA19E2">
      <w:pPr>
        <w:rPr>
          <w:sz w:val="28"/>
          <w:szCs w:val="28"/>
          <w:lang w:val="en-GB"/>
        </w:rPr>
      </w:pPr>
      <w:bookmarkStart w:id="42" w:name="_heading=h.i7aduenyg51w" w:colFirst="0" w:colLast="0"/>
      <w:bookmarkEnd w:id="42"/>
      <w:r w:rsidRPr="00C13539">
        <w:rPr>
          <w:sz w:val="28"/>
          <w:szCs w:val="28"/>
          <w:lang w:val="en-GB"/>
        </w:rPr>
        <w:t>Oasys/X-ray optics simulations</w:t>
      </w:r>
    </w:p>
    <w:p w14:paraId="68855F43" w14:textId="3DC83C1F" w:rsidR="0084212F" w:rsidRPr="00C13539" w:rsidRDefault="00BA3DE1" w:rsidP="0084212F">
      <w:pPr>
        <w:spacing w:before="240" w:line="288" w:lineRule="auto"/>
        <w:rPr>
          <w:lang w:val="en-GB"/>
        </w:rPr>
      </w:pPr>
      <w:r w:rsidRPr="00C13539">
        <w:rPr>
          <w:lang w:val="en-GB"/>
        </w:rPr>
        <w:t xml:space="preserve">A high level API based on the openpmd-api and reusing the metadata standards developed in WP5 (see </w:t>
      </w:r>
      <w:r w:rsidR="006D28E6">
        <w:rPr>
          <w:lang w:val="en-GB"/>
        </w:rPr>
        <w:t>d</w:t>
      </w:r>
      <w:r w:rsidR="006D28E6" w:rsidRPr="00C13539">
        <w:rPr>
          <w:lang w:val="en-GB"/>
        </w:rPr>
        <w:t xml:space="preserve">eliverable </w:t>
      </w:r>
      <w:r w:rsidRPr="00C13539">
        <w:rPr>
          <w:lang w:val="en-GB"/>
        </w:rPr>
        <w:t>D5.1) is now available for use in Oasys. The WISER code for coherent wavefront propagation was further developed and successfully applied to various simulation cases for beamlines at FERMI-ELETTRA.</w:t>
      </w:r>
    </w:p>
    <w:p w14:paraId="3826918F" w14:textId="77777777" w:rsidR="0084212F" w:rsidRPr="00C13539" w:rsidRDefault="0084212F" w:rsidP="0084212F">
      <w:pPr>
        <w:spacing w:line="288" w:lineRule="auto"/>
        <w:rPr>
          <w:lang w:val="en-GB"/>
        </w:rPr>
      </w:pPr>
    </w:p>
    <w:p w14:paraId="6C6A7703" w14:textId="1E3E177C" w:rsidR="00BA3DE1" w:rsidRPr="00C13539" w:rsidRDefault="00BA3DE1" w:rsidP="0024763B">
      <w:pPr>
        <w:pStyle w:val="Heading2"/>
        <w:spacing w:after="240"/>
        <w:rPr>
          <w:lang w:val="en-GB"/>
        </w:rPr>
      </w:pPr>
      <w:bookmarkStart w:id="43" w:name="_Toc73519467"/>
      <w:r w:rsidRPr="00C13539">
        <w:rPr>
          <w:lang w:val="en-GB"/>
        </w:rPr>
        <w:lastRenderedPageBreak/>
        <w:t>Work Package 6: EOSC integration</w:t>
      </w:r>
      <w:bookmarkEnd w:id="43"/>
      <w:r w:rsidRPr="00C13539">
        <w:rPr>
          <w:lang w:val="en-GB"/>
        </w:rPr>
        <w:t xml:space="preserve"> </w:t>
      </w:r>
    </w:p>
    <w:p w14:paraId="42A03181" w14:textId="1B788DF3" w:rsidR="00BA3DE1" w:rsidRPr="00C13539" w:rsidRDefault="00BA3DE1" w:rsidP="008719CA">
      <w:pPr>
        <w:spacing w:after="200" w:line="288" w:lineRule="auto"/>
        <w:rPr>
          <w:lang w:val="en-GB"/>
        </w:rPr>
      </w:pPr>
      <w:r w:rsidRPr="00C13539">
        <w:rPr>
          <w:lang w:val="en-GB"/>
        </w:rPr>
        <w:t>Since the last annual meeting, the work on UmbrellalD, the PaN community AAI, has made important progress. All the community services that were performing users’ authentication through UmbrellaID have been migrated to the new infrastructure powered by GÉANT: eduTEAMS. This achievement has authorised the deployment of new functionalities like the registration of user metadata that were approved during the last UmbrellaID management meeting. Services could now benefit from up to date and verified metadata like user’s name and email address. For starting</w:t>
      </w:r>
      <w:r w:rsidR="00367272">
        <w:rPr>
          <w:lang w:val="en-GB"/>
        </w:rPr>
        <w:t>,</w:t>
      </w:r>
      <w:r w:rsidRPr="00C13539">
        <w:rPr>
          <w:lang w:val="en-GB"/>
        </w:rPr>
        <w:t xml:space="preserve"> this list of metadata ha</w:t>
      </w:r>
      <w:r w:rsidR="00367272">
        <w:rPr>
          <w:lang w:val="en-GB"/>
        </w:rPr>
        <w:t>s</w:t>
      </w:r>
      <w:r w:rsidRPr="00C13539">
        <w:rPr>
          <w:lang w:val="en-GB"/>
        </w:rPr>
        <w:t xml:space="preserve"> been defined as the minimum necessary for joining EOSC, but will be extended to meet new service needs once approved during the next UmbrellaID management meeting. New services, like the software catalogue, have joined UmbrellaID and were able to take benefit of such functionalities. Typically</w:t>
      </w:r>
      <w:r w:rsidR="00367272">
        <w:rPr>
          <w:lang w:val="en-GB"/>
        </w:rPr>
        <w:t>,</w:t>
      </w:r>
      <w:r w:rsidRPr="00C13539">
        <w:rPr>
          <w:lang w:val="en-GB"/>
        </w:rPr>
        <w:t xml:space="preserve"> such services do not have to manage local accounts anymore, they can simply rely on the UmbrellaID information. </w:t>
      </w:r>
    </w:p>
    <w:p w14:paraId="6E883B8C" w14:textId="223440AC" w:rsidR="00BA3DE1" w:rsidRPr="00C13539" w:rsidRDefault="00367272" w:rsidP="008719CA">
      <w:pPr>
        <w:spacing w:after="200" w:line="288" w:lineRule="auto"/>
        <w:rPr>
          <w:lang w:val="en-GB"/>
        </w:rPr>
      </w:pPr>
      <w:r>
        <w:rPr>
          <w:lang w:val="en-GB"/>
        </w:rPr>
        <w:t>T</w:t>
      </w:r>
      <w:r w:rsidR="00BA3DE1" w:rsidRPr="00C13539">
        <w:rPr>
          <w:lang w:val="en-GB"/>
        </w:rPr>
        <w:t>o ensure a large adoption of UmbrellaID</w:t>
      </w:r>
      <w:r>
        <w:rPr>
          <w:lang w:val="en-GB"/>
        </w:rPr>
        <w:t>,</w:t>
      </w:r>
      <w:r w:rsidR="00BA3DE1" w:rsidRPr="00C13539">
        <w:rPr>
          <w:lang w:val="en-GB"/>
        </w:rPr>
        <w:t xml:space="preserve"> a </w:t>
      </w:r>
      <w:r w:rsidRPr="00C13539">
        <w:rPr>
          <w:lang w:val="en-GB"/>
        </w:rPr>
        <w:t>1-day</w:t>
      </w:r>
      <w:r w:rsidR="00BA3DE1" w:rsidRPr="00C13539">
        <w:rPr>
          <w:lang w:val="en-GB"/>
        </w:rPr>
        <w:t xml:space="preserve"> training (</w:t>
      </w:r>
      <w:hyperlink r:id="rId13">
        <w:r w:rsidR="00BA3DE1" w:rsidRPr="00C13539">
          <w:rPr>
            <w:color w:val="1155CC"/>
            <w:u w:val="single"/>
            <w:lang w:val="en-GB"/>
          </w:rPr>
          <w:t>https://indico.psi.ch/event/10773/</w:t>
        </w:r>
      </w:hyperlink>
      <w:r w:rsidR="00BA3DE1" w:rsidRPr="00C13539">
        <w:rPr>
          <w:lang w:val="en-GB"/>
        </w:rPr>
        <w:t>) has been organised by the WP6 team with the support of PSI and GÉANT experts. More than 40 IT specialists from the community were able to take advantage of this workshop and particip</w:t>
      </w:r>
      <w:r w:rsidR="008719CA" w:rsidRPr="00C13539">
        <w:rPr>
          <w:lang w:val="en-GB"/>
        </w:rPr>
        <w:t xml:space="preserve">ated in the hands-on sessions. </w:t>
      </w:r>
    </w:p>
    <w:p w14:paraId="61F567BB" w14:textId="213ECA0D" w:rsidR="00BA3DE1" w:rsidRPr="00C13539" w:rsidRDefault="00BA3DE1" w:rsidP="008719CA">
      <w:pPr>
        <w:spacing w:after="200" w:line="288" w:lineRule="auto"/>
        <w:rPr>
          <w:lang w:val="en-GB"/>
        </w:rPr>
      </w:pPr>
      <w:r w:rsidRPr="00C13539">
        <w:rPr>
          <w:lang w:val="en-GB"/>
        </w:rPr>
        <w:t xml:space="preserve">The software catalogue has been refurbished and rolled out, new functionalities that were identified following the 2020 user community survey have been implemented and presented to the community. Apart from the integration of UmbrellaID, The most visible </w:t>
      </w:r>
      <w:r w:rsidR="00367272" w:rsidRPr="00C13539">
        <w:rPr>
          <w:lang w:val="en-GB"/>
        </w:rPr>
        <w:t>add-on</w:t>
      </w:r>
      <w:r w:rsidRPr="00C13539">
        <w:rPr>
          <w:lang w:val="en-GB"/>
        </w:rPr>
        <w:t xml:space="preserve"> is probably the integration of REST web services that allow querying the catalogue. This will simplify its integration with community services like data portals and other EOSC platforms. This service alongside the PaN training platform is now offered through the EOSC portal. The upgrade of the software catalogue and its general availability as a public service is also a deliverable (D6.4) of WP6. D6.4 was delay</w:t>
      </w:r>
      <w:r w:rsidR="00367272">
        <w:rPr>
          <w:lang w:val="en-GB"/>
        </w:rPr>
        <w:t>ed</w:t>
      </w:r>
      <w:r w:rsidRPr="00C13539">
        <w:rPr>
          <w:lang w:val="en-GB"/>
        </w:rPr>
        <w:t xml:space="preserve"> by 6 months (</w:t>
      </w:r>
      <w:r w:rsidR="00367272">
        <w:rPr>
          <w:lang w:val="en-GB"/>
        </w:rPr>
        <w:t>d</w:t>
      </w:r>
      <w:r w:rsidRPr="00C13539">
        <w:rPr>
          <w:lang w:val="en-GB"/>
        </w:rPr>
        <w:t xml:space="preserve">ue month 24) mainly due to the </w:t>
      </w:r>
      <w:r w:rsidR="00367272">
        <w:rPr>
          <w:lang w:val="en-GB"/>
        </w:rPr>
        <w:t>COVID</w:t>
      </w:r>
      <w:r w:rsidR="00367272" w:rsidRPr="00C13539">
        <w:rPr>
          <w:lang w:val="en-GB"/>
        </w:rPr>
        <w:t xml:space="preserve"> </w:t>
      </w:r>
      <w:r w:rsidR="00367272">
        <w:rPr>
          <w:lang w:val="en-GB"/>
        </w:rPr>
        <w:t>pandemic</w:t>
      </w:r>
      <w:r w:rsidRPr="00C13539">
        <w:rPr>
          <w:lang w:val="en-GB"/>
        </w:rPr>
        <w:t xml:space="preserve">. This work had to be handled by software developers who at the same time had to focus their activity on providing remote access solutions for their RI users. This period has been beneficial for activities such as the development of </w:t>
      </w:r>
      <w:r w:rsidR="00367272">
        <w:rPr>
          <w:lang w:val="en-GB"/>
        </w:rPr>
        <w:t xml:space="preserve">the </w:t>
      </w:r>
      <w:r w:rsidRPr="00C13539">
        <w:rPr>
          <w:lang w:val="en-GB"/>
        </w:rPr>
        <w:t xml:space="preserve">remote analysis portal in WP4, but has slightly delayed less urgent work such as </w:t>
      </w:r>
      <w:r w:rsidR="008719CA" w:rsidRPr="00C13539">
        <w:rPr>
          <w:lang w:val="en-GB"/>
        </w:rPr>
        <w:t xml:space="preserve">the </w:t>
      </w:r>
      <w:r w:rsidR="00367272">
        <w:rPr>
          <w:lang w:val="en-GB"/>
        </w:rPr>
        <w:t>s</w:t>
      </w:r>
      <w:r w:rsidR="00367272" w:rsidRPr="00C13539">
        <w:rPr>
          <w:lang w:val="en-GB"/>
        </w:rPr>
        <w:t xml:space="preserve">oftware </w:t>
      </w:r>
      <w:r w:rsidR="008719CA" w:rsidRPr="00C13539">
        <w:rPr>
          <w:lang w:val="en-GB"/>
        </w:rPr>
        <w:t>catalogue upgrade.</w:t>
      </w:r>
    </w:p>
    <w:p w14:paraId="7A325B76" w14:textId="719478FA" w:rsidR="00BA3DE1" w:rsidRPr="00C13539" w:rsidRDefault="00BA3DE1" w:rsidP="008719CA">
      <w:pPr>
        <w:spacing w:after="200" w:line="288" w:lineRule="auto"/>
        <w:rPr>
          <w:lang w:val="en-GB"/>
        </w:rPr>
      </w:pPr>
      <w:r w:rsidRPr="00C13539">
        <w:rPr>
          <w:lang w:val="en-GB"/>
        </w:rPr>
        <w:t>Following the first registration of PaNOSC services in the EOSC portal, we identified that we needed to provide more guidance to the community for delivering EOSC services. WP6 has started to draft service definitions (AAI, HelpDesk, monitoring, …). These definitions will be presented to the PMC and the ExPaNDs project for adoption. They should contribute to avoid delay</w:t>
      </w:r>
      <w:r w:rsidR="00367272">
        <w:rPr>
          <w:lang w:val="en-GB"/>
        </w:rPr>
        <w:t>s</w:t>
      </w:r>
      <w:r w:rsidRPr="00C13539">
        <w:rPr>
          <w:lang w:val="en-GB"/>
        </w:rPr>
        <w:t xml:space="preserve"> for th</w:t>
      </w:r>
      <w:r w:rsidR="008719CA" w:rsidRPr="00C13539">
        <w:rPr>
          <w:lang w:val="en-GB"/>
        </w:rPr>
        <w:t>e registration of new services.</w:t>
      </w:r>
    </w:p>
    <w:p w14:paraId="78EBACD5" w14:textId="5073A99F" w:rsidR="00BA3DE1" w:rsidRPr="00C13539" w:rsidRDefault="00BA3DE1" w:rsidP="0024763B">
      <w:pPr>
        <w:spacing w:line="288" w:lineRule="auto"/>
        <w:rPr>
          <w:lang w:val="en-GB"/>
        </w:rPr>
      </w:pPr>
      <w:r w:rsidRPr="00C13539">
        <w:rPr>
          <w:lang w:val="en-GB"/>
        </w:rPr>
        <w:t xml:space="preserve">Regarding data transfer, </w:t>
      </w:r>
      <w:r w:rsidR="00367272">
        <w:rPr>
          <w:lang w:val="en-GB"/>
        </w:rPr>
        <w:t>out of</w:t>
      </w:r>
      <w:r w:rsidR="00367272" w:rsidRPr="00C13539">
        <w:rPr>
          <w:lang w:val="en-GB"/>
        </w:rPr>
        <w:t xml:space="preserve"> </w:t>
      </w:r>
      <w:r w:rsidRPr="00C13539">
        <w:rPr>
          <w:lang w:val="en-GB"/>
        </w:rPr>
        <w:t xml:space="preserve">the </w:t>
      </w:r>
      <w:r w:rsidR="00367272">
        <w:rPr>
          <w:lang w:val="en-GB"/>
        </w:rPr>
        <w:t>three</w:t>
      </w:r>
      <w:r w:rsidR="00367272" w:rsidRPr="00C13539">
        <w:rPr>
          <w:lang w:val="en-GB"/>
        </w:rPr>
        <w:t xml:space="preserve"> </w:t>
      </w:r>
      <w:r w:rsidRPr="00C13539">
        <w:rPr>
          <w:lang w:val="en-GB"/>
        </w:rPr>
        <w:t xml:space="preserve">use cases identified, </w:t>
      </w:r>
      <w:r w:rsidR="00367272">
        <w:rPr>
          <w:lang w:val="en-GB"/>
        </w:rPr>
        <w:t>two</w:t>
      </w:r>
      <w:r w:rsidR="00367272" w:rsidRPr="00C13539">
        <w:rPr>
          <w:lang w:val="en-GB"/>
        </w:rPr>
        <w:t xml:space="preserve"> </w:t>
      </w:r>
      <w:r w:rsidRPr="00C13539">
        <w:rPr>
          <w:lang w:val="en-GB"/>
        </w:rPr>
        <w:t>have adopted a solid solution (Globus for users’ driven data transfer and Rclone for active across sites)</w:t>
      </w:r>
      <w:r w:rsidR="00367272">
        <w:rPr>
          <w:lang w:val="en-GB"/>
        </w:rPr>
        <w:t>,</w:t>
      </w:r>
      <w:r w:rsidRPr="00C13539">
        <w:rPr>
          <w:lang w:val="en-GB"/>
        </w:rPr>
        <w:t xml:space="preserve"> the 3rd use case regarding data provisioning for EOSC services is still under active investigation.</w:t>
      </w:r>
    </w:p>
    <w:p w14:paraId="479462D2" w14:textId="77777777" w:rsidR="0084212F" w:rsidRPr="00C13539" w:rsidRDefault="0084212F" w:rsidP="00BA3DE1">
      <w:pPr>
        <w:spacing w:line="288" w:lineRule="auto"/>
        <w:rPr>
          <w:lang w:val="en-GB"/>
        </w:rPr>
      </w:pPr>
    </w:p>
    <w:p w14:paraId="2A94F49F" w14:textId="77777777" w:rsidR="00BA3DE1" w:rsidRPr="00C13539" w:rsidRDefault="00BA3DE1" w:rsidP="0024763B">
      <w:pPr>
        <w:pStyle w:val="Heading2"/>
        <w:spacing w:after="240"/>
        <w:rPr>
          <w:lang w:val="en-GB"/>
        </w:rPr>
      </w:pPr>
      <w:bookmarkStart w:id="44" w:name="_heading=h.4i7ojhp" w:colFirst="0" w:colLast="0"/>
      <w:bookmarkStart w:id="45" w:name="_Toc73519468"/>
      <w:bookmarkEnd w:id="44"/>
      <w:r w:rsidRPr="00C13539">
        <w:rPr>
          <w:lang w:val="en-GB"/>
        </w:rPr>
        <w:t>Work Package 7: Sustainability</w:t>
      </w:r>
      <w:bookmarkEnd w:id="45"/>
      <w:r w:rsidRPr="00C13539">
        <w:rPr>
          <w:lang w:val="en-GB"/>
        </w:rPr>
        <w:t xml:space="preserve"> </w:t>
      </w:r>
    </w:p>
    <w:p w14:paraId="6E166C78" w14:textId="64CC3AA9" w:rsidR="00DA19E2" w:rsidRPr="00C13539" w:rsidRDefault="00BA3DE1" w:rsidP="008719CA">
      <w:pPr>
        <w:spacing w:after="200" w:line="288" w:lineRule="auto"/>
        <w:rPr>
          <w:lang w:val="en-GB"/>
        </w:rPr>
      </w:pPr>
      <w:r w:rsidRPr="00C13539">
        <w:rPr>
          <w:lang w:val="en-GB"/>
        </w:rPr>
        <w:t>Since the last annual meeting, WP7 has progressed in all the tasks. In p</w:t>
      </w:r>
      <w:r w:rsidR="008719CA" w:rsidRPr="00C13539">
        <w:rPr>
          <w:lang w:val="en-GB"/>
        </w:rPr>
        <w:t>articular:</w:t>
      </w:r>
    </w:p>
    <w:p w14:paraId="1BC9AFB1" w14:textId="21F7192D" w:rsidR="00DA19E2" w:rsidRPr="00C13539" w:rsidRDefault="00BA3DE1" w:rsidP="008719CA">
      <w:pPr>
        <w:spacing w:after="200" w:line="288" w:lineRule="auto"/>
        <w:rPr>
          <w:lang w:val="en-GB"/>
        </w:rPr>
      </w:pPr>
      <w:r w:rsidRPr="00C13539">
        <w:rPr>
          <w:lang w:val="en-GB"/>
        </w:rPr>
        <w:t>Most of the facilities completed the cost collection (</w:t>
      </w:r>
      <w:r w:rsidR="00385006">
        <w:rPr>
          <w:lang w:val="en-GB"/>
        </w:rPr>
        <w:t>t</w:t>
      </w:r>
      <w:r w:rsidR="00385006" w:rsidRPr="00C13539">
        <w:rPr>
          <w:lang w:val="en-GB"/>
        </w:rPr>
        <w:t xml:space="preserve">ask </w:t>
      </w:r>
      <w:r w:rsidRPr="00C13539">
        <w:rPr>
          <w:lang w:val="en-GB"/>
        </w:rPr>
        <w:t>7.2)</w:t>
      </w:r>
      <w:r w:rsidR="00385006">
        <w:rPr>
          <w:lang w:val="en-GB"/>
        </w:rPr>
        <w:t>,</w:t>
      </w:r>
      <w:r w:rsidRPr="00C13539">
        <w:rPr>
          <w:lang w:val="en-GB"/>
        </w:rPr>
        <w:t xml:space="preserve"> however, due to some organisational changes, one of the facilities is missing, although the task is advanced and hopefully will be delivered </w:t>
      </w:r>
      <w:r w:rsidR="00385006">
        <w:rPr>
          <w:lang w:val="en-GB"/>
        </w:rPr>
        <w:t>o</w:t>
      </w:r>
      <w:r w:rsidRPr="00C13539">
        <w:rPr>
          <w:lang w:val="en-GB"/>
        </w:rPr>
        <w:t xml:space="preserve">n time to be included in the deliverable. Although quite some discussion took place to align the facilities and guarantee the uniformity of the costs reported, this was not fully achieved.  When most of the facilities submitted their cost sheets, the costs were analysed, e.g. to identify the main cost drivers, and it became evident that this task was not trivial.  </w:t>
      </w:r>
      <w:r w:rsidRPr="00C13539">
        <w:rPr>
          <w:lang w:val="en-GB"/>
        </w:rPr>
        <w:lastRenderedPageBreak/>
        <w:t xml:space="preserve">From this moment, the WP engaged in a discussion leading to a better definition of the cost lines. The comparison of approaches focused on the items included and the main reasons at the origin of cost differences that could not be simply explained by natural factors such as the volume of data, the number of users, number of instruments, or others. It emerged that the technical choices defined in the IT strategy </w:t>
      </w:r>
      <w:r w:rsidR="00653B88">
        <w:rPr>
          <w:lang w:val="en-GB"/>
        </w:rPr>
        <w:t xml:space="preserve">of each partner site </w:t>
      </w:r>
      <w:r w:rsidRPr="00C13539">
        <w:rPr>
          <w:lang w:val="en-GB"/>
        </w:rPr>
        <w:t>heavily influenced the costs</w:t>
      </w:r>
      <w:r w:rsidR="00653B88">
        <w:rPr>
          <w:lang w:val="en-GB"/>
        </w:rPr>
        <w:t xml:space="preserve"> and is one of</w:t>
      </w:r>
      <w:r w:rsidRPr="00C13539">
        <w:rPr>
          <w:lang w:val="en-GB"/>
        </w:rPr>
        <w:t xml:space="preserve"> the main </w:t>
      </w:r>
      <w:r w:rsidR="00653B88">
        <w:rPr>
          <w:lang w:val="en-GB"/>
        </w:rPr>
        <w:t xml:space="preserve">cost </w:t>
      </w:r>
      <w:r w:rsidRPr="00C13539">
        <w:rPr>
          <w:lang w:val="en-GB"/>
        </w:rPr>
        <w:t>driver</w:t>
      </w:r>
      <w:r w:rsidR="00653B88">
        <w:rPr>
          <w:lang w:val="en-GB"/>
        </w:rPr>
        <w:t>s</w:t>
      </w:r>
      <w:r w:rsidRPr="00C13539">
        <w:rPr>
          <w:lang w:val="en-GB"/>
        </w:rPr>
        <w:t xml:space="preserve">. The work then </w:t>
      </w:r>
      <w:r w:rsidR="00653B88">
        <w:rPr>
          <w:lang w:val="en-GB"/>
        </w:rPr>
        <w:t>focused</w:t>
      </w:r>
      <w:r w:rsidRPr="00C13539">
        <w:rPr>
          <w:lang w:val="en-GB"/>
        </w:rPr>
        <w:t xml:space="preserve"> on defining better these aspects, </w:t>
      </w:r>
      <w:r w:rsidR="00653B88">
        <w:rPr>
          <w:lang w:val="en-GB"/>
        </w:rPr>
        <w:t>by</w:t>
      </w:r>
      <w:r w:rsidR="00653B88" w:rsidRPr="00C13539">
        <w:rPr>
          <w:lang w:val="en-GB"/>
        </w:rPr>
        <w:t xml:space="preserve"> </w:t>
      </w:r>
      <w:r w:rsidRPr="00C13539">
        <w:rPr>
          <w:lang w:val="en-GB"/>
        </w:rPr>
        <w:t>providing a meaningful representation of the co</w:t>
      </w:r>
      <w:r w:rsidR="008719CA" w:rsidRPr="00C13539">
        <w:rPr>
          <w:lang w:val="en-GB"/>
        </w:rPr>
        <w:t>st analysis in the deliverable.</w:t>
      </w:r>
    </w:p>
    <w:p w14:paraId="129349CC" w14:textId="6C3F13C0" w:rsidR="00DA19E2" w:rsidRPr="00C13539" w:rsidRDefault="00BA3DE1" w:rsidP="008719CA">
      <w:pPr>
        <w:spacing w:after="200" w:line="288" w:lineRule="auto"/>
        <w:rPr>
          <w:lang w:val="en-GB"/>
        </w:rPr>
      </w:pPr>
      <w:r w:rsidRPr="00C13539">
        <w:rPr>
          <w:lang w:val="en-GB"/>
        </w:rPr>
        <w:t>The task on business models for the PaN EOSC (</w:t>
      </w:r>
      <w:r w:rsidR="00653B88">
        <w:rPr>
          <w:lang w:val="en-GB"/>
        </w:rPr>
        <w:t>task</w:t>
      </w:r>
      <w:r w:rsidR="00653B88" w:rsidRPr="00C13539">
        <w:rPr>
          <w:lang w:val="en-GB"/>
        </w:rPr>
        <w:t xml:space="preserve"> </w:t>
      </w:r>
      <w:r w:rsidRPr="00C13539">
        <w:rPr>
          <w:lang w:val="en-GB"/>
        </w:rPr>
        <w:t xml:space="preserve">7.3) also progressed, achieving a more straightforward definition of the value proposition and towards completing the canvas elements. This task relied on precious information obtained from the other WPs.  Early in 2021, every WP leader was interviewed and asked about the outputs of their WPs, how much effort and how many resources would it require to maintain these developments </w:t>
      </w:r>
      <w:r w:rsidR="00653B88">
        <w:rPr>
          <w:lang w:val="en-GB"/>
        </w:rPr>
        <w:t>after</w:t>
      </w:r>
      <w:r w:rsidR="00653B88" w:rsidRPr="00C13539">
        <w:rPr>
          <w:lang w:val="en-GB"/>
        </w:rPr>
        <w:t xml:space="preserve"> </w:t>
      </w:r>
      <w:r w:rsidRPr="00C13539">
        <w:rPr>
          <w:lang w:val="en-GB"/>
        </w:rPr>
        <w:t xml:space="preserve">the end of the project and what model they </w:t>
      </w:r>
      <w:r w:rsidR="00653B88" w:rsidRPr="00C13539">
        <w:rPr>
          <w:lang w:val="en-GB"/>
        </w:rPr>
        <w:t xml:space="preserve">could </w:t>
      </w:r>
      <w:r w:rsidR="00653B88">
        <w:rPr>
          <w:lang w:val="en-GB"/>
        </w:rPr>
        <w:t>imagine</w:t>
      </w:r>
      <w:r w:rsidR="00653B88" w:rsidRPr="00C13539">
        <w:rPr>
          <w:lang w:val="en-GB"/>
        </w:rPr>
        <w:t xml:space="preserve"> </w:t>
      </w:r>
      <w:r w:rsidRPr="00C13539">
        <w:rPr>
          <w:lang w:val="en-GB"/>
        </w:rPr>
        <w:t xml:space="preserve">for the governance of these outputs in the future. These interviews led to a better-defined value proposition and the identification of complementary costs to the ones collected by the partners in task 7.2.  While most partners included in their cost sheets the additional costs </w:t>
      </w:r>
      <w:r w:rsidR="00653B88">
        <w:rPr>
          <w:lang w:val="en-GB"/>
        </w:rPr>
        <w:t>for</w:t>
      </w:r>
      <w:r w:rsidRPr="00C13539">
        <w:rPr>
          <w:lang w:val="en-GB"/>
        </w:rPr>
        <w:t xml:space="preserve"> the future maintenance of the </w:t>
      </w:r>
      <w:r w:rsidR="00653B88" w:rsidRPr="00C13539">
        <w:rPr>
          <w:lang w:val="en-GB"/>
        </w:rPr>
        <w:t xml:space="preserve">PaNOSC </w:t>
      </w:r>
      <w:r w:rsidRPr="00C13539">
        <w:rPr>
          <w:lang w:val="en-GB"/>
        </w:rPr>
        <w:t>developments, none of them considered the cost of federated or centralised services. However, this information is cruci</w:t>
      </w:r>
      <w:r w:rsidR="008719CA" w:rsidRPr="00C13539">
        <w:rPr>
          <w:lang w:val="en-GB"/>
        </w:rPr>
        <w:t>al for the sustainability plan.</w:t>
      </w:r>
    </w:p>
    <w:p w14:paraId="3082E414" w14:textId="58B80563" w:rsidR="00DA19E2" w:rsidRPr="00C13539" w:rsidRDefault="00BA3DE1" w:rsidP="008719CA">
      <w:pPr>
        <w:spacing w:after="200" w:line="288" w:lineRule="auto"/>
        <w:rPr>
          <w:lang w:val="en-GB"/>
        </w:rPr>
      </w:pPr>
      <w:r w:rsidRPr="00C13539">
        <w:rPr>
          <w:lang w:val="en-GB"/>
        </w:rPr>
        <w:t xml:space="preserve">This work also led to a better understanding of possible models that could be applied to achieve the sustainability of the PaN EOSC. WP7 involves the ExPaNDS partnership in these discussions since the outputs of these two projects are shared, and their future </w:t>
      </w:r>
      <w:r w:rsidR="008719CA" w:rsidRPr="00C13539">
        <w:rPr>
          <w:lang w:val="en-GB"/>
        </w:rPr>
        <w:t>actions are somewhat entangled.</w:t>
      </w:r>
    </w:p>
    <w:p w14:paraId="6FB7B480" w14:textId="674CE306" w:rsidR="0084212F" w:rsidRPr="00C13539" w:rsidRDefault="00BA3DE1" w:rsidP="0024763B">
      <w:pPr>
        <w:spacing w:line="288" w:lineRule="auto"/>
        <w:rPr>
          <w:lang w:val="en-GB"/>
        </w:rPr>
      </w:pPr>
      <w:r w:rsidRPr="00C13539">
        <w:rPr>
          <w:lang w:val="en-GB"/>
        </w:rPr>
        <w:t xml:space="preserve">The WP considers all the aspects that should be covered, </w:t>
      </w:r>
      <w:r w:rsidR="00653B88">
        <w:rPr>
          <w:lang w:val="en-GB"/>
        </w:rPr>
        <w:t xml:space="preserve">ranging </w:t>
      </w:r>
      <w:r w:rsidRPr="00C13539">
        <w:rPr>
          <w:lang w:val="en-GB"/>
        </w:rPr>
        <w:t>from governance to legal and financial</w:t>
      </w:r>
      <w:r w:rsidR="00653B88">
        <w:rPr>
          <w:lang w:val="en-GB"/>
        </w:rPr>
        <w:t xml:space="preserve"> aspects</w:t>
      </w:r>
      <w:r w:rsidRPr="00C13539">
        <w:rPr>
          <w:lang w:val="en-GB"/>
        </w:rPr>
        <w:t xml:space="preserve">. The first discussions have taken place within WP7, intending to identify feasible strategies that should be validated with facility managers. There is a first interaction planned during the General Assembly of ERF-AISBL to occur at the beginning of the summer. The feedback collected during this meeting will contribute in refining the business models that will feed the sustainability plan. A broader interaction is planned </w:t>
      </w:r>
      <w:r w:rsidR="00653B88">
        <w:rPr>
          <w:lang w:val="en-GB"/>
        </w:rPr>
        <w:t>at</w:t>
      </w:r>
      <w:r w:rsidR="00653B88" w:rsidRPr="00C13539">
        <w:rPr>
          <w:lang w:val="en-GB"/>
        </w:rPr>
        <w:t xml:space="preserve"> </w:t>
      </w:r>
      <w:r w:rsidRPr="00C13539">
        <w:rPr>
          <w:lang w:val="en-GB"/>
        </w:rPr>
        <w:t>a later stage with different stakeholders to ensure that the scenario presented in the sustainability plan fits the need</w:t>
      </w:r>
      <w:r w:rsidR="00653B88">
        <w:rPr>
          <w:lang w:val="en-GB"/>
        </w:rPr>
        <w:t>s</w:t>
      </w:r>
      <w:r w:rsidRPr="00C13539">
        <w:rPr>
          <w:lang w:val="en-GB"/>
        </w:rPr>
        <w:t xml:space="preserve"> of the PaN RIs, the users, the funders, and other relevant stakeholders.</w:t>
      </w:r>
    </w:p>
    <w:p w14:paraId="21CDCC5B" w14:textId="77777777" w:rsidR="00172E93" w:rsidRPr="0024763B" w:rsidRDefault="00172E93" w:rsidP="00BA3DE1">
      <w:pPr>
        <w:pStyle w:val="Heading2"/>
        <w:rPr>
          <w:sz w:val="22"/>
          <w:lang w:val="en-GB"/>
        </w:rPr>
      </w:pPr>
      <w:bookmarkStart w:id="46" w:name="_heading=h.5t5xx9fv2nl2" w:colFirst="0" w:colLast="0"/>
      <w:bookmarkEnd w:id="46"/>
    </w:p>
    <w:p w14:paraId="4E994BCC" w14:textId="5C51A2FD" w:rsidR="00BA3DE1" w:rsidRPr="00C13539" w:rsidRDefault="00BA3DE1" w:rsidP="0024763B">
      <w:pPr>
        <w:pStyle w:val="Heading2"/>
        <w:spacing w:after="240"/>
        <w:rPr>
          <w:lang w:val="en-GB"/>
        </w:rPr>
      </w:pPr>
      <w:bookmarkStart w:id="47" w:name="_Toc73519469"/>
      <w:r w:rsidRPr="00C13539">
        <w:rPr>
          <w:lang w:val="en-GB"/>
        </w:rPr>
        <w:t>Work Package 8: Staff and User Training</w:t>
      </w:r>
      <w:bookmarkEnd w:id="47"/>
      <w:r w:rsidRPr="00C13539">
        <w:rPr>
          <w:lang w:val="en-GB"/>
        </w:rPr>
        <w:t xml:space="preserve"> </w:t>
      </w:r>
    </w:p>
    <w:p w14:paraId="41B113AD" w14:textId="7324D441" w:rsidR="00BA3DE1" w:rsidRPr="00C13539" w:rsidRDefault="00BA3DE1" w:rsidP="008719CA">
      <w:pPr>
        <w:spacing w:after="200" w:line="288" w:lineRule="auto"/>
        <w:rPr>
          <w:lang w:val="en-GB"/>
        </w:rPr>
      </w:pPr>
      <w:r w:rsidRPr="00C13539">
        <w:rPr>
          <w:lang w:val="en-GB"/>
        </w:rPr>
        <w:t xml:space="preserve">At the </w:t>
      </w:r>
      <w:r w:rsidR="00E66B05">
        <w:rPr>
          <w:lang w:val="en-GB"/>
        </w:rPr>
        <w:t>beginning</w:t>
      </w:r>
      <w:r w:rsidR="00E66B05" w:rsidRPr="00C13539">
        <w:rPr>
          <w:lang w:val="en-GB"/>
        </w:rPr>
        <w:t xml:space="preserve"> </w:t>
      </w:r>
      <w:r w:rsidRPr="00C13539">
        <w:rPr>
          <w:lang w:val="en-GB"/>
        </w:rPr>
        <w:t xml:space="preserve">of January, a new two year post-doc was recruited at ESS to work full time for </w:t>
      </w:r>
      <w:r w:rsidR="008719CA" w:rsidRPr="00C13539">
        <w:rPr>
          <w:lang w:val="en-GB"/>
        </w:rPr>
        <w:t>the PaNOSC project (WP8 and 5).</w:t>
      </w:r>
    </w:p>
    <w:p w14:paraId="35E3C848" w14:textId="7014EBC7" w:rsidR="00BA3DE1" w:rsidRPr="00C13539" w:rsidRDefault="00BA3DE1" w:rsidP="008719CA">
      <w:pPr>
        <w:spacing w:after="200" w:line="288" w:lineRule="auto"/>
        <w:rPr>
          <w:lang w:val="en-GB"/>
        </w:rPr>
      </w:pPr>
      <w:r w:rsidRPr="00C13539">
        <w:rPr>
          <w:u w:val="single"/>
          <w:lang w:val="en-GB"/>
        </w:rPr>
        <w:t>Task 8.2 Integrating Jupyter Technology</w:t>
      </w:r>
      <w:r w:rsidRPr="00C13539">
        <w:rPr>
          <w:lang w:val="en-GB"/>
        </w:rPr>
        <w:t xml:space="preserve"> has come to a provisional conclusion with the completion of </w:t>
      </w:r>
      <w:r w:rsidR="00E66B05">
        <w:rPr>
          <w:lang w:val="en-GB"/>
        </w:rPr>
        <w:t>m</w:t>
      </w:r>
      <w:r w:rsidR="00E66B05" w:rsidRPr="00C13539">
        <w:rPr>
          <w:lang w:val="en-GB"/>
        </w:rPr>
        <w:t xml:space="preserve">ilestone </w:t>
      </w:r>
      <w:r w:rsidRPr="00C13539">
        <w:rPr>
          <w:lang w:val="en-GB"/>
        </w:rPr>
        <w:t xml:space="preserve">8.4 </w:t>
      </w:r>
      <w:r w:rsidR="00E66B05">
        <w:rPr>
          <w:lang w:val="en-GB"/>
        </w:rPr>
        <w:t>"</w:t>
      </w:r>
      <w:r w:rsidRPr="00C13539">
        <w:rPr>
          <w:lang w:val="en-GB"/>
        </w:rPr>
        <w:t>Jupyter integrated with e-learning platform</w:t>
      </w:r>
      <w:r w:rsidR="00E66B05">
        <w:rPr>
          <w:lang w:val="en-GB"/>
        </w:rPr>
        <w:t>"</w:t>
      </w:r>
      <w:r w:rsidRPr="00C13539">
        <w:rPr>
          <w:lang w:val="en-GB"/>
        </w:rPr>
        <w:t>. Two solutions have been implemented</w:t>
      </w:r>
      <w:r w:rsidR="00E66B05">
        <w:rPr>
          <w:lang w:val="en-GB"/>
        </w:rPr>
        <w:t>,</w:t>
      </w:r>
      <w:r w:rsidRPr="00C13539">
        <w:rPr>
          <w:lang w:val="en-GB"/>
        </w:rPr>
        <w:t xml:space="preserve"> each with their advantages and disadvantages. One solution enables a simple launch of JupyterHub from pan-learning.org. The ESS IKON python workshop (</w:t>
      </w:r>
      <w:hyperlink r:id="rId14">
        <w:r w:rsidRPr="00C13539">
          <w:rPr>
            <w:color w:val="1155CC"/>
            <w:u w:val="single"/>
            <w:lang w:val="en-GB"/>
          </w:rPr>
          <w:t>https://indico.esss.lu.se/event/2568/</w:t>
        </w:r>
      </w:hyperlink>
      <w:r w:rsidRPr="00C13539">
        <w:rPr>
          <w:lang w:val="en-GB"/>
        </w:rPr>
        <w:t>) was hosted using this solution. Likewise, a course in McStasScript (WP5) for staff of the Jülich Centre for Neutron Science at Forschungszentrum Jülich. These courses demonstrated the functionality of PaN-learning JupyterHub. However due to some of its limitations, an alternative method of integrating Jupyter into PaN-learning using Illumidesk was set up. Illumidesk is currently operational and allows teachers to upload notebooks themselves (something which in Jupyterhub has to be carried out by system administrators). Unfortunately, it has issues of its own and solutions to these are currently being investigated. Ultimately only one out of Jupyterhub and Illumidesk will be maintained. The IllumiDesk solution was demonstrated at the Train-the-</w:t>
      </w:r>
      <w:r w:rsidR="008719CA" w:rsidRPr="00C13539">
        <w:rPr>
          <w:lang w:val="en-GB"/>
        </w:rPr>
        <w:t xml:space="preserve">Trainers workshop (see below). </w:t>
      </w:r>
    </w:p>
    <w:p w14:paraId="27CBC3B0" w14:textId="2279132A" w:rsidR="00BA3DE1" w:rsidRPr="00C13539" w:rsidRDefault="00BA3DE1" w:rsidP="008719CA">
      <w:pPr>
        <w:spacing w:after="200" w:line="288" w:lineRule="auto"/>
        <w:rPr>
          <w:lang w:val="en-GB"/>
        </w:rPr>
      </w:pPr>
      <w:r w:rsidRPr="00C13539">
        <w:rPr>
          <w:u w:val="single"/>
          <w:lang w:val="en-GB"/>
        </w:rPr>
        <w:lastRenderedPageBreak/>
        <w:t>Task 8.3 Integrate ESFRIs in the e-learning virtual facility.</w:t>
      </w:r>
      <w:r w:rsidRPr="00C13539">
        <w:rPr>
          <w:lang w:val="en-GB"/>
        </w:rPr>
        <w:t xml:space="preserve"> The option to use Jupyter from pan-learning.org now makes it possible to run simulation codes considered in WP5 (McStas and </w:t>
      </w:r>
      <w:r w:rsidR="00172E93">
        <w:rPr>
          <w:lang w:val="en-GB"/>
        </w:rPr>
        <w:t>SIMEX</w:t>
      </w:r>
      <w:r w:rsidRPr="00C13539">
        <w:rPr>
          <w:lang w:val="en-GB"/>
        </w:rPr>
        <w:t xml:space="preserve">) from Jupyter. A GUI has been developed in Jupyter that allows users to run McStas from this GUI rather than through the Python API. A GUI will also be developed for </w:t>
      </w:r>
      <w:r w:rsidR="00172E93">
        <w:rPr>
          <w:lang w:val="en-GB"/>
        </w:rPr>
        <w:t>SIMEX</w:t>
      </w:r>
      <w:r w:rsidRPr="00C13539">
        <w:rPr>
          <w:lang w:val="en-GB"/>
        </w:rPr>
        <w:t>. These developments allow us to remove the web simulator, implemented in the Django framework, from pan-learning and hence improve its maintainability. Possible courses using these implementations</w:t>
      </w:r>
      <w:r w:rsidR="008719CA" w:rsidRPr="00C13539">
        <w:rPr>
          <w:lang w:val="en-GB"/>
        </w:rPr>
        <w:t xml:space="preserve"> are currently being explored. </w:t>
      </w:r>
    </w:p>
    <w:p w14:paraId="75BC74FF" w14:textId="18CD3889" w:rsidR="00BA3DE1" w:rsidRPr="00C13539" w:rsidRDefault="00BA3DE1" w:rsidP="008719CA">
      <w:pPr>
        <w:spacing w:after="200" w:line="288" w:lineRule="auto"/>
        <w:rPr>
          <w:lang w:val="en-GB"/>
        </w:rPr>
      </w:pPr>
      <w:r w:rsidRPr="00C13539">
        <w:rPr>
          <w:u w:val="single"/>
          <w:lang w:val="en-GB"/>
        </w:rPr>
        <w:t>Task 8.4 Staff training in e-learning platform.</w:t>
      </w:r>
      <w:r w:rsidRPr="00C13539">
        <w:rPr>
          <w:lang w:val="en-GB"/>
        </w:rPr>
        <w:t xml:space="preserve"> Following an internal user-story workshop, much of the focus has been preparing pan-learning for content creators. A two part Train-the-Trainers workshop (</w:t>
      </w:r>
      <w:hyperlink r:id="rId15">
        <w:r w:rsidRPr="00C13539">
          <w:rPr>
            <w:color w:val="1155CC"/>
            <w:u w:val="single"/>
            <w:lang w:val="en-GB"/>
          </w:rPr>
          <w:t>https://indico.esss.lu.se/event/2499/</w:t>
        </w:r>
      </w:hyperlink>
      <w:r w:rsidRPr="00C13539">
        <w:rPr>
          <w:lang w:val="en-GB"/>
        </w:rPr>
        <w:t xml:space="preserve">) was held that familiarised participants with moodle, the learning management system used for pan-learning.org, and the pedagogy of interactive and online learning. In addition a new course on how to easily record presentations on a laptop has been added to help teachers make video lectures on their own without expensive software. Staff from the Department of Science Education and the Niels Bohr Institute, University of Copenhagen, facilitated the training. As a result of the workshop, the appearance of the PaN-learning moodle has been improved to make it easier to look at, use and navigate. The upload limit has been increased to allow teachers to upload large files to courses such as videos. In-line LateX notation is now possible and external links can be set to immediately open in a new tab. Moreover, we have started to see the development of the first training material by facility staff, e.g. for </w:t>
      </w:r>
      <w:r w:rsidR="008719CA" w:rsidRPr="00C13539">
        <w:rPr>
          <w:lang w:val="en-GB"/>
        </w:rPr>
        <w:t xml:space="preserve">the SwednESS summer school. </w:t>
      </w:r>
    </w:p>
    <w:p w14:paraId="59E154FE" w14:textId="77777777" w:rsidR="00BA3DE1" w:rsidRPr="00C13539" w:rsidRDefault="00BA3DE1" w:rsidP="008719CA">
      <w:pPr>
        <w:spacing w:after="200" w:line="288" w:lineRule="auto"/>
        <w:rPr>
          <w:lang w:val="en-GB"/>
        </w:rPr>
      </w:pPr>
      <w:r w:rsidRPr="00C13539">
        <w:rPr>
          <w:u w:val="single"/>
          <w:lang w:val="en-GB"/>
        </w:rPr>
        <w:t>Task 8.5 Staff training in data stewardship</w:t>
      </w:r>
      <w:r w:rsidRPr="00C13539">
        <w:rPr>
          <w:lang w:val="en-GB"/>
        </w:rPr>
        <w:t xml:space="preserve">. This task is still in its infancy, and currently an overview of existing courses from other research infrastructures is being created. </w:t>
      </w:r>
    </w:p>
    <w:p w14:paraId="27CD3715" w14:textId="4B66B418" w:rsidR="00BA3DE1" w:rsidRPr="00C13539" w:rsidRDefault="00172E93" w:rsidP="008719CA">
      <w:pPr>
        <w:spacing w:after="200" w:line="288" w:lineRule="auto"/>
        <w:rPr>
          <w:lang w:val="en-GB"/>
        </w:rPr>
      </w:pPr>
      <w:r>
        <w:rPr>
          <w:lang w:val="en-GB"/>
        </w:rPr>
        <w:t>T</w:t>
      </w:r>
      <w:r w:rsidR="00BA3DE1" w:rsidRPr="00C13539">
        <w:rPr>
          <w:lang w:val="en-GB"/>
        </w:rPr>
        <w:t>raining material will be developed with the aim of providi</w:t>
      </w:r>
      <w:r w:rsidR="008719CA" w:rsidRPr="00C13539">
        <w:rPr>
          <w:lang w:val="en-GB"/>
        </w:rPr>
        <w:t>ng data stewardship training</w:t>
      </w:r>
      <w:r>
        <w:rPr>
          <w:lang w:val="en-GB"/>
        </w:rPr>
        <w:t>.</w:t>
      </w:r>
    </w:p>
    <w:p w14:paraId="06C6F3E1" w14:textId="77777777" w:rsidR="00BA3DE1" w:rsidRPr="00C13539" w:rsidRDefault="00BA3DE1" w:rsidP="008719CA">
      <w:pPr>
        <w:spacing w:after="200" w:line="288" w:lineRule="auto"/>
        <w:rPr>
          <w:u w:val="single"/>
          <w:lang w:val="en-GB"/>
        </w:rPr>
      </w:pPr>
      <w:r w:rsidRPr="00C13539">
        <w:rPr>
          <w:u w:val="single"/>
          <w:lang w:val="en-GB"/>
        </w:rPr>
        <w:t>Other activities</w:t>
      </w:r>
    </w:p>
    <w:p w14:paraId="5E4D66B6" w14:textId="089FDA54" w:rsidR="00BA3DE1" w:rsidRPr="00C13539" w:rsidRDefault="00BA3DE1" w:rsidP="008719CA">
      <w:pPr>
        <w:spacing w:after="200" w:line="288" w:lineRule="auto"/>
        <w:rPr>
          <w:lang w:val="en-GB"/>
        </w:rPr>
      </w:pPr>
      <w:r w:rsidRPr="00C13539">
        <w:rPr>
          <w:lang w:val="en-GB"/>
        </w:rPr>
        <w:t xml:space="preserve">Looking to the future, a risk analysis workshop took place jointly with ExPaNDS WP5 to assess possible </w:t>
      </w:r>
      <w:r w:rsidR="00432BD7">
        <w:rPr>
          <w:lang w:val="en-GB"/>
        </w:rPr>
        <w:t>risk</w:t>
      </w:r>
      <w:r w:rsidR="00432BD7" w:rsidRPr="00C13539">
        <w:rPr>
          <w:lang w:val="en-GB"/>
        </w:rPr>
        <w:t xml:space="preserve"> </w:t>
      </w:r>
      <w:r w:rsidRPr="00C13539">
        <w:rPr>
          <w:lang w:val="en-GB"/>
        </w:rPr>
        <w:t>to the success of the project. These were given a score based on their likelihood and how detrimental they would be. Avoidance and mitigation steps have been sugge</w:t>
      </w:r>
      <w:r w:rsidR="008719CA" w:rsidRPr="00C13539">
        <w:rPr>
          <w:lang w:val="en-GB"/>
        </w:rPr>
        <w:t xml:space="preserve">sted and are being considered. </w:t>
      </w:r>
    </w:p>
    <w:p w14:paraId="3B430A32" w14:textId="6695688B" w:rsidR="00BA3DE1" w:rsidRPr="00C13539" w:rsidRDefault="00BA3DE1" w:rsidP="008719CA">
      <w:pPr>
        <w:spacing w:after="200" w:line="288" w:lineRule="auto"/>
        <w:rPr>
          <w:lang w:val="en-GB"/>
        </w:rPr>
      </w:pPr>
      <w:r w:rsidRPr="00C13539">
        <w:rPr>
          <w:lang w:val="en-GB"/>
        </w:rPr>
        <w:t xml:space="preserve">An important example is the creation of a github organization: </w:t>
      </w:r>
      <w:hyperlink r:id="rId16">
        <w:r w:rsidRPr="00C13539">
          <w:rPr>
            <w:color w:val="1155CC"/>
            <w:u w:val="single"/>
            <w:lang w:val="en-GB"/>
          </w:rPr>
          <w:t>https://github.com/pan-training</w:t>
        </w:r>
      </w:hyperlink>
      <w:r w:rsidRPr="00C13539">
        <w:rPr>
          <w:lang w:val="en-GB"/>
        </w:rPr>
        <w:t xml:space="preserve">. Its purpose is to keep track of technical and development issues and assign tasks to people within WP8 and ExPaNDS WP5. Most issues are focussed on fixing the limitations of the Jupyterhub and/or Illumidesk, integrating federated AAI, uploading and improving existing course material onto the moodle and creating new courses which use software developed as part of WP5. </w:t>
      </w:r>
    </w:p>
    <w:p w14:paraId="71F8F05F" w14:textId="219F208E" w:rsidR="00BA3DE1" w:rsidRPr="00C13539" w:rsidRDefault="00BA3DE1" w:rsidP="008719CA">
      <w:pPr>
        <w:spacing w:after="200" w:line="288" w:lineRule="auto"/>
        <w:rPr>
          <w:lang w:val="en-GB"/>
        </w:rPr>
      </w:pPr>
      <w:r w:rsidRPr="00C13539">
        <w:rPr>
          <w:lang w:val="en-GB"/>
        </w:rPr>
        <w:t xml:space="preserve">In collaboration with WP6, pan-learning.org is now registered as an EOSC service. Moreover, federated AAI in the form of keycloak and UmbrellaID </w:t>
      </w:r>
      <w:r w:rsidR="008719CA" w:rsidRPr="00C13539">
        <w:rPr>
          <w:lang w:val="en-GB"/>
        </w:rPr>
        <w:t xml:space="preserve">is currently being integrated. </w:t>
      </w:r>
    </w:p>
    <w:p w14:paraId="762A5003" w14:textId="77777777" w:rsidR="00BA3DE1" w:rsidRPr="00C13539" w:rsidRDefault="00BA3DE1" w:rsidP="0024763B">
      <w:pPr>
        <w:pStyle w:val="Heading2"/>
        <w:spacing w:after="240"/>
        <w:rPr>
          <w:lang w:val="en-GB"/>
        </w:rPr>
      </w:pPr>
      <w:bookmarkStart w:id="48" w:name="_heading=h.1ci93xb" w:colFirst="0" w:colLast="0"/>
      <w:bookmarkStart w:id="49" w:name="_Toc73519470"/>
      <w:bookmarkEnd w:id="48"/>
      <w:r w:rsidRPr="00C13539">
        <w:rPr>
          <w:lang w:val="en-GB"/>
        </w:rPr>
        <w:t>Work Package 9: Outreach/Communication and Dissemination/Impact</w:t>
      </w:r>
      <w:bookmarkEnd w:id="49"/>
      <w:r w:rsidRPr="00C13539">
        <w:rPr>
          <w:lang w:val="en-GB"/>
        </w:rPr>
        <w:t xml:space="preserve"> </w:t>
      </w:r>
    </w:p>
    <w:p w14:paraId="504C8BAF" w14:textId="12B4D07B" w:rsidR="00BA3DE1" w:rsidRPr="00C13539" w:rsidRDefault="00BA3DE1" w:rsidP="00BA3DE1">
      <w:pPr>
        <w:spacing w:after="200" w:line="288" w:lineRule="auto"/>
        <w:rPr>
          <w:rFonts w:eastAsia="Calibri" w:cs="Calibri"/>
          <w:lang w:val="en-GB"/>
        </w:rPr>
      </w:pPr>
      <w:r w:rsidRPr="00C13539">
        <w:rPr>
          <w:rFonts w:eastAsia="Calibri" w:cs="Calibri"/>
          <w:lang w:val="en-GB"/>
        </w:rPr>
        <w:t xml:space="preserve">Following the recommendations included in the project review report, and exchanges with the partners and ExPaNDS, in January 2021, </w:t>
      </w:r>
      <w:r w:rsidRPr="00C13539">
        <w:rPr>
          <w:rFonts w:eastAsia="Calibri" w:cs="Calibri"/>
          <w:i/>
          <w:lang w:val="en-GB"/>
        </w:rPr>
        <w:t>D9.1 - Communication and Dissemination Plan</w:t>
      </w:r>
      <w:r w:rsidRPr="00C13539">
        <w:rPr>
          <w:rFonts w:eastAsia="Calibri" w:cs="Calibri"/>
          <w:lang w:val="en-GB"/>
        </w:rPr>
        <w:t xml:space="preserve"> has been reviewed and resubmitted. The document better highlights joint activities with our sister project, ExPaNDS, as well as the actions towards a wider engagement of the community of users of photon and neutron sources in onboarding them to EOSC, also in collaboration with </w:t>
      </w:r>
      <w:r w:rsidR="00432BD7">
        <w:rPr>
          <w:rFonts w:eastAsia="Calibri" w:cs="Calibri"/>
          <w:lang w:val="en-GB"/>
        </w:rPr>
        <w:t xml:space="preserve">the </w:t>
      </w:r>
      <w:r w:rsidRPr="00C13539">
        <w:rPr>
          <w:rFonts w:eastAsia="Calibri" w:cs="Calibri"/>
          <w:lang w:val="en-GB"/>
        </w:rPr>
        <w:t xml:space="preserve">other </w:t>
      </w:r>
      <w:r w:rsidR="00432BD7">
        <w:rPr>
          <w:rFonts w:eastAsia="Calibri" w:cs="Calibri"/>
          <w:lang w:val="en-GB"/>
        </w:rPr>
        <w:t>Science C</w:t>
      </w:r>
      <w:r w:rsidRPr="00C13539">
        <w:rPr>
          <w:rFonts w:eastAsia="Calibri" w:cs="Calibri"/>
          <w:lang w:val="en-GB"/>
        </w:rPr>
        <w:t>lusters.</w:t>
      </w:r>
    </w:p>
    <w:p w14:paraId="23979783" w14:textId="11655189" w:rsidR="00BA3DE1" w:rsidRPr="00C13539" w:rsidRDefault="00BA3DE1" w:rsidP="0024763B">
      <w:pPr>
        <w:spacing w:after="120" w:line="288" w:lineRule="auto"/>
        <w:rPr>
          <w:rFonts w:eastAsia="Calibri" w:cs="Calibri"/>
          <w:lang w:val="en-GB"/>
        </w:rPr>
      </w:pPr>
      <w:r w:rsidRPr="00C13539">
        <w:rPr>
          <w:rFonts w:eastAsia="Calibri" w:cs="Calibri"/>
          <w:lang w:val="en-GB"/>
        </w:rPr>
        <w:t xml:space="preserve">By the end of 2020, PaNOSC launched a call for use cases, for users of photon and neutron facilities in PaNOSC </w:t>
      </w:r>
      <w:r w:rsidRPr="00C13539">
        <w:rPr>
          <w:rFonts w:eastAsia="Calibri" w:cs="Calibri"/>
          <w:lang w:val="en-GB"/>
        </w:rPr>
        <w:lastRenderedPageBreak/>
        <w:t>and ExPaNDS to submit factual examples of the use of the services being developed in the project(s)</w:t>
      </w:r>
      <w:r w:rsidR="00432BD7">
        <w:rPr>
          <w:rFonts w:eastAsia="Calibri" w:cs="Calibri"/>
          <w:lang w:val="en-GB"/>
        </w:rPr>
        <w:t>. The goal is to demonstrate</w:t>
      </w:r>
      <w:r w:rsidRPr="00C13539">
        <w:rPr>
          <w:rFonts w:eastAsia="Calibri" w:cs="Calibri"/>
          <w:lang w:val="en-GB"/>
        </w:rPr>
        <w:t>, to other actual and potential users, the current practices in data stewardship, data transfer, (remote) data analysis, data and experiments’ simulation, and of collecting inputs</w:t>
      </w:r>
      <w:r w:rsidR="00432BD7">
        <w:rPr>
          <w:rFonts w:eastAsia="Calibri" w:cs="Calibri"/>
          <w:lang w:val="en-GB"/>
        </w:rPr>
        <w:t xml:space="preserve"> </w:t>
      </w:r>
      <w:r w:rsidRPr="00C13539">
        <w:rPr>
          <w:rFonts w:eastAsia="Calibri" w:cs="Calibri"/>
          <w:lang w:val="en-GB"/>
        </w:rPr>
        <w:t xml:space="preserve">to further improve and develop PaN EOSC services by addressing the specific needs of the research community. The first collection of use cases has been published on the project’s website, as well as presented at user meetings, and we aim to present a wider portfolio </w:t>
      </w:r>
      <w:r w:rsidR="00426298">
        <w:rPr>
          <w:rFonts w:eastAsia="Calibri" w:cs="Calibri"/>
          <w:lang w:val="en-GB"/>
        </w:rPr>
        <w:t>at</w:t>
      </w:r>
      <w:r w:rsidR="00426298" w:rsidRPr="00C13539">
        <w:rPr>
          <w:rFonts w:eastAsia="Calibri" w:cs="Calibri"/>
          <w:lang w:val="en-GB"/>
        </w:rPr>
        <w:t xml:space="preserve"> </w:t>
      </w:r>
      <w:r w:rsidRPr="00C13539">
        <w:rPr>
          <w:rFonts w:eastAsia="Calibri" w:cs="Calibri"/>
          <w:lang w:val="en-GB"/>
        </w:rPr>
        <w:t xml:space="preserve">the 2021 project’s annual meeting. </w:t>
      </w:r>
    </w:p>
    <w:p w14:paraId="099C3564" w14:textId="08AE08E7" w:rsidR="00BA3DE1" w:rsidRPr="00C13539" w:rsidRDefault="00BA3DE1" w:rsidP="00BA3DE1">
      <w:pPr>
        <w:spacing w:after="200" w:line="288" w:lineRule="auto"/>
        <w:rPr>
          <w:rFonts w:eastAsia="Calibri" w:cs="Calibri"/>
          <w:lang w:val="en-GB"/>
        </w:rPr>
      </w:pPr>
      <w:r w:rsidRPr="00C13539">
        <w:rPr>
          <w:rFonts w:eastAsia="Calibri" w:cs="Calibri"/>
          <w:lang w:val="en-GB"/>
        </w:rPr>
        <w:t xml:space="preserve">WP9 has been continuously interacting with all WP leaders to promptly populate all </w:t>
      </w:r>
      <w:r w:rsidR="00426298">
        <w:rPr>
          <w:rFonts w:eastAsia="Calibri" w:cs="Calibri"/>
          <w:lang w:val="en-GB"/>
        </w:rPr>
        <w:t>the</w:t>
      </w:r>
      <w:r w:rsidR="00426298" w:rsidRPr="00C13539">
        <w:rPr>
          <w:rFonts w:eastAsia="Calibri" w:cs="Calibri"/>
          <w:lang w:val="en-GB"/>
        </w:rPr>
        <w:t xml:space="preserve"> </w:t>
      </w:r>
      <w:r w:rsidRPr="00C13539">
        <w:rPr>
          <w:rFonts w:eastAsia="Calibri" w:cs="Calibri"/>
          <w:lang w:val="en-GB"/>
        </w:rPr>
        <w:t>online communication channels (website and social media accounts) with relevant updates on the project’s achievements</w:t>
      </w:r>
      <w:r w:rsidR="00426298">
        <w:rPr>
          <w:rFonts w:eastAsia="Calibri" w:cs="Calibri"/>
          <w:lang w:val="en-GB"/>
        </w:rPr>
        <w:t>. This includes</w:t>
      </w:r>
      <w:r w:rsidRPr="00C13539">
        <w:rPr>
          <w:rFonts w:eastAsia="Calibri" w:cs="Calibri"/>
          <w:lang w:val="en-GB"/>
        </w:rPr>
        <w:t xml:space="preserve"> events, milestones, deliverables and publications (both on Zenodo and on OA peer-reviewed journals), also by distributing the information to partners, other EOSC cluster projects, PaN European initiatives (LENS and LEAPS) and networks (e.g., lightsources.org, neutronsources.org).</w:t>
      </w:r>
    </w:p>
    <w:p w14:paraId="48B8E4AA" w14:textId="0AE961AB" w:rsidR="00BA3DE1" w:rsidRPr="00C13539" w:rsidRDefault="00BA3DE1" w:rsidP="00BA3DE1">
      <w:pPr>
        <w:spacing w:after="200" w:line="288" w:lineRule="auto"/>
        <w:rPr>
          <w:rFonts w:eastAsia="Calibri" w:cs="Calibri"/>
          <w:lang w:val="en-GB"/>
        </w:rPr>
      </w:pPr>
      <w:r w:rsidRPr="00C13539">
        <w:rPr>
          <w:rFonts w:eastAsia="Calibri" w:cs="Calibri"/>
          <w:lang w:val="en-GB"/>
        </w:rPr>
        <w:t xml:space="preserve">In line with the plan to increase the visibility and enhance the adoption of FAIR data practices, some of the services developed in the project have been presented through video interviews and demos – published on the PaNOSC YouTube channel and the website, and distributed via PaNOSC and the </w:t>
      </w:r>
      <w:r w:rsidR="00426298" w:rsidRPr="00C13539">
        <w:rPr>
          <w:rFonts w:eastAsia="Calibri" w:cs="Calibri"/>
          <w:lang w:val="en-GB"/>
        </w:rPr>
        <w:t>partner’s</w:t>
      </w:r>
      <w:r w:rsidRPr="00C13539">
        <w:rPr>
          <w:rFonts w:eastAsia="Calibri" w:cs="Calibri"/>
          <w:lang w:val="en-GB"/>
        </w:rPr>
        <w:t xml:space="preserve"> social media channels, newsletters and mailing lists:</w:t>
      </w:r>
    </w:p>
    <w:p w14:paraId="78293575" w14:textId="77777777" w:rsidR="00BA3DE1" w:rsidRPr="00C13539" w:rsidRDefault="00BA3DE1" w:rsidP="0096244B">
      <w:pPr>
        <w:numPr>
          <w:ilvl w:val="0"/>
          <w:numId w:val="12"/>
        </w:numPr>
        <w:shd w:val="clear" w:color="auto" w:fill="FFFFFF"/>
        <w:spacing w:line="288" w:lineRule="auto"/>
        <w:rPr>
          <w:lang w:val="en-GB"/>
        </w:rPr>
      </w:pPr>
      <w:r w:rsidRPr="00C13539">
        <w:rPr>
          <w:rFonts w:eastAsia="Calibri" w:cs="Calibri"/>
          <w:color w:val="11213E"/>
          <w:lang w:val="en-GB"/>
        </w:rPr>
        <w:t>Interview with Mads Bertelsen on performing McStas simulations with McStasScript (+ DEMO):</w:t>
      </w:r>
      <w:hyperlink r:id="rId17">
        <w:r w:rsidRPr="00C13539">
          <w:rPr>
            <w:rFonts w:eastAsia="Calibri" w:cs="Calibri"/>
            <w:color w:val="11213E"/>
            <w:lang w:val="en-GB"/>
          </w:rPr>
          <w:t xml:space="preserve"> </w:t>
        </w:r>
      </w:hyperlink>
      <w:hyperlink r:id="rId18">
        <w:r w:rsidRPr="00C13539">
          <w:rPr>
            <w:rFonts w:eastAsia="Calibri" w:cs="Calibri"/>
            <w:color w:val="800080"/>
            <w:u w:val="single"/>
            <w:lang w:val="en-GB"/>
          </w:rPr>
          <w:t>https://youtu.be/2o-9MySCdWs</w:t>
        </w:r>
      </w:hyperlink>
    </w:p>
    <w:p w14:paraId="5FF4B254" w14:textId="77777777" w:rsidR="00BA3DE1" w:rsidRPr="00C13539" w:rsidRDefault="00BA3DE1" w:rsidP="0096244B">
      <w:pPr>
        <w:numPr>
          <w:ilvl w:val="0"/>
          <w:numId w:val="12"/>
        </w:numPr>
        <w:shd w:val="clear" w:color="auto" w:fill="FFFFFF"/>
        <w:spacing w:line="288" w:lineRule="auto"/>
        <w:rPr>
          <w:lang w:val="en-GB"/>
        </w:rPr>
      </w:pPr>
      <w:r w:rsidRPr="00C13539">
        <w:rPr>
          <w:rFonts w:eastAsia="Calibri" w:cs="Calibri"/>
          <w:color w:val="11213E"/>
          <w:lang w:val="en-GB"/>
        </w:rPr>
        <w:t>Interview with Juncheng E on the photon experiment simulation environment SIMEX (with DEMO):</w:t>
      </w:r>
      <w:hyperlink r:id="rId19">
        <w:r w:rsidRPr="00C13539">
          <w:rPr>
            <w:rFonts w:eastAsia="Calibri" w:cs="Calibri"/>
            <w:color w:val="11213E"/>
            <w:u w:val="single"/>
            <w:lang w:val="en-GB"/>
          </w:rPr>
          <w:t xml:space="preserve"> </w:t>
        </w:r>
      </w:hyperlink>
      <w:hyperlink r:id="rId20">
        <w:r w:rsidRPr="00C13539">
          <w:rPr>
            <w:rFonts w:eastAsia="Calibri" w:cs="Calibri"/>
            <w:color w:val="800080"/>
            <w:u w:val="single"/>
            <w:lang w:val="en-GB"/>
          </w:rPr>
          <w:t>https://youtu.be/Ei5DtrC-4BI</w:t>
        </w:r>
      </w:hyperlink>
    </w:p>
    <w:p w14:paraId="496A1EDA" w14:textId="77777777" w:rsidR="00BA3DE1" w:rsidRPr="00C13539" w:rsidRDefault="00BA3DE1" w:rsidP="0096244B">
      <w:pPr>
        <w:numPr>
          <w:ilvl w:val="0"/>
          <w:numId w:val="12"/>
        </w:numPr>
        <w:shd w:val="clear" w:color="auto" w:fill="FFFFFF"/>
        <w:spacing w:line="288" w:lineRule="auto"/>
        <w:rPr>
          <w:lang w:val="en-GB"/>
        </w:rPr>
      </w:pPr>
      <w:r w:rsidRPr="00C13539">
        <w:rPr>
          <w:rFonts w:eastAsia="Calibri" w:cs="Calibri"/>
          <w:color w:val="11213E"/>
          <w:lang w:val="en-GB"/>
        </w:rPr>
        <w:t>Interview w Ibrahim Dawod on the use of SimEx and Gromacs for bioimaging theoretical simulations (with DEMO):</w:t>
      </w:r>
      <w:hyperlink r:id="rId21">
        <w:r w:rsidRPr="00C13539">
          <w:rPr>
            <w:rFonts w:eastAsia="Calibri" w:cs="Calibri"/>
            <w:color w:val="11213E"/>
            <w:u w:val="single"/>
            <w:lang w:val="en-GB"/>
          </w:rPr>
          <w:t xml:space="preserve"> </w:t>
        </w:r>
      </w:hyperlink>
      <w:hyperlink r:id="rId22">
        <w:r w:rsidRPr="00C13539">
          <w:rPr>
            <w:rFonts w:eastAsia="Calibri" w:cs="Calibri"/>
            <w:color w:val="800080"/>
            <w:u w:val="single"/>
            <w:lang w:val="en-GB"/>
          </w:rPr>
          <w:t>https://youtu.be/SE4nwchbBMg</w:t>
        </w:r>
      </w:hyperlink>
    </w:p>
    <w:p w14:paraId="072E5EFA" w14:textId="77777777" w:rsidR="00BA3DE1" w:rsidRPr="00C13539" w:rsidRDefault="00BA3DE1" w:rsidP="0096244B">
      <w:pPr>
        <w:numPr>
          <w:ilvl w:val="0"/>
          <w:numId w:val="12"/>
        </w:numPr>
        <w:shd w:val="clear" w:color="auto" w:fill="FFFFFF"/>
        <w:spacing w:after="200" w:line="288" w:lineRule="auto"/>
        <w:rPr>
          <w:lang w:val="en-GB"/>
        </w:rPr>
      </w:pPr>
      <w:r w:rsidRPr="00C13539">
        <w:rPr>
          <w:rFonts w:eastAsia="Calibri" w:cs="Calibri"/>
          <w:color w:val="11213E"/>
          <w:lang w:val="en-GB"/>
        </w:rPr>
        <w:t>Interview with Erik Knudsen on the McStas python interface McStasScript for X-ray telescope simulations (with DEMO):</w:t>
      </w:r>
      <w:hyperlink r:id="rId23">
        <w:r w:rsidRPr="00C13539">
          <w:rPr>
            <w:rFonts w:eastAsia="Calibri" w:cs="Calibri"/>
            <w:color w:val="11213E"/>
            <w:u w:val="single"/>
            <w:lang w:val="en-GB"/>
          </w:rPr>
          <w:t xml:space="preserve"> </w:t>
        </w:r>
      </w:hyperlink>
      <w:hyperlink r:id="rId24">
        <w:r w:rsidRPr="00C13539">
          <w:rPr>
            <w:rFonts w:eastAsia="Calibri" w:cs="Calibri"/>
            <w:color w:val="800080"/>
            <w:u w:val="single"/>
            <w:lang w:val="en-GB"/>
          </w:rPr>
          <w:t>https://youtu.be/WO0Tw8qxS-4</w:t>
        </w:r>
      </w:hyperlink>
    </w:p>
    <w:p w14:paraId="18FE3EC4" w14:textId="3411597C" w:rsidR="00BA3DE1" w:rsidRPr="00C13539" w:rsidRDefault="00BA3DE1" w:rsidP="00BA3DE1">
      <w:pPr>
        <w:spacing w:after="200" w:line="288" w:lineRule="auto"/>
        <w:rPr>
          <w:rFonts w:eastAsia="Calibri" w:cs="Calibri"/>
          <w:lang w:val="en-GB"/>
        </w:rPr>
      </w:pPr>
      <w:r w:rsidRPr="00C13539">
        <w:rPr>
          <w:rFonts w:eastAsia="Calibri" w:cs="Calibri"/>
          <w:lang w:val="en-GB"/>
        </w:rPr>
        <w:t>In addition, interviews to PaN users on their views on Open Data and Open Science were released:</w:t>
      </w:r>
    </w:p>
    <w:p w14:paraId="6CBAA38B" w14:textId="77777777" w:rsidR="00BA3DE1" w:rsidRPr="00C13539" w:rsidRDefault="00BA3DE1" w:rsidP="0096244B">
      <w:pPr>
        <w:numPr>
          <w:ilvl w:val="0"/>
          <w:numId w:val="11"/>
        </w:numPr>
        <w:spacing w:line="288" w:lineRule="auto"/>
        <w:rPr>
          <w:lang w:val="en-GB"/>
        </w:rPr>
      </w:pPr>
      <w:r w:rsidRPr="00C13539">
        <w:rPr>
          <w:rFonts w:eastAsia="Calibri" w:cs="Calibri"/>
          <w:color w:val="11213E"/>
          <w:lang w:val="en-GB"/>
        </w:rPr>
        <w:t>Interview with PaN user, Dr. Elisa Bergami, on the benefits of Open Science for the Environmental Sciences:</w:t>
      </w:r>
      <w:hyperlink r:id="rId25">
        <w:r w:rsidRPr="00C13539">
          <w:rPr>
            <w:rFonts w:eastAsia="Calibri" w:cs="Calibri"/>
            <w:color w:val="11213E"/>
            <w:u w:val="single"/>
            <w:lang w:val="en-GB"/>
          </w:rPr>
          <w:t xml:space="preserve"> </w:t>
        </w:r>
      </w:hyperlink>
      <w:hyperlink r:id="rId26">
        <w:r w:rsidRPr="00C13539">
          <w:rPr>
            <w:rFonts w:eastAsia="Calibri" w:cs="Calibri"/>
            <w:color w:val="800080"/>
            <w:u w:val="single"/>
            <w:lang w:val="en-GB"/>
          </w:rPr>
          <w:t>https://youtu.be/HTVmX1qfbS8</w:t>
        </w:r>
      </w:hyperlink>
    </w:p>
    <w:p w14:paraId="4F20EA21" w14:textId="77777777" w:rsidR="00BA3DE1" w:rsidRPr="00C13539" w:rsidRDefault="00BA3DE1" w:rsidP="0096244B">
      <w:pPr>
        <w:numPr>
          <w:ilvl w:val="0"/>
          <w:numId w:val="11"/>
        </w:numPr>
        <w:spacing w:line="288" w:lineRule="auto"/>
        <w:rPr>
          <w:lang w:val="en-GB"/>
        </w:rPr>
      </w:pPr>
      <w:r w:rsidRPr="00C13539">
        <w:rPr>
          <w:rFonts w:eastAsia="Calibri" w:cs="Calibri"/>
          <w:color w:val="11213E"/>
          <w:lang w:val="en-GB"/>
        </w:rPr>
        <w:t>Interview with PaN user Petr Čermák on the benefits of Open Data and Open Science:</w:t>
      </w:r>
      <w:hyperlink r:id="rId27">
        <w:r w:rsidRPr="00C13539">
          <w:rPr>
            <w:rFonts w:eastAsia="Calibri" w:cs="Calibri"/>
            <w:color w:val="11213E"/>
            <w:u w:val="single"/>
            <w:lang w:val="en-GB"/>
          </w:rPr>
          <w:t xml:space="preserve"> </w:t>
        </w:r>
      </w:hyperlink>
      <w:hyperlink r:id="rId28">
        <w:r w:rsidRPr="00C13539">
          <w:rPr>
            <w:rFonts w:eastAsia="Calibri" w:cs="Calibri"/>
            <w:color w:val="800080"/>
            <w:u w:val="single"/>
            <w:lang w:val="en-GB"/>
          </w:rPr>
          <w:t>https://youtu.be/aHUaE-Eqv88</w:t>
        </w:r>
      </w:hyperlink>
    </w:p>
    <w:p w14:paraId="3CC2DDB6" w14:textId="77777777" w:rsidR="00BA3DE1" w:rsidRPr="00C13539" w:rsidRDefault="00BA3DE1" w:rsidP="0024763B">
      <w:pPr>
        <w:numPr>
          <w:ilvl w:val="0"/>
          <w:numId w:val="11"/>
        </w:numPr>
        <w:spacing w:after="120" w:line="288" w:lineRule="auto"/>
        <w:ind w:left="714" w:hanging="357"/>
        <w:rPr>
          <w:lang w:val="en-GB"/>
        </w:rPr>
      </w:pPr>
      <w:r w:rsidRPr="00C13539">
        <w:rPr>
          <w:rFonts w:eastAsia="Calibri" w:cs="Calibri"/>
          <w:color w:val="11213E"/>
          <w:lang w:val="en-GB"/>
        </w:rPr>
        <w:t>Radio interview (in Italian) with Ornela De Giacomo and Alessandra Gianoncelli on CERIC, PaNOSC &amp; the EOSC:</w:t>
      </w:r>
      <w:hyperlink r:id="rId29">
        <w:r w:rsidRPr="00C13539">
          <w:rPr>
            <w:rFonts w:eastAsia="Calibri" w:cs="Calibri"/>
            <w:color w:val="11213E"/>
            <w:u w:val="single"/>
            <w:lang w:val="en-GB"/>
          </w:rPr>
          <w:t xml:space="preserve"> </w:t>
        </w:r>
      </w:hyperlink>
      <w:hyperlink r:id="rId30">
        <w:r w:rsidRPr="00C13539">
          <w:rPr>
            <w:rFonts w:eastAsia="Calibri" w:cs="Calibri"/>
            <w:color w:val="800080"/>
            <w:u w:val="single"/>
            <w:lang w:val="en-GB"/>
          </w:rPr>
          <w:t>https://youtu.be/4nwJAGxhYqo</w:t>
        </w:r>
      </w:hyperlink>
    </w:p>
    <w:p w14:paraId="1AC07446" w14:textId="268FAE65" w:rsidR="00BA3DE1" w:rsidRPr="00C13539" w:rsidRDefault="00BA3DE1" w:rsidP="00BA3DE1">
      <w:pPr>
        <w:spacing w:after="200" w:line="288" w:lineRule="auto"/>
        <w:rPr>
          <w:rFonts w:eastAsia="Calibri" w:cs="Calibri"/>
          <w:lang w:val="en-GB"/>
        </w:rPr>
      </w:pPr>
      <w:r w:rsidRPr="00C13539">
        <w:rPr>
          <w:rFonts w:eastAsia="Calibri" w:cs="Calibri"/>
          <w:lang w:val="en-GB"/>
        </w:rPr>
        <w:t xml:space="preserve">On social media, as </w:t>
      </w:r>
      <w:r w:rsidR="00426298">
        <w:rPr>
          <w:rFonts w:eastAsia="Calibri" w:cs="Calibri"/>
          <w:lang w:val="en-GB"/>
        </w:rPr>
        <w:t xml:space="preserve">of </w:t>
      </w:r>
      <w:r w:rsidRPr="00C13539">
        <w:rPr>
          <w:rFonts w:eastAsia="Calibri" w:cs="Calibri"/>
          <w:lang w:val="en-GB"/>
        </w:rPr>
        <w:t>6 May 2021, both demos and videos reached over 2550 views.</w:t>
      </w:r>
    </w:p>
    <w:p w14:paraId="64395D25" w14:textId="77777777" w:rsidR="00BA3DE1" w:rsidRPr="00C13539" w:rsidRDefault="00BA3DE1" w:rsidP="00BA3DE1">
      <w:pPr>
        <w:spacing w:after="200" w:line="288" w:lineRule="auto"/>
        <w:rPr>
          <w:rFonts w:eastAsia="Calibri" w:cs="Calibri"/>
          <w:lang w:val="en-GB"/>
        </w:rPr>
      </w:pPr>
      <w:r w:rsidRPr="00C13539">
        <w:rPr>
          <w:rFonts w:eastAsia="Calibri" w:cs="Calibri"/>
          <w:lang w:val="en-GB"/>
        </w:rPr>
        <w:t>To increase the knowledge about the benefits of the EOSC and of the services and technologies developed in the project, PaNOSC (and ExPaNDS), and the collected use cases, were presented at three PaN user meetings (DESY / European XFEL; ESRF; SOLEIL), both in plenary and poster sessions.</w:t>
      </w:r>
    </w:p>
    <w:p w14:paraId="07B74BBB" w14:textId="77777777" w:rsidR="00BA3DE1" w:rsidRPr="00C13539" w:rsidRDefault="00BA3DE1" w:rsidP="00BA3DE1">
      <w:pPr>
        <w:spacing w:after="200" w:line="288" w:lineRule="auto"/>
        <w:rPr>
          <w:rFonts w:eastAsia="Calibri" w:cs="Calibri"/>
          <w:lang w:val="en-GB"/>
        </w:rPr>
      </w:pPr>
      <w:r w:rsidRPr="00C13539">
        <w:rPr>
          <w:rFonts w:eastAsia="Calibri" w:cs="Calibri"/>
          <w:lang w:val="en-GB"/>
        </w:rPr>
        <w:t xml:space="preserve">Collaboration with other ESFRI Science Cluster projects has also been ongoing: </w:t>
      </w:r>
    </w:p>
    <w:p w14:paraId="1DE0FF01" w14:textId="036B1587" w:rsidR="00BA3DE1" w:rsidRPr="00C13539" w:rsidRDefault="00BA3DE1" w:rsidP="0024763B">
      <w:pPr>
        <w:numPr>
          <w:ilvl w:val="0"/>
          <w:numId w:val="10"/>
        </w:numPr>
        <w:spacing w:after="120" w:line="288" w:lineRule="auto"/>
        <w:ind w:left="714" w:hanging="357"/>
        <w:rPr>
          <w:rFonts w:eastAsia="Calibri" w:cs="Calibri"/>
          <w:lang w:val="en-GB"/>
        </w:rPr>
      </w:pPr>
      <w:r w:rsidRPr="00C13539">
        <w:rPr>
          <w:rFonts w:eastAsia="Calibri" w:cs="Calibri"/>
          <w:lang w:val="en-GB"/>
        </w:rPr>
        <w:t>PaNOSC participated in bi-weekly “Science Cluster Coordination Meetings” during which the Science Clusters exchanged on their experiences in the projects and which allowed to align the activities in the newly initiated EOSC-Future project. The Science Clusters and the European e-infrastructures issued a common statement for feedback on the SRIA (https://zenodo.org/record/4044010). Furthermore</w:t>
      </w:r>
      <w:r w:rsidR="00426298">
        <w:rPr>
          <w:rFonts w:eastAsia="Calibri" w:cs="Calibri"/>
          <w:lang w:val="en-GB"/>
        </w:rPr>
        <w:t>,</w:t>
      </w:r>
      <w:r w:rsidRPr="00C13539">
        <w:rPr>
          <w:rFonts w:eastAsia="Calibri" w:cs="Calibri"/>
          <w:lang w:val="en-GB"/>
        </w:rPr>
        <w:t xml:space="preserve"> the Science Clusters also discussed their interaction within the EOSC Association and </w:t>
      </w:r>
      <w:r w:rsidR="00426298">
        <w:rPr>
          <w:rFonts w:eastAsia="Calibri" w:cs="Calibri"/>
          <w:lang w:val="en-GB"/>
        </w:rPr>
        <w:t xml:space="preserve">with </w:t>
      </w:r>
      <w:r w:rsidRPr="00C13539">
        <w:rPr>
          <w:rFonts w:eastAsia="Calibri" w:cs="Calibri"/>
          <w:lang w:val="en-GB"/>
        </w:rPr>
        <w:t>the Commission.</w:t>
      </w:r>
    </w:p>
    <w:p w14:paraId="5BA39A6F" w14:textId="4FCF9B66" w:rsidR="00BA3DE1" w:rsidRPr="00C13539" w:rsidRDefault="00BA3DE1" w:rsidP="0024763B">
      <w:pPr>
        <w:numPr>
          <w:ilvl w:val="0"/>
          <w:numId w:val="10"/>
        </w:numPr>
        <w:spacing w:after="120" w:line="288" w:lineRule="auto"/>
        <w:ind w:left="714" w:hanging="357"/>
        <w:rPr>
          <w:rFonts w:eastAsia="Calibri" w:cs="Calibri"/>
          <w:lang w:val="en-GB"/>
        </w:rPr>
      </w:pPr>
      <w:r w:rsidRPr="00C13539">
        <w:rPr>
          <w:rFonts w:eastAsia="Calibri" w:cs="Calibri"/>
          <w:lang w:val="en-GB"/>
        </w:rPr>
        <w:lastRenderedPageBreak/>
        <w:t>PaNOSC organized and took part in joint events, such as the PaN ESCAPE Data Management Workshop, where PaNOSC / ExPaNDS and ESCAPE shared their experience in automated smart data transfer and data management systems. Moreover, at the EOSC-hub / FREYA / SSHOC event: “Realising the EOSC” in November 2020, PaNOSC contributed to the plenary session “Thematic Discovery Marketplaces for the EOSC”, aimed at showcasing the ecosystem of thematic marketplaces for the EOSC and their role as aggregators.</w:t>
      </w:r>
    </w:p>
    <w:p w14:paraId="2E6882B2" w14:textId="363DB269" w:rsidR="00BA3DE1" w:rsidRDefault="00BA3DE1" w:rsidP="0024763B">
      <w:pPr>
        <w:numPr>
          <w:ilvl w:val="0"/>
          <w:numId w:val="10"/>
        </w:numPr>
        <w:spacing w:after="120" w:line="288" w:lineRule="auto"/>
        <w:ind w:left="714" w:hanging="357"/>
        <w:rPr>
          <w:rFonts w:eastAsia="Calibri" w:cs="Calibri"/>
          <w:lang w:val="en-GB"/>
        </w:rPr>
      </w:pPr>
      <w:r w:rsidRPr="00C13539">
        <w:rPr>
          <w:rFonts w:eastAsia="Calibri" w:cs="Calibri"/>
          <w:lang w:val="en-GB"/>
        </w:rPr>
        <w:t>More recently, at the RDA 17</w:t>
      </w:r>
      <w:r w:rsidRPr="00C13539">
        <w:rPr>
          <w:rFonts w:eastAsia="Calibri" w:cs="Calibri"/>
          <w:vertAlign w:val="superscript"/>
          <w:lang w:val="en-GB"/>
        </w:rPr>
        <w:t>th</w:t>
      </w:r>
      <w:r w:rsidRPr="00C13539">
        <w:rPr>
          <w:rFonts w:eastAsia="Calibri" w:cs="Calibri"/>
          <w:lang w:val="en-GB"/>
        </w:rPr>
        <w:t xml:space="preserve"> Plenary Meeting, the five ESFRI cluster projects, the RDA community, and EOSC representatives came together again, to discuss the past, present and future of their collaboration during the journey of integrating thematic services into EOSC, at the House of Commons debate on commonalities and collaboration for thematic services, training and governance towards the EOSC.</w:t>
      </w:r>
    </w:p>
    <w:p w14:paraId="77F23F15" w14:textId="6C55BAB1" w:rsidR="006E014D" w:rsidRPr="00C13539" w:rsidRDefault="006E014D" w:rsidP="0024763B">
      <w:pPr>
        <w:numPr>
          <w:ilvl w:val="0"/>
          <w:numId w:val="10"/>
        </w:numPr>
        <w:spacing w:after="120" w:line="288" w:lineRule="auto"/>
        <w:ind w:left="714" w:hanging="357"/>
        <w:rPr>
          <w:rFonts w:eastAsia="Calibri" w:cs="Calibri"/>
          <w:lang w:val="en-GB"/>
        </w:rPr>
      </w:pPr>
      <w:r>
        <w:rPr>
          <w:rFonts w:eastAsia="Calibri" w:cs="Calibri"/>
          <w:lang w:val="en-GB"/>
        </w:rPr>
        <w:t xml:space="preserve">PaNOSC participated in the EOSC-Life AGM at the end of March </w:t>
      </w:r>
      <w:r w:rsidR="00456EB7">
        <w:rPr>
          <w:rFonts w:eastAsia="Calibri" w:cs="Calibri"/>
          <w:lang w:val="en-GB"/>
        </w:rPr>
        <w:t>during which many stimulating discussions took place. The coordinators of PaNOSC and EOSC-Life are in contact to explore how both projects can further profit</w:t>
      </w:r>
      <w:r w:rsidR="00D16313">
        <w:rPr>
          <w:rFonts w:eastAsia="Calibri" w:cs="Calibri"/>
          <w:lang w:val="en-GB"/>
        </w:rPr>
        <w:t xml:space="preserve"> from</w:t>
      </w:r>
      <w:r w:rsidR="00456EB7">
        <w:rPr>
          <w:rFonts w:eastAsia="Calibri" w:cs="Calibri"/>
          <w:lang w:val="en-GB"/>
        </w:rPr>
        <w:t xml:space="preserve"> their mutual work and share outcomes. </w:t>
      </w:r>
    </w:p>
    <w:p w14:paraId="7A6AAF7E" w14:textId="77777777" w:rsidR="00BA3DE1" w:rsidRPr="00C13539" w:rsidRDefault="00BA3DE1" w:rsidP="0096244B">
      <w:pPr>
        <w:numPr>
          <w:ilvl w:val="0"/>
          <w:numId w:val="10"/>
        </w:numPr>
        <w:spacing w:after="200" w:line="288" w:lineRule="auto"/>
        <w:rPr>
          <w:rFonts w:eastAsia="Calibri" w:cs="Calibri"/>
          <w:lang w:val="en-GB"/>
        </w:rPr>
      </w:pPr>
      <w:r w:rsidRPr="00C13539">
        <w:rPr>
          <w:rFonts w:eastAsia="Calibri" w:cs="Calibri"/>
          <w:lang w:val="en-GB"/>
        </w:rPr>
        <w:t>In the frame of the RDA 17 Plenary, PaNOSC and ExPaNDS also jointly organized a session on “Sharing FAIR Data on COVID research at PaN Facilities”, and PaNOSC was also invited to contribute to the ARCHIVER project’s RDA Virtual Plenary event “Service R&amp;D for Archiving &amp; Preservation for Research Environments”.</w:t>
      </w:r>
    </w:p>
    <w:p w14:paraId="69DB63E4" w14:textId="77777777" w:rsidR="00BA3DE1" w:rsidRPr="00C13539" w:rsidRDefault="00BA3DE1" w:rsidP="0024763B">
      <w:pPr>
        <w:spacing w:after="120" w:line="288" w:lineRule="auto"/>
        <w:rPr>
          <w:rFonts w:eastAsia="Calibri" w:cs="Calibri"/>
          <w:lang w:val="en-GB"/>
        </w:rPr>
      </w:pPr>
      <w:r w:rsidRPr="00C13539">
        <w:rPr>
          <w:rFonts w:eastAsia="Calibri" w:cs="Calibri"/>
          <w:lang w:val="en-GB"/>
        </w:rPr>
        <w:t>WP9 contributed to the promotion of such events, in coordination with ExPaNDS.</w:t>
      </w:r>
    </w:p>
    <w:p w14:paraId="20940A0E" w14:textId="60C149E6" w:rsidR="00BA3DE1" w:rsidRPr="00C13539" w:rsidRDefault="00BA3DE1" w:rsidP="00BA3DE1">
      <w:pPr>
        <w:spacing w:line="288" w:lineRule="auto"/>
        <w:rPr>
          <w:sz w:val="24"/>
          <w:szCs w:val="24"/>
          <w:lang w:val="en-GB"/>
        </w:rPr>
      </w:pPr>
      <w:r w:rsidRPr="00C13539">
        <w:rPr>
          <w:rFonts w:eastAsia="Calibri" w:cs="Calibri"/>
          <w:lang w:val="en-GB"/>
        </w:rPr>
        <w:t xml:space="preserve">Finally, KPIs in WP9 have been continuously monitored, with the goal of further fine-tuning communication and dissemination actions </w:t>
      </w:r>
      <w:r w:rsidR="00426298">
        <w:rPr>
          <w:rFonts w:eastAsia="Calibri" w:cs="Calibri"/>
          <w:lang w:val="en-GB"/>
        </w:rPr>
        <w:t>of</w:t>
      </w:r>
      <w:r w:rsidR="00426298" w:rsidRPr="00C13539">
        <w:rPr>
          <w:rFonts w:eastAsia="Calibri" w:cs="Calibri"/>
          <w:lang w:val="en-GB"/>
        </w:rPr>
        <w:t xml:space="preserve"> </w:t>
      </w:r>
      <w:r w:rsidRPr="00C13539">
        <w:rPr>
          <w:rFonts w:eastAsia="Calibri" w:cs="Calibri"/>
          <w:lang w:val="en-GB"/>
        </w:rPr>
        <w:t>the project.</w:t>
      </w:r>
    </w:p>
    <w:p w14:paraId="1500042C" w14:textId="77777777" w:rsidR="0024763B" w:rsidRDefault="0024763B">
      <w:pPr>
        <w:widowControl/>
        <w:autoSpaceDE/>
        <w:autoSpaceDN/>
        <w:jc w:val="left"/>
        <w:rPr>
          <w:rFonts w:ascii="Courier New" w:eastAsia="Courier New" w:hAnsi="Courier New" w:cs="Courier New"/>
          <w:lang w:val="en-GB"/>
        </w:rPr>
      </w:pPr>
    </w:p>
    <w:p w14:paraId="28339E86" w14:textId="77777777" w:rsidR="0084212F" w:rsidRPr="00C13539" w:rsidRDefault="0084212F" w:rsidP="0084212F">
      <w:pPr>
        <w:pStyle w:val="Heading1"/>
        <w:rPr>
          <w:lang w:val="en-GB"/>
        </w:rPr>
      </w:pPr>
      <w:bookmarkStart w:id="50" w:name="_heading=h.3whwml4" w:colFirst="0" w:colLast="0"/>
      <w:bookmarkStart w:id="51" w:name="_Toc73519471"/>
      <w:bookmarkEnd w:id="50"/>
      <w:r w:rsidRPr="00C13539">
        <w:rPr>
          <w:lang w:val="en-GB"/>
        </w:rPr>
        <w:t>Key Performance Indicators</w:t>
      </w:r>
      <w:bookmarkEnd w:id="51"/>
    </w:p>
    <w:p w14:paraId="6733A883" w14:textId="48F0147B" w:rsidR="0084212F" w:rsidRPr="00C13539" w:rsidRDefault="0084212F" w:rsidP="0084212F">
      <w:pPr>
        <w:rPr>
          <w:lang w:val="en-GB"/>
        </w:rPr>
      </w:pPr>
      <w:r w:rsidRPr="00C13539">
        <w:rPr>
          <w:lang w:val="en-GB"/>
        </w:rPr>
        <w:t xml:space="preserve">During the last 6 </w:t>
      </w:r>
      <w:r w:rsidR="00DA19E2" w:rsidRPr="00C13539">
        <w:rPr>
          <w:lang w:val="en-GB"/>
        </w:rPr>
        <w:t>months</w:t>
      </w:r>
      <w:r w:rsidR="00426298">
        <w:rPr>
          <w:lang w:val="en-GB"/>
        </w:rPr>
        <w:t>,</w:t>
      </w:r>
      <w:r w:rsidRPr="00C13539">
        <w:rPr>
          <w:lang w:val="en-GB"/>
        </w:rPr>
        <w:t xml:space="preserve"> PaNOSC has reviewed a set of Key Performance Indicators (KPIs), which has resulted in the following updated KPIs</w:t>
      </w:r>
      <w:r w:rsidR="00DA19E2" w:rsidRPr="00C13539">
        <w:rPr>
          <w:lang w:val="en-GB"/>
        </w:rPr>
        <w:t>:</w:t>
      </w:r>
    </w:p>
    <w:p w14:paraId="43D4A020" w14:textId="77777777" w:rsidR="0084212F" w:rsidRPr="00C13539" w:rsidRDefault="0084212F" w:rsidP="0084212F">
      <w:pPr>
        <w:rPr>
          <w:lang w:val="en-GB"/>
        </w:rPr>
      </w:pPr>
    </w:p>
    <w:tbl>
      <w:tblPr>
        <w:tblStyle w:val="PlainTable1"/>
        <w:tblW w:w="9642" w:type="dxa"/>
        <w:tblLayout w:type="fixed"/>
        <w:tblLook w:val="0420" w:firstRow="1" w:lastRow="0" w:firstColumn="0" w:lastColumn="0" w:noHBand="0" w:noVBand="1"/>
      </w:tblPr>
      <w:tblGrid>
        <w:gridCol w:w="562"/>
        <w:gridCol w:w="1843"/>
        <w:gridCol w:w="851"/>
        <w:gridCol w:w="992"/>
        <w:gridCol w:w="1134"/>
        <w:gridCol w:w="992"/>
        <w:gridCol w:w="1134"/>
        <w:gridCol w:w="992"/>
        <w:gridCol w:w="1142"/>
      </w:tblGrid>
      <w:tr w:rsidR="0084212F" w:rsidRPr="00C13539" w14:paraId="38B0C64F" w14:textId="77777777" w:rsidTr="001C432F">
        <w:trPr>
          <w:cnfStyle w:val="100000000000" w:firstRow="1" w:lastRow="0" w:firstColumn="0" w:lastColumn="0" w:oddVBand="0" w:evenVBand="0" w:oddHBand="0" w:evenHBand="0" w:firstRowFirstColumn="0" w:firstRowLastColumn="0" w:lastRowFirstColumn="0" w:lastRowLastColumn="0"/>
          <w:cantSplit/>
          <w:tblHeader/>
        </w:trPr>
        <w:tc>
          <w:tcPr>
            <w:tcW w:w="562" w:type="dxa"/>
          </w:tcPr>
          <w:p w14:paraId="4F0FD31A"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WP</w:t>
            </w:r>
          </w:p>
        </w:tc>
        <w:tc>
          <w:tcPr>
            <w:tcW w:w="1843" w:type="dxa"/>
          </w:tcPr>
          <w:p w14:paraId="2D22605E"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KPI description</w:t>
            </w:r>
          </w:p>
        </w:tc>
        <w:tc>
          <w:tcPr>
            <w:tcW w:w="851" w:type="dxa"/>
          </w:tcPr>
          <w:p w14:paraId="1AD7BA69" w14:textId="77777777" w:rsidR="0084212F" w:rsidRPr="00C13539" w:rsidRDefault="0084212F" w:rsidP="0084212F">
            <w:pPr>
              <w:pBdr>
                <w:top w:val="nil"/>
                <w:left w:val="nil"/>
                <w:bottom w:val="nil"/>
                <w:right w:val="nil"/>
                <w:between w:val="nil"/>
              </w:pBdr>
              <w:jc w:val="left"/>
              <w:rPr>
                <w:sz w:val="16"/>
                <w:szCs w:val="16"/>
                <w:lang w:val="en-GB"/>
              </w:rPr>
            </w:pPr>
            <w:r w:rsidRPr="00C13539">
              <w:rPr>
                <w:sz w:val="16"/>
                <w:szCs w:val="16"/>
                <w:lang w:val="en-GB"/>
              </w:rPr>
              <w:t>Value before PaNOSC</w:t>
            </w:r>
          </w:p>
        </w:tc>
        <w:tc>
          <w:tcPr>
            <w:tcW w:w="992" w:type="dxa"/>
          </w:tcPr>
          <w:p w14:paraId="611713D3"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1st Value obtained</w:t>
            </w:r>
          </w:p>
        </w:tc>
        <w:tc>
          <w:tcPr>
            <w:tcW w:w="1134" w:type="dxa"/>
          </w:tcPr>
          <w:p w14:paraId="4D608302"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1st Value obtained on</w:t>
            </w:r>
          </w:p>
        </w:tc>
        <w:tc>
          <w:tcPr>
            <w:tcW w:w="992" w:type="dxa"/>
          </w:tcPr>
          <w:p w14:paraId="0A8EB926" w14:textId="77777777" w:rsidR="0084212F" w:rsidRPr="00C13539" w:rsidRDefault="0084212F" w:rsidP="0084212F">
            <w:pPr>
              <w:pBdr>
                <w:top w:val="nil"/>
                <w:left w:val="nil"/>
                <w:bottom w:val="nil"/>
                <w:right w:val="nil"/>
                <w:between w:val="nil"/>
              </w:pBdr>
              <w:jc w:val="left"/>
              <w:rPr>
                <w:sz w:val="16"/>
                <w:szCs w:val="16"/>
                <w:lang w:val="en-GB"/>
              </w:rPr>
            </w:pPr>
            <w:r w:rsidRPr="00C13539">
              <w:rPr>
                <w:sz w:val="16"/>
                <w:szCs w:val="16"/>
                <w:lang w:val="en-GB"/>
              </w:rPr>
              <w:t>2nd Value obtained</w:t>
            </w:r>
          </w:p>
        </w:tc>
        <w:tc>
          <w:tcPr>
            <w:tcW w:w="1134" w:type="dxa"/>
          </w:tcPr>
          <w:p w14:paraId="20619CFB"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2nd value obtained on</w:t>
            </w:r>
          </w:p>
        </w:tc>
        <w:tc>
          <w:tcPr>
            <w:tcW w:w="992" w:type="dxa"/>
          </w:tcPr>
          <w:p w14:paraId="5BD0092C"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3rd value obtained</w:t>
            </w:r>
          </w:p>
        </w:tc>
        <w:tc>
          <w:tcPr>
            <w:tcW w:w="1142" w:type="dxa"/>
          </w:tcPr>
          <w:p w14:paraId="56FCBB78"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3rd value obtained on</w:t>
            </w:r>
          </w:p>
        </w:tc>
      </w:tr>
      <w:tr w:rsidR="0084212F" w:rsidRPr="00C13539" w14:paraId="5D70CA40"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70B484C3"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5856124B"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Percentage of PMs spent</w:t>
            </w:r>
          </w:p>
        </w:tc>
        <w:tc>
          <w:tcPr>
            <w:tcW w:w="851" w:type="dxa"/>
          </w:tcPr>
          <w:p w14:paraId="79089EFC"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5AC81E4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58%</w:t>
            </w:r>
          </w:p>
        </w:tc>
        <w:tc>
          <w:tcPr>
            <w:tcW w:w="1134" w:type="dxa"/>
          </w:tcPr>
          <w:p w14:paraId="4A3EB05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31/08/2019</w:t>
            </w:r>
          </w:p>
        </w:tc>
        <w:tc>
          <w:tcPr>
            <w:tcW w:w="992" w:type="dxa"/>
          </w:tcPr>
          <w:p w14:paraId="62008B1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73%</w:t>
            </w:r>
          </w:p>
        </w:tc>
        <w:tc>
          <w:tcPr>
            <w:tcW w:w="1134" w:type="dxa"/>
          </w:tcPr>
          <w:p w14:paraId="49E4F11C"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31/05/2020</w:t>
            </w:r>
          </w:p>
        </w:tc>
        <w:tc>
          <w:tcPr>
            <w:tcW w:w="992" w:type="dxa"/>
          </w:tcPr>
          <w:p w14:paraId="6F028D65"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82%</w:t>
            </w:r>
          </w:p>
        </w:tc>
        <w:tc>
          <w:tcPr>
            <w:tcW w:w="1142" w:type="dxa"/>
          </w:tcPr>
          <w:p w14:paraId="4FF74DCE"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31/03/2021</w:t>
            </w:r>
          </w:p>
        </w:tc>
      </w:tr>
      <w:tr w:rsidR="0084212F" w:rsidRPr="00C13539" w14:paraId="48F2BCD6" w14:textId="77777777" w:rsidTr="001C432F">
        <w:trPr>
          <w:cantSplit/>
        </w:trPr>
        <w:tc>
          <w:tcPr>
            <w:tcW w:w="562" w:type="dxa"/>
          </w:tcPr>
          <w:p w14:paraId="4B0BE11A"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21C772D8"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Percentage of target expenditure</w:t>
            </w:r>
          </w:p>
        </w:tc>
        <w:tc>
          <w:tcPr>
            <w:tcW w:w="851" w:type="dxa"/>
          </w:tcPr>
          <w:p w14:paraId="7B8D9E7C"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0305E8F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53%</w:t>
            </w:r>
          </w:p>
        </w:tc>
        <w:tc>
          <w:tcPr>
            <w:tcW w:w="1134" w:type="dxa"/>
          </w:tcPr>
          <w:p w14:paraId="14C7378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31/08/2019</w:t>
            </w:r>
          </w:p>
        </w:tc>
        <w:tc>
          <w:tcPr>
            <w:tcW w:w="992" w:type="dxa"/>
          </w:tcPr>
          <w:p w14:paraId="39AB04A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70%</w:t>
            </w:r>
          </w:p>
        </w:tc>
        <w:tc>
          <w:tcPr>
            <w:tcW w:w="1134" w:type="dxa"/>
          </w:tcPr>
          <w:p w14:paraId="70DF3344"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31/05/2020</w:t>
            </w:r>
          </w:p>
        </w:tc>
        <w:tc>
          <w:tcPr>
            <w:tcW w:w="992" w:type="dxa"/>
          </w:tcPr>
          <w:p w14:paraId="3DBEB06A"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77%</w:t>
            </w:r>
          </w:p>
        </w:tc>
        <w:tc>
          <w:tcPr>
            <w:tcW w:w="1142" w:type="dxa"/>
          </w:tcPr>
          <w:p w14:paraId="57829DF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31/03/2021</w:t>
            </w:r>
          </w:p>
        </w:tc>
      </w:tr>
      <w:tr w:rsidR="0084212F" w:rsidRPr="00C13539" w14:paraId="415E3430"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234328BF"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627EFA68" w14:textId="77777777" w:rsidR="0084212F" w:rsidRPr="00C13539" w:rsidRDefault="0084212F" w:rsidP="0084212F">
            <w:pPr>
              <w:pBdr>
                <w:top w:val="nil"/>
                <w:left w:val="nil"/>
                <w:bottom w:val="nil"/>
                <w:right w:val="nil"/>
                <w:between w:val="nil"/>
              </w:pBdr>
              <w:jc w:val="left"/>
              <w:rPr>
                <w:sz w:val="18"/>
                <w:szCs w:val="18"/>
                <w:vertAlign w:val="superscript"/>
                <w:lang w:val="en-GB"/>
              </w:rPr>
            </w:pPr>
            <w:r w:rsidRPr="00C13539">
              <w:rPr>
                <w:sz w:val="18"/>
                <w:szCs w:val="18"/>
                <w:lang w:val="en-GB"/>
              </w:rPr>
              <w:t>Deliverables submitted late (as per EC Portal)*</w:t>
            </w:r>
            <w:r w:rsidRPr="00C13539">
              <w:rPr>
                <w:sz w:val="18"/>
                <w:szCs w:val="18"/>
                <w:vertAlign w:val="superscript"/>
                <w:lang w:val="en-GB"/>
              </w:rPr>
              <w:t>1</w:t>
            </w:r>
          </w:p>
        </w:tc>
        <w:tc>
          <w:tcPr>
            <w:tcW w:w="851" w:type="dxa"/>
          </w:tcPr>
          <w:p w14:paraId="3C594B83"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48B2B15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34" w:type="dxa"/>
          </w:tcPr>
          <w:p w14:paraId="0A4B0F4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7C96167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34" w:type="dxa"/>
          </w:tcPr>
          <w:p w14:paraId="24E8E737"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02/06/2020</w:t>
            </w:r>
          </w:p>
        </w:tc>
        <w:tc>
          <w:tcPr>
            <w:tcW w:w="992" w:type="dxa"/>
          </w:tcPr>
          <w:p w14:paraId="15FAF8EF"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7</w:t>
            </w:r>
          </w:p>
        </w:tc>
        <w:tc>
          <w:tcPr>
            <w:tcW w:w="1142" w:type="dxa"/>
          </w:tcPr>
          <w:p w14:paraId="582C9508"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29/04/2021</w:t>
            </w:r>
          </w:p>
        </w:tc>
      </w:tr>
      <w:tr w:rsidR="0084212F" w:rsidRPr="00C13539" w14:paraId="37BE849D" w14:textId="77777777" w:rsidTr="001C432F">
        <w:trPr>
          <w:cantSplit/>
        </w:trPr>
        <w:tc>
          <w:tcPr>
            <w:tcW w:w="562" w:type="dxa"/>
          </w:tcPr>
          <w:p w14:paraId="5604FEEF"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18B50D70" w14:textId="77777777" w:rsidR="0084212F" w:rsidRPr="00C13539" w:rsidRDefault="0084212F" w:rsidP="0084212F">
            <w:pPr>
              <w:spacing w:line="276" w:lineRule="auto"/>
              <w:rPr>
                <w:sz w:val="18"/>
                <w:szCs w:val="18"/>
                <w:lang w:val="en-GB"/>
              </w:rPr>
            </w:pPr>
            <w:r w:rsidRPr="00C13539">
              <w:rPr>
                <w:rFonts w:eastAsia="Arial" w:cs="Arial"/>
                <w:sz w:val="18"/>
                <w:szCs w:val="18"/>
                <w:lang w:val="en-GB"/>
              </w:rPr>
              <w:t>% deliverables submitted late (as per EC Portal)*</w:t>
            </w:r>
          </w:p>
        </w:tc>
        <w:tc>
          <w:tcPr>
            <w:tcW w:w="851" w:type="dxa"/>
          </w:tcPr>
          <w:p w14:paraId="74D149C4"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1C07DA5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30.00%</w:t>
            </w:r>
          </w:p>
        </w:tc>
        <w:tc>
          <w:tcPr>
            <w:tcW w:w="1134" w:type="dxa"/>
          </w:tcPr>
          <w:p w14:paraId="74510CD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64671D0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18.75%</w:t>
            </w:r>
          </w:p>
        </w:tc>
        <w:tc>
          <w:tcPr>
            <w:tcW w:w="1134" w:type="dxa"/>
          </w:tcPr>
          <w:p w14:paraId="62D26059"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02/06/2020</w:t>
            </w:r>
          </w:p>
        </w:tc>
        <w:tc>
          <w:tcPr>
            <w:tcW w:w="992" w:type="dxa"/>
          </w:tcPr>
          <w:p w14:paraId="3BC7345D"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33.33%</w:t>
            </w:r>
          </w:p>
        </w:tc>
        <w:tc>
          <w:tcPr>
            <w:tcW w:w="1142" w:type="dxa"/>
          </w:tcPr>
          <w:p w14:paraId="64309B31"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29/04/2021</w:t>
            </w:r>
          </w:p>
        </w:tc>
      </w:tr>
      <w:tr w:rsidR="0084212F" w:rsidRPr="00C13539" w14:paraId="52D04F00"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22F23E6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42508DD8" w14:textId="77777777" w:rsidR="0084212F" w:rsidRPr="00C13539" w:rsidRDefault="0084212F" w:rsidP="0084212F">
            <w:pPr>
              <w:spacing w:line="276" w:lineRule="auto"/>
              <w:rPr>
                <w:sz w:val="18"/>
                <w:szCs w:val="18"/>
                <w:lang w:val="en-GB"/>
              </w:rPr>
            </w:pPr>
            <w:r w:rsidRPr="00C13539">
              <w:rPr>
                <w:rFonts w:eastAsia="Arial" w:cs="Arial"/>
                <w:sz w:val="18"/>
                <w:szCs w:val="18"/>
                <w:lang w:val="en-GB"/>
              </w:rPr>
              <w:t>Milestones submitted late (as per EC Portal)</w:t>
            </w:r>
          </w:p>
        </w:tc>
        <w:tc>
          <w:tcPr>
            <w:tcW w:w="851" w:type="dxa"/>
          </w:tcPr>
          <w:p w14:paraId="275E798D"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6E69E72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34" w:type="dxa"/>
          </w:tcPr>
          <w:p w14:paraId="6FD556D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6672A08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34" w:type="dxa"/>
          </w:tcPr>
          <w:p w14:paraId="568503BA"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02/06/2020</w:t>
            </w:r>
          </w:p>
        </w:tc>
        <w:tc>
          <w:tcPr>
            <w:tcW w:w="992" w:type="dxa"/>
          </w:tcPr>
          <w:p w14:paraId="47ECE89C"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4</w:t>
            </w:r>
          </w:p>
        </w:tc>
        <w:tc>
          <w:tcPr>
            <w:tcW w:w="1142" w:type="dxa"/>
          </w:tcPr>
          <w:p w14:paraId="66A4940B"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29/04/2021</w:t>
            </w:r>
          </w:p>
        </w:tc>
      </w:tr>
      <w:tr w:rsidR="0084212F" w:rsidRPr="00C13539" w14:paraId="16660D87" w14:textId="77777777" w:rsidTr="001C432F">
        <w:trPr>
          <w:cantSplit/>
        </w:trPr>
        <w:tc>
          <w:tcPr>
            <w:tcW w:w="562" w:type="dxa"/>
          </w:tcPr>
          <w:p w14:paraId="1C73872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w:t>
            </w:r>
          </w:p>
        </w:tc>
        <w:tc>
          <w:tcPr>
            <w:tcW w:w="1843" w:type="dxa"/>
          </w:tcPr>
          <w:p w14:paraId="17146F9C" w14:textId="77777777" w:rsidR="0084212F" w:rsidRPr="00C13539" w:rsidRDefault="0084212F" w:rsidP="0084212F">
            <w:pPr>
              <w:spacing w:line="276" w:lineRule="auto"/>
              <w:rPr>
                <w:sz w:val="18"/>
                <w:szCs w:val="18"/>
                <w:lang w:val="en-GB"/>
              </w:rPr>
            </w:pPr>
            <w:r w:rsidRPr="00C13539">
              <w:rPr>
                <w:rFonts w:eastAsia="Arial" w:cs="Arial"/>
                <w:sz w:val="18"/>
                <w:szCs w:val="18"/>
                <w:lang w:val="en-GB"/>
              </w:rPr>
              <w:t>% Milestones submitted late (as per EC Portal)</w:t>
            </w:r>
          </w:p>
        </w:tc>
        <w:tc>
          <w:tcPr>
            <w:tcW w:w="851" w:type="dxa"/>
          </w:tcPr>
          <w:p w14:paraId="060A6CFF"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w:t>
            </w:r>
          </w:p>
        </w:tc>
        <w:tc>
          <w:tcPr>
            <w:tcW w:w="992" w:type="dxa"/>
          </w:tcPr>
          <w:p w14:paraId="5904246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10.00%</w:t>
            </w:r>
          </w:p>
        </w:tc>
        <w:tc>
          <w:tcPr>
            <w:tcW w:w="1134" w:type="dxa"/>
          </w:tcPr>
          <w:p w14:paraId="0EF4DB2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62895F2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23.08%</w:t>
            </w:r>
          </w:p>
        </w:tc>
        <w:tc>
          <w:tcPr>
            <w:tcW w:w="1134" w:type="dxa"/>
          </w:tcPr>
          <w:p w14:paraId="4B146D81"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02/06/2020</w:t>
            </w:r>
          </w:p>
        </w:tc>
        <w:tc>
          <w:tcPr>
            <w:tcW w:w="992" w:type="dxa"/>
          </w:tcPr>
          <w:p w14:paraId="69B9BDE2"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25%</w:t>
            </w:r>
          </w:p>
        </w:tc>
        <w:tc>
          <w:tcPr>
            <w:tcW w:w="1142" w:type="dxa"/>
          </w:tcPr>
          <w:p w14:paraId="15B68702"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29/04/2021</w:t>
            </w:r>
          </w:p>
        </w:tc>
      </w:tr>
      <w:tr w:rsidR="0084212F" w:rsidRPr="00C13539" w14:paraId="4AD8B2B6" w14:textId="77777777" w:rsidTr="001C432F">
        <w:trPr>
          <w:cnfStyle w:val="000000100000" w:firstRow="0" w:lastRow="0" w:firstColumn="0" w:lastColumn="0" w:oddVBand="0" w:evenVBand="0" w:oddHBand="1" w:evenHBand="0" w:firstRowFirstColumn="0" w:firstRowLastColumn="0" w:lastRowFirstColumn="0" w:lastRowLastColumn="0"/>
          <w:cantSplit/>
          <w:trHeight w:val="380"/>
        </w:trPr>
        <w:tc>
          <w:tcPr>
            <w:tcW w:w="562" w:type="dxa"/>
          </w:tcPr>
          <w:p w14:paraId="6421B78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7C8B8F4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instruments on which Data Policy is implemented</w:t>
            </w:r>
          </w:p>
        </w:tc>
        <w:tc>
          <w:tcPr>
            <w:tcW w:w="851" w:type="dxa"/>
          </w:tcPr>
          <w:p w14:paraId="1105C9E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16</w:t>
            </w:r>
          </w:p>
        </w:tc>
        <w:tc>
          <w:tcPr>
            <w:tcW w:w="992" w:type="dxa"/>
          </w:tcPr>
          <w:p w14:paraId="261F74A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21</w:t>
            </w:r>
          </w:p>
        </w:tc>
        <w:tc>
          <w:tcPr>
            <w:tcW w:w="1134" w:type="dxa"/>
          </w:tcPr>
          <w:p w14:paraId="1FCB7E1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5CB20F00" w14:textId="77777777" w:rsidR="0084212F" w:rsidRPr="00C13539" w:rsidRDefault="0084212F" w:rsidP="002430EE">
            <w:pPr>
              <w:pBdr>
                <w:top w:val="nil"/>
                <w:left w:val="nil"/>
                <w:bottom w:val="nil"/>
                <w:right w:val="nil"/>
                <w:between w:val="nil"/>
              </w:pBdr>
              <w:jc w:val="center"/>
              <w:rPr>
                <w:sz w:val="18"/>
                <w:szCs w:val="18"/>
                <w:lang w:val="en-GB"/>
              </w:rPr>
            </w:pPr>
            <w:r w:rsidRPr="00C13539">
              <w:rPr>
                <w:sz w:val="18"/>
                <w:szCs w:val="18"/>
                <w:lang w:val="en-GB"/>
              </w:rPr>
              <w:t>KPI not collected</w:t>
            </w:r>
          </w:p>
        </w:tc>
        <w:tc>
          <w:tcPr>
            <w:tcW w:w="992" w:type="dxa"/>
          </w:tcPr>
          <w:p w14:paraId="35F6657E"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85</w:t>
            </w:r>
          </w:p>
        </w:tc>
        <w:tc>
          <w:tcPr>
            <w:tcW w:w="1142" w:type="dxa"/>
          </w:tcPr>
          <w:p w14:paraId="48A05B3B"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02/03/2021</w:t>
            </w:r>
          </w:p>
        </w:tc>
      </w:tr>
      <w:tr w:rsidR="0084212F" w:rsidRPr="00C13539" w14:paraId="6E37181E" w14:textId="77777777" w:rsidTr="001C432F">
        <w:trPr>
          <w:cantSplit/>
        </w:trPr>
        <w:tc>
          <w:tcPr>
            <w:tcW w:w="562" w:type="dxa"/>
          </w:tcPr>
          <w:p w14:paraId="764CC682"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lastRenderedPageBreak/>
              <w:t>2</w:t>
            </w:r>
          </w:p>
        </w:tc>
        <w:tc>
          <w:tcPr>
            <w:tcW w:w="1843" w:type="dxa"/>
          </w:tcPr>
          <w:p w14:paraId="7A68539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techniques / instruments for which metadata are defined</w:t>
            </w:r>
          </w:p>
        </w:tc>
        <w:tc>
          <w:tcPr>
            <w:tcW w:w="851" w:type="dxa"/>
          </w:tcPr>
          <w:p w14:paraId="0F5CF84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9</w:t>
            </w:r>
          </w:p>
        </w:tc>
        <w:tc>
          <w:tcPr>
            <w:tcW w:w="992" w:type="dxa"/>
          </w:tcPr>
          <w:p w14:paraId="7CAD2C2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11</w:t>
            </w:r>
          </w:p>
        </w:tc>
        <w:tc>
          <w:tcPr>
            <w:tcW w:w="1134" w:type="dxa"/>
          </w:tcPr>
          <w:p w14:paraId="1A82EF9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2C2F3D2B"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2B4A5A03"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52</w:t>
            </w:r>
          </w:p>
        </w:tc>
        <w:tc>
          <w:tcPr>
            <w:tcW w:w="1142" w:type="dxa"/>
          </w:tcPr>
          <w:p w14:paraId="5E6BF231"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02/03/2021</w:t>
            </w:r>
          </w:p>
        </w:tc>
      </w:tr>
      <w:tr w:rsidR="0084212F" w:rsidRPr="00C13539" w14:paraId="5C315668"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52A51A5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22EFE3DB"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instruments available</w:t>
            </w:r>
          </w:p>
        </w:tc>
        <w:tc>
          <w:tcPr>
            <w:tcW w:w="851" w:type="dxa"/>
          </w:tcPr>
          <w:p w14:paraId="68050C2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97</w:t>
            </w:r>
          </w:p>
        </w:tc>
        <w:tc>
          <w:tcPr>
            <w:tcW w:w="992" w:type="dxa"/>
          </w:tcPr>
          <w:p w14:paraId="24AFBB2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97</w:t>
            </w:r>
          </w:p>
        </w:tc>
        <w:tc>
          <w:tcPr>
            <w:tcW w:w="1134" w:type="dxa"/>
          </w:tcPr>
          <w:p w14:paraId="04AB037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2FAF8B5F"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7C829160"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149</w:t>
            </w:r>
          </w:p>
        </w:tc>
        <w:tc>
          <w:tcPr>
            <w:tcW w:w="1142" w:type="dxa"/>
          </w:tcPr>
          <w:p w14:paraId="38101639"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02/03/2021</w:t>
            </w:r>
          </w:p>
        </w:tc>
      </w:tr>
      <w:tr w:rsidR="0084212F" w:rsidRPr="00C13539" w14:paraId="2D019CEA" w14:textId="77777777" w:rsidTr="001C432F">
        <w:trPr>
          <w:cantSplit/>
        </w:trPr>
        <w:tc>
          <w:tcPr>
            <w:tcW w:w="562" w:type="dxa"/>
          </w:tcPr>
          <w:p w14:paraId="6BCCBB7B"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28414683"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Percentage of techniques for which metadata is defined</w:t>
            </w:r>
          </w:p>
        </w:tc>
        <w:tc>
          <w:tcPr>
            <w:tcW w:w="851" w:type="dxa"/>
          </w:tcPr>
          <w:p w14:paraId="6B3AC78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33%</w:t>
            </w:r>
          </w:p>
        </w:tc>
        <w:tc>
          <w:tcPr>
            <w:tcW w:w="992" w:type="dxa"/>
          </w:tcPr>
          <w:p w14:paraId="4906AD1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33%</w:t>
            </w:r>
          </w:p>
        </w:tc>
        <w:tc>
          <w:tcPr>
            <w:tcW w:w="1134" w:type="dxa"/>
          </w:tcPr>
          <w:p w14:paraId="202B13D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2FA3DED7"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3CA8B480"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39%</w:t>
            </w:r>
          </w:p>
        </w:tc>
        <w:tc>
          <w:tcPr>
            <w:tcW w:w="1142" w:type="dxa"/>
          </w:tcPr>
          <w:p w14:paraId="2F215689"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02/03/2021</w:t>
            </w:r>
          </w:p>
        </w:tc>
      </w:tr>
      <w:tr w:rsidR="0084212F" w:rsidRPr="00C13539" w14:paraId="6711C323"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31ED7A00"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7E6E264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metadata parameters defined</w:t>
            </w:r>
          </w:p>
        </w:tc>
        <w:tc>
          <w:tcPr>
            <w:tcW w:w="851" w:type="dxa"/>
          </w:tcPr>
          <w:p w14:paraId="62BFF25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500</w:t>
            </w:r>
          </w:p>
        </w:tc>
        <w:tc>
          <w:tcPr>
            <w:tcW w:w="992" w:type="dxa"/>
          </w:tcPr>
          <w:p w14:paraId="78C117C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1,070</w:t>
            </w:r>
          </w:p>
        </w:tc>
        <w:tc>
          <w:tcPr>
            <w:tcW w:w="1134" w:type="dxa"/>
          </w:tcPr>
          <w:p w14:paraId="22B9DFC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4FCB5912"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4724D7B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1862</w:t>
            </w:r>
          </w:p>
        </w:tc>
        <w:tc>
          <w:tcPr>
            <w:tcW w:w="1142" w:type="dxa"/>
          </w:tcPr>
          <w:p w14:paraId="6B744897"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02/03/2021</w:t>
            </w:r>
          </w:p>
        </w:tc>
      </w:tr>
      <w:tr w:rsidR="0084212F" w:rsidRPr="00C13539" w14:paraId="37D20989" w14:textId="77777777" w:rsidTr="001C432F">
        <w:trPr>
          <w:cantSplit/>
        </w:trPr>
        <w:tc>
          <w:tcPr>
            <w:tcW w:w="562" w:type="dxa"/>
          </w:tcPr>
          <w:p w14:paraId="2F78005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29B1CF4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raw data DOIs</w:t>
            </w:r>
          </w:p>
        </w:tc>
        <w:tc>
          <w:tcPr>
            <w:tcW w:w="851" w:type="dxa"/>
          </w:tcPr>
          <w:p w14:paraId="256A20E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500</w:t>
            </w:r>
          </w:p>
        </w:tc>
        <w:tc>
          <w:tcPr>
            <w:tcW w:w="992" w:type="dxa"/>
          </w:tcPr>
          <w:p w14:paraId="737C06C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589</w:t>
            </w:r>
          </w:p>
        </w:tc>
        <w:tc>
          <w:tcPr>
            <w:tcW w:w="1134" w:type="dxa"/>
          </w:tcPr>
          <w:p w14:paraId="781D764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1D4F8E96"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101DCFA9"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5550</w:t>
            </w:r>
          </w:p>
        </w:tc>
        <w:tc>
          <w:tcPr>
            <w:tcW w:w="1142" w:type="dxa"/>
          </w:tcPr>
          <w:p w14:paraId="62B43E97"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5D29730E"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0FC4AF1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077D51B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 defined DOIs</w:t>
            </w:r>
          </w:p>
        </w:tc>
        <w:tc>
          <w:tcPr>
            <w:tcW w:w="851" w:type="dxa"/>
          </w:tcPr>
          <w:p w14:paraId="6DB5470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992" w:type="dxa"/>
          </w:tcPr>
          <w:p w14:paraId="5E71C38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12</w:t>
            </w:r>
          </w:p>
        </w:tc>
        <w:tc>
          <w:tcPr>
            <w:tcW w:w="1134" w:type="dxa"/>
          </w:tcPr>
          <w:p w14:paraId="4D6828D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2FF32BBA"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1EE148D4"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91</w:t>
            </w:r>
          </w:p>
        </w:tc>
        <w:tc>
          <w:tcPr>
            <w:tcW w:w="1142" w:type="dxa"/>
          </w:tcPr>
          <w:p w14:paraId="43B3A0B7"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63582D6C" w14:textId="77777777" w:rsidTr="001C432F">
        <w:trPr>
          <w:cantSplit/>
        </w:trPr>
        <w:tc>
          <w:tcPr>
            <w:tcW w:w="562" w:type="dxa"/>
          </w:tcPr>
          <w:p w14:paraId="1A2FD37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37D0BEA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downloads</w:t>
            </w:r>
          </w:p>
        </w:tc>
        <w:tc>
          <w:tcPr>
            <w:tcW w:w="851" w:type="dxa"/>
          </w:tcPr>
          <w:p w14:paraId="5E2F8DA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992" w:type="dxa"/>
          </w:tcPr>
          <w:p w14:paraId="615ADA5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w:t>
            </w:r>
          </w:p>
        </w:tc>
        <w:tc>
          <w:tcPr>
            <w:tcW w:w="1134" w:type="dxa"/>
          </w:tcPr>
          <w:p w14:paraId="7578550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24624083"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6851B522"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69962</w:t>
            </w:r>
          </w:p>
        </w:tc>
        <w:tc>
          <w:tcPr>
            <w:tcW w:w="1142" w:type="dxa"/>
          </w:tcPr>
          <w:p w14:paraId="219EC780"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47120B69"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48D383B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7570EA81"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citations of DOIs</w:t>
            </w:r>
          </w:p>
        </w:tc>
        <w:tc>
          <w:tcPr>
            <w:tcW w:w="851" w:type="dxa"/>
          </w:tcPr>
          <w:p w14:paraId="07E14DB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992" w:type="dxa"/>
          </w:tcPr>
          <w:p w14:paraId="696EA92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w:t>
            </w:r>
          </w:p>
        </w:tc>
        <w:tc>
          <w:tcPr>
            <w:tcW w:w="1134" w:type="dxa"/>
          </w:tcPr>
          <w:p w14:paraId="555C81A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58E5E15E"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0603B1DD"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675</w:t>
            </w:r>
          </w:p>
        </w:tc>
        <w:tc>
          <w:tcPr>
            <w:tcW w:w="1142" w:type="dxa"/>
          </w:tcPr>
          <w:p w14:paraId="56CB0F2D"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168200BF" w14:textId="77777777" w:rsidTr="001C432F">
        <w:trPr>
          <w:cantSplit/>
        </w:trPr>
        <w:tc>
          <w:tcPr>
            <w:tcW w:w="562" w:type="dxa"/>
          </w:tcPr>
          <w:p w14:paraId="1A4CA1B9"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08E5033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datasets</w:t>
            </w:r>
          </w:p>
        </w:tc>
        <w:tc>
          <w:tcPr>
            <w:tcW w:w="851" w:type="dxa"/>
          </w:tcPr>
          <w:p w14:paraId="54B9E42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992" w:type="dxa"/>
          </w:tcPr>
          <w:p w14:paraId="7A7246F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w:t>
            </w:r>
          </w:p>
        </w:tc>
        <w:tc>
          <w:tcPr>
            <w:tcW w:w="1134" w:type="dxa"/>
          </w:tcPr>
          <w:p w14:paraId="0D1A592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46DB6079"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6910CEFB"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803555</w:t>
            </w:r>
          </w:p>
        </w:tc>
        <w:tc>
          <w:tcPr>
            <w:tcW w:w="1142" w:type="dxa"/>
          </w:tcPr>
          <w:p w14:paraId="44E168E5"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7555EA94"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146353E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4196F826"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volume of data archived</w:t>
            </w:r>
          </w:p>
        </w:tc>
        <w:tc>
          <w:tcPr>
            <w:tcW w:w="851" w:type="dxa"/>
          </w:tcPr>
          <w:p w14:paraId="57BA8FD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992" w:type="dxa"/>
          </w:tcPr>
          <w:p w14:paraId="2B2DE4C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w:t>
            </w:r>
          </w:p>
        </w:tc>
        <w:tc>
          <w:tcPr>
            <w:tcW w:w="1134" w:type="dxa"/>
          </w:tcPr>
          <w:p w14:paraId="1AADA74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12F7A04C"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40CD31FE"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27.709 PB</w:t>
            </w:r>
          </w:p>
        </w:tc>
        <w:tc>
          <w:tcPr>
            <w:tcW w:w="1142" w:type="dxa"/>
          </w:tcPr>
          <w:p w14:paraId="1B03A17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264F321D" w14:textId="77777777" w:rsidTr="001C432F">
        <w:trPr>
          <w:cantSplit/>
        </w:trPr>
        <w:tc>
          <w:tcPr>
            <w:tcW w:w="562" w:type="dxa"/>
          </w:tcPr>
          <w:p w14:paraId="7C15313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2</w:t>
            </w:r>
          </w:p>
        </w:tc>
        <w:tc>
          <w:tcPr>
            <w:tcW w:w="1843" w:type="dxa"/>
          </w:tcPr>
          <w:p w14:paraId="540EEC91"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datasets cited in publications</w:t>
            </w:r>
          </w:p>
        </w:tc>
        <w:tc>
          <w:tcPr>
            <w:tcW w:w="851" w:type="dxa"/>
          </w:tcPr>
          <w:p w14:paraId="5B9656C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318D1EC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34" w:type="dxa"/>
          </w:tcPr>
          <w:p w14:paraId="0DE1F75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2126" w:type="dxa"/>
            <w:gridSpan w:val="2"/>
          </w:tcPr>
          <w:p w14:paraId="30DA3F36" w14:textId="77777777" w:rsidR="0084212F" w:rsidRPr="00C13539" w:rsidRDefault="0084212F" w:rsidP="002430EE">
            <w:pPr>
              <w:jc w:val="center"/>
              <w:rPr>
                <w:sz w:val="18"/>
                <w:szCs w:val="18"/>
                <w:lang w:val="en-GB"/>
              </w:rPr>
            </w:pPr>
            <w:r w:rsidRPr="00C13539">
              <w:rPr>
                <w:sz w:val="18"/>
                <w:szCs w:val="18"/>
                <w:lang w:val="en-GB"/>
              </w:rPr>
              <w:t>KPI not collected</w:t>
            </w:r>
          </w:p>
        </w:tc>
        <w:tc>
          <w:tcPr>
            <w:tcW w:w="992" w:type="dxa"/>
          </w:tcPr>
          <w:p w14:paraId="3FB7D176"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675</w:t>
            </w:r>
          </w:p>
        </w:tc>
        <w:tc>
          <w:tcPr>
            <w:tcW w:w="1142" w:type="dxa"/>
          </w:tcPr>
          <w:p w14:paraId="09EB635A"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17/03/2021</w:t>
            </w:r>
          </w:p>
        </w:tc>
      </w:tr>
      <w:tr w:rsidR="0084212F" w:rsidRPr="00C13539" w14:paraId="46B1E2C8"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474241C6"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3</w:t>
            </w:r>
          </w:p>
        </w:tc>
        <w:tc>
          <w:tcPr>
            <w:tcW w:w="1843" w:type="dxa"/>
          </w:tcPr>
          <w:p w14:paraId="53E22E75"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PANOSC facilities represented in the NeXus advisory committee</w:t>
            </w:r>
          </w:p>
        </w:tc>
        <w:tc>
          <w:tcPr>
            <w:tcW w:w="851" w:type="dxa"/>
          </w:tcPr>
          <w:p w14:paraId="271D1D1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992" w:type="dxa"/>
          </w:tcPr>
          <w:p w14:paraId="22F0D17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34" w:type="dxa"/>
          </w:tcPr>
          <w:p w14:paraId="0BA1B11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5513321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34" w:type="dxa"/>
          </w:tcPr>
          <w:p w14:paraId="5C7596C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10/07/2020</w:t>
            </w:r>
          </w:p>
        </w:tc>
        <w:tc>
          <w:tcPr>
            <w:tcW w:w="992" w:type="dxa"/>
          </w:tcPr>
          <w:p w14:paraId="2626959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42" w:type="dxa"/>
          </w:tcPr>
          <w:p w14:paraId="3145329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02/02/2021</w:t>
            </w:r>
          </w:p>
        </w:tc>
      </w:tr>
      <w:tr w:rsidR="0084212F" w:rsidRPr="00C13539" w14:paraId="2AD601F4" w14:textId="77777777" w:rsidTr="001C432F">
        <w:trPr>
          <w:cantSplit/>
        </w:trPr>
        <w:tc>
          <w:tcPr>
            <w:tcW w:w="562" w:type="dxa"/>
          </w:tcPr>
          <w:p w14:paraId="3155E108"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3</w:t>
            </w:r>
          </w:p>
        </w:tc>
        <w:tc>
          <w:tcPr>
            <w:tcW w:w="1843" w:type="dxa"/>
          </w:tcPr>
          <w:p w14:paraId="46A6C998"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PANOSC facilities offering public metadata via OAI-PMH</w:t>
            </w:r>
          </w:p>
        </w:tc>
        <w:tc>
          <w:tcPr>
            <w:tcW w:w="851" w:type="dxa"/>
          </w:tcPr>
          <w:p w14:paraId="0790B65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55AF230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34" w:type="dxa"/>
          </w:tcPr>
          <w:p w14:paraId="3AE0C3E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5BC92DE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34" w:type="dxa"/>
          </w:tcPr>
          <w:p w14:paraId="4FF2790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10/07/2020</w:t>
            </w:r>
          </w:p>
        </w:tc>
        <w:tc>
          <w:tcPr>
            <w:tcW w:w="992" w:type="dxa"/>
          </w:tcPr>
          <w:p w14:paraId="24196B9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42" w:type="dxa"/>
          </w:tcPr>
          <w:p w14:paraId="7E41513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02/02/2021</w:t>
            </w:r>
          </w:p>
        </w:tc>
      </w:tr>
      <w:tr w:rsidR="0084212F" w:rsidRPr="00C13539" w14:paraId="79703EF0"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6F15A60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3</w:t>
            </w:r>
          </w:p>
        </w:tc>
        <w:tc>
          <w:tcPr>
            <w:tcW w:w="1843" w:type="dxa"/>
          </w:tcPr>
          <w:p w14:paraId="2C908509"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facilities offering a PANOSC catalogue search endpoint</w:t>
            </w:r>
          </w:p>
        </w:tc>
        <w:tc>
          <w:tcPr>
            <w:tcW w:w="851" w:type="dxa"/>
          </w:tcPr>
          <w:p w14:paraId="3F4C803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74DF7E9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3D07708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617565A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6FCA8E3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10/07/2020</w:t>
            </w:r>
          </w:p>
        </w:tc>
        <w:tc>
          <w:tcPr>
            <w:tcW w:w="992" w:type="dxa"/>
          </w:tcPr>
          <w:p w14:paraId="48BFA5A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42" w:type="dxa"/>
          </w:tcPr>
          <w:p w14:paraId="7B43F73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02/02/2021</w:t>
            </w:r>
          </w:p>
        </w:tc>
      </w:tr>
      <w:tr w:rsidR="0084212F" w:rsidRPr="00C13539" w14:paraId="6925FFC0" w14:textId="77777777" w:rsidTr="001C432F">
        <w:trPr>
          <w:cantSplit/>
          <w:trHeight w:val="380"/>
        </w:trPr>
        <w:tc>
          <w:tcPr>
            <w:tcW w:w="562" w:type="dxa"/>
          </w:tcPr>
          <w:p w14:paraId="622B797E"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3</w:t>
            </w:r>
          </w:p>
        </w:tc>
        <w:tc>
          <w:tcPr>
            <w:tcW w:w="1843" w:type="dxa"/>
          </w:tcPr>
          <w:p w14:paraId="38E0BDC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datasets with FAIR data leaving embargo period in the coming year</w:t>
            </w:r>
          </w:p>
        </w:tc>
        <w:tc>
          <w:tcPr>
            <w:tcW w:w="851" w:type="dxa"/>
          </w:tcPr>
          <w:p w14:paraId="20DE31F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072EEDE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34" w:type="dxa"/>
          </w:tcPr>
          <w:p w14:paraId="2E697A5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1F87BAD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328354</w:t>
            </w:r>
          </w:p>
        </w:tc>
        <w:tc>
          <w:tcPr>
            <w:tcW w:w="1134" w:type="dxa"/>
          </w:tcPr>
          <w:p w14:paraId="3516C1E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10/07/2020</w:t>
            </w:r>
          </w:p>
        </w:tc>
        <w:tc>
          <w:tcPr>
            <w:tcW w:w="2134" w:type="dxa"/>
            <w:gridSpan w:val="2"/>
          </w:tcPr>
          <w:p w14:paraId="4518F2C3"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r>
      <w:tr w:rsidR="0084212F" w:rsidRPr="00C13539" w14:paraId="4102FD23"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71D14B9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4</w:t>
            </w:r>
          </w:p>
        </w:tc>
        <w:tc>
          <w:tcPr>
            <w:tcW w:w="1843" w:type="dxa"/>
          </w:tcPr>
          <w:p w14:paraId="054D5D03"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Percentage of facilities offering JupyterHub or remote desktop for analysis services</w:t>
            </w:r>
          </w:p>
        </w:tc>
        <w:tc>
          <w:tcPr>
            <w:tcW w:w="851" w:type="dxa"/>
          </w:tcPr>
          <w:p w14:paraId="03F5F37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50%</w:t>
            </w:r>
          </w:p>
        </w:tc>
        <w:tc>
          <w:tcPr>
            <w:tcW w:w="992" w:type="dxa"/>
          </w:tcPr>
          <w:p w14:paraId="0D89D8A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67%</w:t>
            </w:r>
          </w:p>
        </w:tc>
        <w:tc>
          <w:tcPr>
            <w:tcW w:w="1134" w:type="dxa"/>
          </w:tcPr>
          <w:p w14:paraId="7C48350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79277BF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100.00%</w:t>
            </w:r>
          </w:p>
        </w:tc>
        <w:tc>
          <w:tcPr>
            <w:tcW w:w="1134" w:type="dxa"/>
          </w:tcPr>
          <w:p w14:paraId="7ACBFA43"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20/05/2020</w:t>
            </w:r>
          </w:p>
        </w:tc>
        <w:tc>
          <w:tcPr>
            <w:tcW w:w="992" w:type="dxa"/>
          </w:tcPr>
          <w:p w14:paraId="7E4CD173"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100%</w:t>
            </w:r>
          </w:p>
        </w:tc>
        <w:tc>
          <w:tcPr>
            <w:tcW w:w="1142" w:type="dxa"/>
          </w:tcPr>
          <w:p w14:paraId="640C2562"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29/04/2021</w:t>
            </w:r>
          </w:p>
        </w:tc>
      </w:tr>
      <w:tr w:rsidR="0084212F" w:rsidRPr="00C13539" w14:paraId="652A5903" w14:textId="77777777" w:rsidTr="001C432F">
        <w:trPr>
          <w:cantSplit/>
        </w:trPr>
        <w:tc>
          <w:tcPr>
            <w:tcW w:w="562" w:type="dxa"/>
          </w:tcPr>
          <w:p w14:paraId="2AB60E12"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4</w:t>
            </w:r>
          </w:p>
        </w:tc>
        <w:tc>
          <w:tcPr>
            <w:tcW w:w="1843" w:type="dxa"/>
          </w:tcPr>
          <w:p w14:paraId="254680A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unique users making use of JupyterHub or remote desktop for analysis services at partner facilities</w:t>
            </w:r>
          </w:p>
        </w:tc>
        <w:tc>
          <w:tcPr>
            <w:tcW w:w="851" w:type="dxa"/>
          </w:tcPr>
          <w:p w14:paraId="1CC2AF1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73C4853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156</w:t>
            </w:r>
          </w:p>
        </w:tc>
        <w:tc>
          <w:tcPr>
            <w:tcW w:w="1134" w:type="dxa"/>
          </w:tcPr>
          <w:p w14:paraId="5538344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683952F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269</w:t>
            </w:r>
          </w:p>
        </w:tc>
        <w:tc>
          <w:tcPr>
            <w:tcW w:w="1134" w:type="dxa"/>
          </w:tcPr>
          <w:p w14:paraId="7A31A8A5"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20/05/2020</w:t>
            </w:r>
          </w:p>
        </w:tc>
        <w:tc>
          <w:tcPr>
            <w:tcW w:w="992" w:type="dxa"/>
          </w:tcPr>
          <w:p w14:paraId="5E1FC1FE"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1312</w:t>
            </w:r>
          </w:p>
        </w:tc>
        <w:tc>
          <w:tcPr>
            <w:tcW w:w="1142" w:type="dxa"/>
          </w:tcPr>
          <w:p w14:paraId="03621773"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31/05/2021</w:t>
            </w:r>
          </w:p>
        </w:tc>
      </w:tr>
      <w:tr w:rsidR="0084212F" w:rsidRPr="00C13539" w14:paraId="39A998A7"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24A5B7C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4</w:t>
            </w:r>
          </w:p>
        </w:tc>
        <w:tc>
          <w:tcPr>
            <w:tcW w:w="1843" w:type="dxa"/>
          </w:tcPr>
          <w:p w14:paraId="04895360"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techniques available through remote services</w:t>
            </w:r>
          </w:p>
        </w:tc>
        <w:tc>
          <w:tcPr>
            <w:tcW w:w="851" w:type="dxa"/>
          </w:tcPr>
          <w:p w14:paraId="23502ED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992" w:type="dxa"/>
          </w:tcPr>
          <w:p w14:paraId="5620D07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8</w:t>
            </w:r>
          </w:p>
        </w:tc>
        <w:tc>
          <w:tcPr>
            <w:tcW w:w="1134" w:type="dxa"/>
          </w:tcPr>
          <w:p w14:paraId="43E9EBC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30/11/2019</w:t>
            </w:r>
          </w:p>
        </w:tc>
        <w:tc>
          <w:tcPr>
            <w:tcW w:w="992" w:type="dxa"/>
          </w:tcPr>
          <w:p w14:paraId="0005F70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49</w:t>
            </w:r>
          </w:p>
        </w:tc>
        <w:tc>
          <w:tcPr>
            <w:tcW w:w="1134" w:type="dxa"/>
          </w:tcPr>
          <w:p w14:paraId="7FE26596"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20/05/2020</w:t>
            </w:r>
          </w:p>
        </w:tc>
        <w:tc>
          <w:tcPr>
            <w:tcW w:w="992" w:type="dxa"/>
          </w:tcPr>
          <w:p w14:paraId="2B60257A"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72</w:t>
            </w:r>
          </w:p>
        </w:tc>
        <w:tc>
          <w:tcPr>
            <w:tcW w:w="1142" w:type="dxa"/>
          </w:tcPr>
          <w:p w14:paraId="228A9602" w14:textId="77777777" w:rsidR="0084212F" w:rsidRPr="00C13539" w:rsidRDefault="0084212F" w:rsidP="0084212F">
            <w:pPr>
              <w:pBdr>
                <w:top w:val="nil"/>
                <w:left w:val="nil"/>
                <w:bottom w:val="nil"/>
                <w:right w:val="nil"/>
                <w:between w:val="nil"/>
              </w:pBdr>
              <w:jc w:val="left"/>
              <w:rPr>
                <w:sz w:val="18"/>
                <w:szCs w:val="18"/>
                <w:lang w:val="en-GB"/>
              </w:rPr>
            </w:pPr>
            <w:r w:rsidRPr="00C13539">
              <w:rPr>
                <w:sz w:val="18"/>
                <w:szCs w:val="18"/>
                <w:lang w:val="en-GB"/>
              </w:rPr>
              <w:t>31/05/2021</w:t>
            </w:r>
          </w:p>
        </w:tc>
      </w:tr>
      <w:tr w:rsidR="0084212F" w:rsidRPr="00C13539" w14:paraId="5A870ACB" w14:textId="77777777" w:rsidTr="001C432F">
        <w:trPr>
          <w:cantSplit/>
          <w:trHeight w:val="280"/>
        </w:trPr>
        <w:tc>
          <w:tcPr>
            <w:tcW w:w="562" w:type="dxa"/>
          </w:tcPr>
          <w:p w14:paraId="3A5214E9"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lastRenderedPageBreak/>
              <w:t>5</w:t>
            </w:r>
          </w:p>
        </w:tc>
        <w:tc>
          <w:tcPr>
            <w:tcW w:w="1843" w:type="dxa"/>
          </w:tcPr>
          <w:p w14:paraId="79F90B1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contributors to ViNYL</w:t>
            </w:r>
          </w:p>
        </w:tc>
        <w:tc>
          <w:tcPr>
            <w:tcW w:w="851" w:type="dxa"/>
          </w:tcPr>
          <w:p w14:paraId="622BEA3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49C43C7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w:t>
            </w:r>
          </w:p>
        </w:tc>
        <w:tc>
          <w:tcPr>
            <w:tcW w:w="1134" w:type="dxa"/>
          </w:tcPr>
          <w:p w14:paraId="08511CF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2AD1FBBD"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 xml:space="preserve">KPI not collected </w:t>
            </w:r>
          </w:p>
        </w:tc>
        <w:tc>
          <w:tcPr>
            <w:tcW w:w="992" w:type="dxa"/>
          </w:tcPr>
          <w:p w14:paraId="54B355B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9</w:t>
            </w:r>
          </w:p>
        </w:tc>
        <w:tc>
          <w:tcPr>
            <w:tcW w:w="1142" w:type="dxa"/>
          </w:tcPr>
          <w:p w14:paraId="7EECB920"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07D4D76D" w14:textId="77777777" w:rsidTr="001C432F">
        <w:trPr>
          <w:cnfStyle w:val="000000100000" w:firstRow="0" w:lastRow="0" w:firstColumn="0" w:lastColumn="0" w:oddVBand="0" w:evenVBand="0" w:oddHBand="1" w:evenHBand="0" w:firstRowFirstColumn="0" w:firstRowLastColumn="0" w:lastRowFirstColumn="0" w:lastRowLastColumn="0"/>
          <w:cantSplit/>
          <w:trHeight w:val="1237"/>
        </w:trPr>
        <w:tc>
          <w:tcPr>
            <w:tcW w:w="562" w:type="dxa"/>
          </w:tcPr>
          <w:p w14:paraId="09B5E57E"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2231BAC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ESRF</w:t>
            </w:r>
          </w:p>
        </w:tc>
        <w:tc>
          <w:tcPr>
            <w:tcW w:w="851" w:type="dxa"/>
          </w:tcPr>
          <w:p w14:paraId="68D78AB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2FF12BD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522C2BD3"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039A317F"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4D69819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42" w:type="dxa"/>
          </w:tcPr>
          <w:p w14:paraId="639C8CDD"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5E240D38" w14:textId="77777777" w:rsidTr="001C432F">
        <w:trPr>
          <w:cantSplit/>
          <w:trHeight w:val="280"/>
        </w:trPr>
        <w:tc>
          <w:tcPr>
            <w:tcW w:w="562" w:type="dxa"/>
          </w:tcPr>
          <w:p w14:paraId="0B591B9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7484ED2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ILL</w:t>
            </w:r>
          </w:p>
        </w:tc>
        <w:tc>
          <w:tcPr>
            <w:tcW w:w="851" w:type="dxa"/>
          </w:tcPr>
          <w:p w14:paraId="2A8C292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5E13610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287F568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3826C62B"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428D2CA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42" w:type="dxa"/>
          </w:tcPr>
          <w:p w14:paraId="3CF6ABA7"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359F5206" w14:textId="77777777" w:rsidTr="001C432F">
        <w:trPr>
          <w:cnfStyle w:val="000000100000" w:firstRow="0" w:lastRow="0" w:firstColumn="0" w:lastColumn="0" w:oddVBand="0" w:evenVBand="0" w:oddHBand="1" w:evenHBand="0" w:firstRowFirstColumn="0" w:firstRowLastColumn="0" w:lastRowFirstColumn="0" w:lastRowLastColumn="0"/>
          <w:cantSplit/>
          <w:trHeight w:val="280"/>
        </w:trPr>
        <w:tc>
          <w:tcPr>
            <w:tcW w:w="562" w:type="dxa"/>
          </w:tcPr>
          <w:p w14:paraId="281BF83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540ED5E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XFEL</w:t>
            </w:r>
          </w:p>
        </w:tc>
        <w:tc>
          <w:tcPr>
            <w:tcW w:w="851" w:type="dxa"/>
          </w:tcPr>
          <w:p w14:paraId="58321E3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15BF2A5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61C8CC3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6F4FF834"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69F1DDF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42" w:type="dxa"/>
          </w:tcPr>
          <w:p w14:paraId="7EDE6A42"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48DC78D9" w14:textId="77777777" w:rsidTr="001C432F">
        <w:trPr>
          <w:cantSplit/>
          <w:trHeight w:val="280"/>
        </w:trPr>
        <w:tc>
          <w:tcPr>
            <w:tcW w:w="562" w:type="dxa"/>
          </w:tcPr>
          <w:p w14:paraId="3C1A8752"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60C6382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ESS</w:t>
            </w:r>
          </w:p>
        </w:tc>
        <w:tc>
          <w:tcPr>
            <w:tcW w:w="851" w:type="dxa"/>
          </w:tcPr>
          <w:p w14:paraId="2F64B7B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45E98E6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2C08B67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654DFF00"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7C3C8D2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42" w:type="dxa"/>
          </w:tcPr>
          <w:p w14:paraId="3A00B996"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2ABA2CE3" w14:textId="77777777" w:rsidTr="001C432F">
        <w:trPr>
          <w:cnfStyle w:val="000000100000" w:firstRow="0" w:lastRow="0" w:firstColumn="0" w:lastColumn="0" w:oddVBand="0" w:evenVBand="0" w:oddHBand="1" w:evenHBand="0" w:firstRowFirstColumn="0" w:firstRowLastColumn="0" w:lastRowFirstColumn="0" w:lastRowLastColumn="0"/>
          <w:cantSplit/>
          <w:trHeight w:val="280"/>
        </w:trPr>
        <w:tc>
          <w:tcPr>
            <w:tcW w:w="562" w:type="dxa"/>
          </w:tcPr>
          <w:p w14:paraId="4D14F001"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374821AB"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ELI</w:t>
            </w:r>
          </w:p>
        </w:tc>
        <w:tc>
          <w:tcPr>
            <w:tcW w:w="851" w:type="dxa"/>
          </w:tcPr>
          <w:p w14:paraId="654065A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72888AE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7B46054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48455FB7"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2875D11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42" w:type="dxa"/>
          </w:tcPr>
          <w:p w14:paraId="4AE41303"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1AE3EB33" w14:textId="77777777" w:rsidTr="001C432F">
        <w:trPr>
          <w:cantSplit/>
          <w:trHeight w:val="280"/>
        </w:trPr>
        <w:tc>
          <w:tcPr>
            <w:tcW w:w="562" w:type="dxa"/>
          </w:tcPr>
          <w:p w14:paraId="4358CF4A"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41152705"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users of ViNYL services at CERIC</w:t>
            </w:r>
          </w:p>
        </w:tc>
        <w:tc>
          <w:tcPr>
            <w:tcW w:w="851" w:type="dxa"/>
          </w:tcPr>
          <w:p w14:paraId="6386BC3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42EE615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4E183F2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133AEBF9"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567B632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42" w:type="dxa"/>
          </w:tcPr>
          <w:p w14:paraId="5697DC1B"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0C3FA0D9" w14:textId="77777777" w:rsidTr="001C432F">
        <w:trPr>
          <w:cnfStyle w:val="000000100000" w:firstRow="0" w:lastRow="0" w:firstColumn="0" w:lastColumn="0" w:oddVBand="0" w:evenVBand="0" w:oddHBand="1" w:evenHBand="0" w:firstRowFirstColumn="0" w:firstRowLastColumn="0" w:lastRowFirstColumn="0" w:lastRowLastColumn="0"/>
          <w:cantSplit/>
          <w:trHeight w:val="280"/>
        </w:trPr>
        <w:tc>
          <w:tcPr>
            <w:tcW w:w="562" w:type="dxa"/>
          </w:tcPr>
          <w:p w14:paraId="34C2D2E1"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3120C2E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modules included in ViNYL service</w:t>
            </w:r>
          </w:p>
        </w:tc>
        <w:tc>
          <w:tcPr>
            <w:tcW w:w="851" w:type="dxa"/>
          </w:tcPr>
          <w:p w14:paraId="50E2D8F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29AB220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254612C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0C4B5621"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4133F0C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42" w:type="dxa"/>
          </w:tcPr>
          <w:p w14:paraId="00A9C6E3"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1EA1E286" w14:textId="77777777" w:rsidTr="001C432F">
        <w:trPr>
          <w:cantSplit/>
          <w:trHeight w:val="280"/>
        </w:trPr>
        <w:tc>
          <w:tcPr>
            <w:tcW w:w="562" w:type="dxa"/>
          </w:tcPr>
          <w:p w14:paraId="000A6906"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2A6BAF09"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partner infrastructures that have used ViNYL service</w:t>
            </w:r>
          </w:p>
        </w:tc>
        <w:tc>
          <w:tcPr>
            <w:tcW w:w="851" w:type="dxa"/>
          </w:tcPr>
          <w:p w14:paraId="0026AFA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72E163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6E170B1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05107BDF"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646CD4A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w:t>
            </w:r>
          </w:p>
        </w:tc>
        <w:tc>
          <w:tcPr>
            <w:tcW w:w="1142" w:type="dxa"/>
          </w:tcPr>
          <w:p w14:paraId="3E27F9AB"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4B9D7BE0" w14:textId="77777777" w:rsidTr="001C432F">
        <w:trPr>
          <w:cnfStyle w:val="000000100000" w:firstRow="0" w:lastRow="0" w:firstColumn="0" w:lastColumn="0" w:oddVBand="0" w:evenVBand="0" w:oddHBand="1" w:evenHBand="0" w:firstRowFirstColumn="0" w:firstRowLastColumn="0" w:lastRowFirstColumn="0" w:lastRowLastColumn="0"/>
          <w:cantSplit/>
          <w:trHeight w:val="280"/>
        </w:trPr>
        <w:tc>
          <w:tcPr>
            <w:tcW w:w="562" w:type="dxa"/>
          </w:tcPr>
          <w:p w14:paraId="437BFA82"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0646202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DOIs for simulated data (by counting datasets with "ViNYL" labels on open-access repositories like Zenodo).</w:t>
            </w:r>
          </w:p>
        </w:tc>
        <w:tc>
          <w:tcPr>
            <w:tcW w:w="851" w:type="dxa"/>
          </w:tcPr>
          <w:p w14:paraId="4B4D14B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721B84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34" w:type="dxa"/>
          </w:tcPr>
          <w:p w14:paraId="13A7744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1A24A4A2"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0ACC905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5</w:t>
            </w:r>
          </w:p>
        </w:tc>
        <w:tc>
          <w:tcPr>
            <w:tcW w:w="1142" w:type="dxa"/>
          </w:tcPr>
          <w:p w14:paraId="64CA9AB2"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24A6355E" w14:textId="77777777" w:rsidTr="001C432F">
        <w:trPr>
          <w:cantSplit/>
          <w:trHeight w:val="280"/>
        </w:trPr>
        <w:tc>
          <w:tcPr>
            <w:tcW w:w="562" w:type="dxa"/>
          </w:tcPr>
          <w:p w14:paraId="73A618B6"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5</w:t>
            </w:r>
          </w:p>
        </w:tc>
        <w:tc>
          <w:tcPr>
            <w:tcW w:w="1843" w:type="dxa"/>
          </w:tcPr>
          <w:p w14:paraId="460F043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openPMD standard domain extensions merged into mainline openPMD repository</w:t>
            </w:r>
          </w:p>
        </w:tc>
        <w:tc>
          <w:tcPr>
            <w:tcW w:w="851" w:type="dxa"/>
          </w:tcPr>
          <w:p w14:paraId="4922776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4A4B325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41D7D70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18/11/2019</w:t>
            </w:r>
          </w:p>
        </w:tc>
        <w:tc>
          <w:tcPr>
            <w:tcW w:w="2126" w:type="dxa"/>
            <w:gridSpan w:val="2"/>
          </w:tcPr>
          <w:p w14:paraId="10600434"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c>
          <w:tcPr>
            <w:tcW w:w="992" w:type="dxa"/>
          </w:tcPr>
          <w:p w14:paraId="4E8DF34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42" w:type="dxa"/>
          </w:tcPr>
          <w:p w14:paraId="36BA5045"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20/01/2021</w:t>
            </w:r>
          </w:p>
        </w:tc>
      </w:tr>
      <w:tr w:rsidR="0084212F" w:rsidRPr="00C13539" w14:paraId="7776175A"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175A29D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6</w:t>
            </w:r>
          </w:p>
        </w:tc>
        <w:tc>
          <w:tcPr>
            <w:tcW w:w="1843" w:type="dxa"/>
          </w:tcPr>
          <w:p w14:paraId="790517D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Service Providers connected to eduTeams Umbrella</w:t>
            </w:r>
          </w:p>
        </w:tc>
        <w:tc>
          <w:tcPr>
            <w:tcW w:w="851" w:type="dxa"/>
          </w:tcPr>
          <w:p w14:paraId="537180E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446B156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5B21EBE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06/11/2019</w:t>
            </w:r>
          </w:p>
        </w:tc>
        <w:tc>
          <w:tcPr>
            <w:tcW w:w="992" w:type="dxa"/>
          </w:tcPr>
          <w:p w14:paraId="3F651AE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34" w:type="dxa"/>
          </w:tcPr>
          <w:p w14:paraId="24C5B2B0"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28/05/2020</w:t>
            </w:r>
          </w:p>
        </w:tc>
        <w:tc>
          <w:tcPr>
            <w:tcW w:w="992" w:type="dxa"/>
          </w:tcPr>
          <w:p w14:paraId="4F64C83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7</w:t>
            </w:r>
          </w:p>
        </w:tc>
        <w:tc>
          <w:tcPr>
            <w:tcW w:w="1142" w:type="dxa"/>
          </w:tcPr>
          <w:p w14:paraId="68614A8E"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15/12/2020</w:t>
            </w:r>
          </w:p>
        </w:tc>
      </w:tr>
      <w:tr w:rsidR="0084212F" w:rsidRPr="00C13539" w14:paraId="105DA52E" w14:textId="77777777" w:rsidTr="001C432F">
        <w:trPr>
          <w:cantSplit/>
        </w:trPr>
        <w:tc>
          <w:tcPr>
            <w:tcW w:w="562" w:type="dxa"/>
          </w:tcPr>
          <w:p w14:paraId="086ADBDF"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6</w:t>
            </w:r>
          </w:p>
        </w:tc>
        <w:tc>
          <w:tcPr>
            <w:tcW w:w="1843" w:type="dxa"/>
          </w:tcPr>
          <w:p w14:paraId="0681BD60"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Services connected and accessible through eduTeams Umbrella</w:t>
            </w:r>
          </w:p>
        </w:tc>
        <w:tc>
          <w:tcPr>
            <w:tcW w:w="851" w:type="dxa"/>
          </w:tcPr>
          <w:p w14:paraId="3A4ACAA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24DBDD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5B78B20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06/11/2019</w:t>
            </w:r>
          </w:p>
        </w:tc>
        <w:tc>
          <w:tcPr>
            <w:tcW w:w="992" w:type="dxa"/>
          </w:tcPr>
          <w:p w14:paraId="405296F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34" w:type="dxa"/>
          </w:tcPr>
          <w:p w14:paraId="3B76C5E5"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28/05/2020</w:t>
            </w:r>
          </w:p>
        </w:tc>
        <w:tc>
          <w:tcPr>
            <w:tcW w:w="992" w:type="dxa"/>
          </w:tcPr>
          <w:p w14:paraId="5692AA3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9</w:t>
            </w:r>
          </w:p>
        </w:tc>
        <w:tc>
          <w:tcPr>
            <w:tcW w:w="1142" w:type="dxa"/>
          </w:tcPr>
          <w:p w14:paraId="53982F5B"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15/12/2020</w:t>
            </w:r>
          </w:p>
        </w:tc>
      </w:tr>
      <w:tr w:rsidR="0084212F" w:rsidRPr="00C13539" w14:paraId="15F20210" w14:textId="77777777" w:rsidTr="001C432F">
        <w:trPr>
          <w:cnfStyle w:val="000000100000" w:firstRow="0" w:lastRow="0" w:firstColumn="0" w:lastColumn="0" w:oddVBand="0" w:evenVBand="0" w:oddHBand="1" w:evenHBand="0" w:firstRowFirstColumn="0" w:firstRowLastColumn="0" w:lastRowFirstColumn="0" w:lastRowLastColumn="0"/>
          <w:cantSplit/>
          <w:trHeight w:val="280"/>
        </w:trPr>
        <w:tc>
          <w:tcPr>
            <w:tcW w:w="562" w:type="dxa"/>
          </w:tcPr>
          <w:p w14:paraId="7396977F" w14:textId="77777777" w:rsidR="0084212F" w:rsidRPr="00C13539" w:rsidRDefault="003205D2" w:rsidP="0084212F">
            <w:pPr>
              <w:spacing w:line="276" w:lineRule="auto"/>
              <w:rPr>
                <w:rFonts w:eastAsia="Arial" w:cs="Arial"/>
                <w:sz w:val="18"/>
                <w:szCs w:val="18"/>
                <w:lang w:val="en-GB"/>
              </w:rPr>
            </w:pPr>
            <w:sdt>
              <w:sdtPr>
                <w:rPr>
                  <w:sz w:val="18"/>
                  <w:szCs w:val="18"/>
                  <w:lang w:val="en-GB"/>
                </w:rPr>
                <w:tag w:val="goog_rdk_0"/>
                <w:id w:val="-931357898"/>
              </w:sdtPr>
              <w:sdtEndPr/>
              <w:sdtContent/>
            </w:sdt>
            <w:r w:rsidR="0084212F" w:rsidRPr="00C13539">
              <w:rPr>
                <w:rFonts w:eastAsia="Arial" w:cs="Arial"/>
                <w:sz w:val="18"/>
                <w:szCs w:val="18"/>
                <w:lang w:val="en-GB"/>
              </w:rPr>
              <w:t>6</w:t>
            </w:r>
          </w:p>
        </w:tc>
        <w:tc>
          <w:tcPr>
            <w:tcW w:w="1843" w:type="dxa"/>
          </w:tcPr>
          <w:p w14:paraId="733ECF68"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Users that have used at least one service</w:t>
            </w:r>
          </w:p>
        </w:tc>
        <w:tc>
          <w:tcPr>
            <w:tcW w:w="851" w:type="dxa"/>
          </w:tcPr>
          <w:p w14:paraId="4BA7B4C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7BCE203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2DB6982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06/11/2019</w:t>
            </w:r>
          </w:p>
        </w:tc>
        <w:tc>
          <w:tcPr>
            <w:tcW w:w="992" w:type="dxa"/>
          </w:tcPr>
          <w:p w14:paraId="50F6DBA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2955F302"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28/05/2020</w:t>
            </w:r>
          </w:p>
        </w:tc>
        <w:tc>
          <w:tcPr>
            <w:tcW w:w="2134" w:type="dxa"/>
            <w:gridSpan w:val="2"/>
          </w:tcPr>
          <w:p w14:paraId="61585CEE" w14:textId="77777777" w:rsidR="0084212F" w:rsidRPr="00C13539" w:rsidRDefault="0084212F" w:rsidP="0084212F">
            <w:pPr>
              <w:spacing w:line="276" w:lineRule="auto"/>
              <w:jc w:val="center"/>
              <w:rPr>
                <w:rFonts w:eastAsia="Arial" w:cs="Arial"/>
                <w:sz w:val="18"/>
                <w:szCs w:val="18"/>
                <w:lang w:val="en-GB"/>
              </w:rPr>
            </w:pPr>
            <w:r w:rsidRPr="00C13539">
              <w:rPr>
                <w:rFonts w:eastAsia="Arial" w:cs="Arial"/>
                <w:sz w:val="18"/>
                <w:szCs w:val="18"/>
                <w:lang w:val="en-GB"/>
              </w:rPr>
              <w:t>KPI not collected</w:t>
            </w:r>
          </w:p>
        </w:tc>
      </w:tr>
      <w:tr w:rsidR="0084212F" w:rsidRPr="00C13539" w14:paraId="7D0EE186" w14:textId="77777777" w:rsidTr="001C432F">
        <w:trPr>
          <w:cantSplit/>
        </w:trPr>
        <w:tc>
          <w:tcPr>
            <w:tcW w:w="562" w:type="dxa"/>
          </w:tcPr>
          <w:p w14:paraId="0045CD00"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6</w:t>
            </w:r>
          </w:p>
        </w:tc>
        <w:tc>
          <w:tcPr>
            <w:tcW w:w="1843" w:type="dxa"/>
          </w:tcPr>
          <w:p w14:paraId="10D61A6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partners that have set up data transfer</w:t>
            </w:r>
          </w:p>
        </w:tc>
        <w:tc>
          <w:tcPr>
            <w:tcW w:w="851" w:type="dxa"/>
          </w:tcPr>
          <w:p w14:paraId="00C0552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D8FE96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44F9185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06/11/2019</w:t>
            </w:r>
          </w:p>
        </w:tc>
        <w:tc>
          <w:tcPr>
            <w:tcW w:w="992" w:type="dxa"/>
          </w:tcPr>
          <w:p w14:paraId="2326D08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34" w:type="dxa"/>
          </w:tcPr>
          <w:p w14:paraId="231B144D"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28/05/2020</w:t>
            </w:r>
          </w:p>
        </w:tc>
        <w:tc>
          <w:tcPr>
            <w:tcW w:w="992" w:type="dxa"/>
          </w:tcPr>
          <w:p w14:paraId="60E6A37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w:t>
            </w:r>
          </w:p>
        </w:tc>
        <w:tc>
          <w:tcPr>
            <w:tcW w:w="1142" w:type="dxa"/>
          </w:tcPr>
          <w:p w14:paraId="0B19EFBD"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15/12/2020</w:t>
            </w:r>
          </w:p>
        </w:tc>
      </w:tr>
      <w:tr w:rsidR="0084212F" w:rsidRPr="00C13539" w14:paraId="6E5CA7BC" w14:textId="77777777" w:rsidTr="00512385">
        <w:trPr>
          <w:cnfStyle w:val="000000100000" w:firstRow="0" w:lastRow="0" w:firstColumn="0" w:lastColumn="0" w:oddVBand="0" w:evenVBand="0" w:oddHBand="1" w:evenHBand="0" w:firstRowFirstColumn="0" w:firstRowLastColumn="0" w:lastRowFirstColumn="0" w:lastRowLastColumn="0"/>
          <w:cantSplit/>
          <w:trHeight w:val="400"/>
        </w:trPr>
        <w:tc>
          <w:tcPr>
            <w:tcW w:w="562" w:type="dxa"/>
          </w:tcPr>
          <w:p w14:paraId="3EEED6E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7</w:t>
            </w:r>
          </w:p>
        </w:tc>
        <w:tc>
          <w:tcPr>
            <w:tcW w:w="9080" w:type="dxa"/>
            <w:gridSpan w:val="8"/>
          </w:tcPr>
          <w:p w14:paraId="6BB73442"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KPIs finally not agreed</w:t>
            </w:r>
          </w:p>
        </w:tc>
      </w:tr>
      <w:tr w:rsidR="0084212F" w:rsidRPr="00C13539" w14:paraId="68C7206D" w14:textId="77777777" w:rsidTr="00512385">
        <w:trPr>
          <w:cantSplit/>
          <w:trHeight w:val="400"/>
        </w:trPr>
        <w:tc>
          <w:tcPr>
            <w:tcW w:w="562" w:type="dxa"/>
          </w:tcPr>
          <w:p w14:paraId="739BB68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lastRenderedPageBreak/>
              <w:t>8</w:t>
            </w:r>
          </w:p>
        </w:tc>
        <w:tc>
          <w:tcPr>
            <w:tcW w:w="9080" w:type="dxa"/>
            <w:gridSpan w:val="8"/>
          </w:tcPr>
          <w:p w14:paraId="37B6542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KPIs changed from previous iteration</w:t>
            </w:r>
          </w:p>
        </w:tc>
      </w:tr>
      <w:tr w:rsidR="0084212F" w:rsidRPr="00C13539" w14:paraId="459AEFFB" w14:textId="77777777" w:rsidTr="001C432F">
        <w:trPr>
          <w:cnfStyle w:val="000000100000" w:firstRow="0" w:lastRow="0" w:firstColumn="0" w:lastColumn="0" w:oddVBand="0" w:evenVBand="0" w:oddHBand="1" w:evenHBand="0" w:firstRowFirstColumn="0" w:firstRowLastColumn="0" w:lastRowFirstColumn="0" w:lastRowLastColumn="0"/>
          <w:cantSplit/>
          <w:trHeight w:val="400"/>
        </w:trPr>
        <w:tc>
          <w:tcPr>
            <w:tcW w:w="562" w:type="dxa"/>
          </w:tcPr>
          <w:p w14:paraId="3A33E1A5"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3644DEE"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Instrument techniques considered in the e-learning platform</w:t>
            </w:r>
          </w:p>
        </w:tc>
        <w:tc>
          <w:tcPr>
            <w:tcW w:w="851" w:type="dxa"/>
          </w:tcPr>
          <w:p w14:paraId="6A0E9F3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w:t>
            </w:r>
          </w:p>
        </w:tc>
        <w:tc>
          <w:tcPr>
            <w:tcW w:w="992" w:type="dxa"/>
          </w:tcPr>
          <w:p w14:paraId="4DFFEA0F"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w:t>
            </w:r>
          </w:p>
        </w:tc>
        <w:tc>
          <w:tcPr>
            <w:tcW w:w="1134" w:type="dxa"/>
          </w:tcPr>
          <w:p w14:paraId="6DC327CC"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30/11/2019</w:t>
            </w:r>
          </w:p>
        </w:tc>
        <w:tc>
          <w:tcPr>
            <w:tcW w:w="2126" w:type="dxa"/>
            <w:gridSpan w:val="2"/>
          </w:tcPr>
          <w:p w14:paraId="72DAC1F4" w14:textId="77777777" w:rsidR="0084212F" w:rsidRPr="00C13539" w:rsidRDefault="0084212F" w:rsidP="0084212F">
            <w:pPr>
              <w:jc w:val="center"/>
              <w:rPr>
                <w:sz w:val="18"/>
                <w:szCs w:val="18"/>
                <w:lang w:val="en-GB"/>
              </w:rPr>
            </w:pPr>
            <w:r w:rsidRPr="00C13539">
              <w:rPr>
                <w:rFonts w:eastAsia="Arial" w:cs="Arial"/>
                <w:sz w:val="18"/>
                <w:szCs w:val="18"/>
                <w:lang w:val="en-GB"/>
              </w:rPr>
              <w:t>KPI not collected</w:t>
            </w:r>
          </w:p>
          <w:p w14:paraId="4D4FAFCA" w14:textId="77777777" w:rsidR="0084212F" w:rsidRPr="00C13539" w:rsidRDefault="0084212F" w:rsidP="0084212F">
            <w:pPr>
              <w:jc w:val="center"/>
              <w:rPr>
                <w:sz w:val="18"/>
                <w:szCs w:val="18"/>
                <w:lang w:val="en-GB"/>
              </w:rPr>
            </w:pPr>
          </w:p>
        </w:tc>
        <w:tc>
          <w:tcPr>
            <w:tcW w:w="2134" w:type="dxa"/>
            <w:gridSpan w:val="2"/>
          </w:tcPr>
          <w:p w14:paraId="0517C5DB" w14:textId="77777777" w:rsidR="0084212F" w:rsidRPr="00C13539" w:rsidRDefault="0084212F" w:rsidP="0084212F">
            <w:pPr>
              <w:jc w:val="center"/>
              <w:rPr>
                <w:sz w:val="18"/>
                <w:szCs w:val="18"/>
                <w:lang w:val="en-GB"/>
              </w:rPr>
            </w:pPr>
            <w:r w:rsidRPr="00C13539">
              <w:rPr>
                <w:rFonts w:eastAsia="Arial" w:cs="Arial"/>
                <w:sz w:val="18"/>
                <w:szCs w:val="18"/>
                <w:lang w:val="en-GB"/>
              </w:rPr>
              <w:t>KPI not collected</w:t>
            </w:r>
          </w:p>
          <w:p w14:paraId="7C0E247E" w14:textId="77777777" w:rsidR="0084212F" w:rsidRPr="00C13539" w:rsidRDefault="0084212F" w:rsidP="0084212F">
            <w:pPr>
              <w:jc w:val="center"/>
              <w:rPr>
                <w:sz w:val="18"/>
                <w:szCs w:val="18"/>
                <w:lang w:val="en-GB"/>
              </w:rPr>
            </w:pPr>
          </w:p>
        </w:tc>
      </w:tr>
      <w:tr w:rsidR="002430EE" w:rsidRPr="00C13539" w14:paraId="26EE7870" w14:textId="77777777" w:rsidTr="001C432F">
        <w:trPr>
          <w:cantSplit/>
          <w:trHeight w:val="380"/>
        </w:trPr>
        <w:tc>
          <w:tcPr>
            <w:tcW w:w="562" w:type="dxa"/>
          </w:tcPr>
          <w:p w14:paraId="63F553E9"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55A108C8"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participants in training workshops from ExPaNDS</w:t>
            </w:r>
          </w:p>
        </w:tc>
        <w:tc>
          <w:tcPr>
            <w:tcW w:w="851" w:type="dxa"/>
          </w:tcPr>
          <w:p w14:paraId="1DDAB328"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235C1898"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2B0D344E" w14:textId="3B663145" w:rsidR="002430EE" w:rsidRPr="00C13539" w:rsidRDefault="002430EE" w:rsidP="0084212F">
            <w:pPr>
              <w:spacing w:line="276" w:lineRule="auto"/>
              <w:jc w:val="center"/>
              <w:rPr>
                <w:rFonts w:eastAsia="Arial" w:cs="Arial"/>
                <w:sz w:val="18"/>
                <w:szCs w:val="18"/>
                <w:lang w:val="en-GB"/>
              </w:rPr>
            </w:pPr>
          </w:p>
        </w:tc>
        <w:tc>
          <w:tcPr>
            <w:tcW w:w="2126" w:type="dxa"/>
            <w:gridSpan w:val="2"/>
          </w:tcPr>
          <w:p w14:paraId="3751EE1B" w14:textId="77777777"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6EBD3738" w14:textId="77777777" w:rsidR="002430EE" w:rsidRPr="00C13539" w:rsidRDefault="002430EE" w:rsidP="0084212F">
            <w:pPr>
              <w:jc w:val="center"/>
              <w:rPr>
                <w:sz w:val="18"/>
                <w:szCs w:val="18"/>
                <w:lang w:val="en-GB"/>
              </w:rPr>
            </w:pPr>
          </w:p>
        </w:tc>
        <w:tc>
          <w:tcPr>
            <w:tcW w:w="2134" w:type="dxa"/>
            <w:gridSpan w:val="2"/>
          </w:tcPr>
          <w:p w14:paraId="6BFC43BF"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47BFDF83" w14:textId="77777777" w:rsidR="002430EE" w:rsidRPr="00C13539" w:rsidRDefault="002430EE" w:rsidP="0084212F">
            <w:pPr>
              <w:jc w:val="center"/>
              <w:rPr>
                <w:sz w:val="18"/>
                <w:szCs w:val="18"/>
                <w:lang w:val="en-GB"/>
              </w:rPr>
            </w:pPr>
          </w:p>
        </w:tc>
      </w:tr>
      <w:tr w:rsidR="002430EE" w:rsidRPr="00C13539" w14:paraId="29BBBF77" w14:textId="77777777" w:rsidTr="001C432F">
        <w:trPr>
          <w:cnfStyle w:val="000000100000" w:firstRow="0" w:lastRow="0" w:firstColumn="0" w:lastColumn="0" w:oddVBand="0" w:evenVBand="0" w:oddHBand="1" w:evenHBand="0" w:firstRowFirstColumn="0" w:firstRowLastColumn="0" w:lastRowFirstColumn="0" w:lastRowLastColumn="0"/>
          <w:cantSplit/>
          <w:trHeight w:val="380"/>
        </w:trPr>
        <w:tc>
          <w:tcPr>
            <w:tcW w:w="562" w:type="dxa"/>
          </w:tcPr>
          <w:p w14:paraId="258F1DFB"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E7DEFFC"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participants in training workshops from PaNOSC</w:t>
            </w:r>
          </w:p>
        </w:tc>
        <w:tc>
          <w:tcPr>
            <w:tcW w:w="851" w:type="dxa"/>
          </w:tcPr>
          <w:p w14:paraId="406C9387"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49CEE053" w14:textId="02BFCD6A"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049E7496" w14:textId="7A144BF6"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4DEB47C7"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562D7A5A" w14:textId="77777777" w:rsidR="002430EE" w:rsidRPr="00C13539" w:rsidRDefault="002430EE" w:rsidP="0084212F">
            <w:pPr>
              <w:jc w:val="center"/>
              <w:rPr>
                <w:sz w:val="18"/>
                <w:szCs w:val="18"/>
                <w:lang w:val="en-GB"/>
              </w:rPr>
            </w:pPr>
          </w:p>
        </w:tc>
      </w:tr>
      <w:tr w:rsidR="002430EE" w:rsidRPr="00C13539" w14:paraId="774DD9E7" w14:textId="77777777" w:rsidTr="001C432F">
        <w:trPr>
          <w:cantSplit/>
        </w:trPr>
        <w:tc>
          <w:tcPr>
            <w:tcW w:w="562" w:type="dxa"/>
          </w:tcPr>
          <w:p w14:paraId="22ACF9DF"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60FA97FB"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external participants in training workshops</w:t>
            </w:r>
          </w:p>
        </w:tc>
        <w:tc>
          <w:tcPr>
            <w:tcW w:w="851" w:type="dxa"/>
          </w:tcPr>
          <w:p w14:paraId="08A56C53"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77AC25D3"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30359135" w14:textId="0031C550" w:rsidR="002430EE" w:rsidRPr="00C13539" w:rsidRDefault="002430EE" w:rsidP="002430EE">
            <w:pPr>
              <w:spacing w:line="276" w:lineRule="auto"/>
              <w:rPr>
                <w:rFonts w:eastAsia="Arial" w:cs="Arial"/>
                <w:sz w:val="18"/>
                <w:szCs w:val="18"/>
                <w:lang w:val="en-GB"/>
              </w:rPr>
            </w:pPr>
          </w:p>
        </w:tc>
        <w:tc>
          <w:tcPr>
            <w:tcW w:w="2126" w:type="dxa"/>
            <w:gridSpan w:val="2"/>
          </w:tcPr>
          <w:p w14:paraId="1D93FA1E" w14:textId="4FB07C75"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50EF08B8"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7D2E610B" w14:textId="77777777" w:rsidR="002430EE" w:rsidRPr="00C13539" w:rsidRDefault="002430EE" w:rsidP="0084212F">
            <w:pPr>
              <w:jc w:val="center"/>
              <w:rPr>
                <w:sz w:val="18"/>
                <w:szCs w:val="18"/>
                <w:lang w:val="en-GB"/>
              </w:rPr>
            </w:pPr>
          </w:p>
        </w:tc>
      </w:tr>
      <w:tr w:rsidR="0084212F" w:rsidRPr="00C13539" w14:paraId="1B42D41E"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00AD7D51"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1AAD2C6C"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TOTAL Number of participants of training workshops</w:t>
            </w:r>
          </w:p>
        </w:tc>
        <w:tc>
          <w:tcPr>
            <w:tcW w:w="851" w:type="dxa"/>
          </w:tcPr>
          <w:p w14:paraId="008DF43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0DEC42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5D18BA8A"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30/11/2019</w:t>
            </w:r>
          </w:p>
        </w:tc>
        <w:tc>
          <w:tcPr>
            <w:tcW w:w="2126" w:type="dxa"/>
            <w:gridSpan w:val="2"/>
          </w:tcPr>
          <w:p w14:paraId="18B93912" w14:textId="77777777" w:rsidR="0084212F" w:rsidRPr="00C13539" w:rsidRDefault="0084212F" w:rsidP="0084212F">
            <w:pPr>
              <w:jc w:val="center"/>
              <w:rPr>
                <w:sz w:val="18"/>
                <w:szCs w:val="18"/>
                <w:lang w:val="en-GB"/>
              </w:rPr>
            </w:pPr>
            <w:r w:rsidRPr="00C13539">
              <w:rPr>
                <w:rFonts w:eastAsia="Arial" w:cs="Arial"/>
                <w:sz w:val="18"/>
                <w:szCs w:val="18"/>
                <w:lang w:val="en-GB"/>
              </w:rPr>
              <w:t>KPI not collected</w:t>
            </w:r>
          </w:p>
          <w:p w14:paraId="14CF2176" w14:textId="77777777" w:rsidR="0084212F" w:rsidRPr="00C13539" w:rsidRDefault="0084212F" w:rsidP="0084212F">
            <w:pPr>
              <w:jc w:val="center"/>
              <w:rPr>
                <w:sz w:val="18"/>
                <w:szCs w:val="18"/>
                <w:lang w:val="en-GB"/>
              </w:rPr>
            </w:pPr>
          </w:p>
        </w:tc>
        <w:tc>
          <w:tcPr>
            <w:tcW w:w="2134" w:type="dxa"/>
            <w:gridSpan w:val="2"/>
          </w:tcPr>
          <w:p w14:paraId="69436F00" w14:textId="77777777" w:rsidR="0084212F" w:rsidRPr="00C13539" w:rsidRDefault="0084212F" w:rsidP="0084212F">
            <w:pPr>
              <w:jc w:val="center"/>
              <w:rPr>
                <w:sz w:val="18"/>
                <w:szCs w:val="18"/>
                <w:lang w:val="en-GB"/>
              </w:rPr>
            </w:pPr>
            <w:r w:rsidRPr="00C13539">
              <w:rPr>
                <w:rFonts w:eastAsia="Arial" w:cs="Arial"/>
                <w:sz w:val="18"/>
                <w:szCs w:val="18"/>
                <w:lang w:val="en-GB"/>
              </w:rPr>
              <w:t>KPI not collected</w:t>
            </w:r>
          </w:p>
          <w:p w14:paraId="5B06499C" w14:textId="77777777" w:rsidR="0084212F" w:rsidRPr="00C13539" w:rsidRDefault="0084212F" w:rsidP="0084212F">
            <w:pPr>
              <w:jc w:val="center"/>
              <w:rPr>
                <w:sz w:val="18"/>
                <w:szCs w:val="18"/>
                <w:lang w:val="en-GB"/>
              </w:rPr>
            </w:pPr>
          </w:p>
        </w:tc>
      </w:tr>
      <w:tr w:rsidR="002430EE" w:rsidRPr="00C13539" w14:paraId="58D28D69" w14:textId="77777777" w:rsidTr="001C432F">
        <w:trPr>
          <w:cantSplit/>
        </w:trPr>
        <w:tc>
          <w:tcPr>
            <w:tcW w:w="562" w:type="dxa"/>
          </w:tcPr>
          <w:p w14:paraId="6DD052B2"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6C0161A9"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entries in training catalogue</w:t>
            </w:r>
          </w:p>
        </w:tc>
        <w:tc>
          <w:tcPr>
            <w:tcW w:w="851" w:type="dxa"/>
          </w:tcPr>
          <w:p w14:paraId="0C0C78EC"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52B2346C" w14:textId="4792C6CE"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11266236" w14:textId="2FADC648"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08926F96"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74CF8948" w14:textId="77777777" w:rsidR="002430EE" w:rsidRPr="00C13539" w:rsidRDefault="002430EE" w:rsidP="0084212F">
            <w:pPr>
              <w:jc w:val="center"/>
              <w:rPr>
                <w:sz w:val="18"/>
                <w:szCs w:val="18"/>
                <w:lang w:val="en-GB"/>
              </w:rPr>
            </w:pPr>
          </w:p>
        </w:tc>
      </w:tr>
      <w:tr w:rsidR="002430EE" w:rsidRPr="00C13539" w14:paraId="3AFA0542"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2087D189"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157E26D3"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visitors to training catalogue</w:t>
            </w:r>
          </w:p>
        </w:tc>
        <w:tc>
          <w:tcPr>
            <w:tcW w:w="851" w:type="dxa"/>
          </w:tcPr>
          <w:p w14:paraId="23A42D05"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325848FB" w14:textId="19A70D7C"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62F363FA" w14:textId="0765641E"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2E4F4D5B"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3357663D" w14:textId="77777777" w:rsidR="002430EE" w:rsidRPr="00C13539" w:rsidRDefault="002430EE" w:rsidP="0084212F">
            <w:pPr>
              <w:jc w:val="center"/>
              <w:rPr>
                <w:sz w:val="18"/>
                <w:szCs w:val="18"/>
                <w:lang w:val="en-GB"/>
              </w:rPr>
            </w:pPr>
          </w:p>
        </w:tc>
      </w:tr>
      <w:tr w:rsidR="002430EE" w:rsidRPr="00C13539" w14:paraId="34B54C77" w14:textId="77777777" w:rsidTr="001C432F">
        <w:trPr>
          <w:cantSplit/>
        </w:trPr>
        <w:tc>
          <w:tcPr>
            <w:tcW w:w="562" w:type="dxa"/>
          </w:tcPr>
          <w:p w14:paraId="24A87950"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6E42BEB6"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unique visitors to training catalogue</w:t>
            </w:r>
          </w:p>
        </w:tc>
        <w:tc>
          <w:tcPr>
            <w:tcW w:w="851" w:type="dxa"/>
          </w:tcPr>
          <w:p w14:paraId="119B455B"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4BBB4B2A" w14:textId="600D8AC9"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7D3CFEBB" w14:textId="1E6024FC"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2805355C"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6ADCD3C6" w14:textId="77777777" w:rsidR="002430EE" w:rsidRPr="00C13539" w:rsidRDefault="002430EE" w:rsidP="0084212F">
            <w:pPr>
              <w:jc w:val="center"/>
              <w:rPr>
                <w:sz w:val="18"/>
                <w:szCs w:val="18"/>
                <w:lang w:val="en-GB"/>
              </w:rPr>
            </w:pPr>
          </w:p>
        </w:tc>
      </w:tr>
      <w:tr w:rsidR="002430EE" w:rsidRPr="00C13539" w14:paraId="650E1157"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2A433CAF"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07BDC0A"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redirects from the portal to the training catalogue</w:t>
            </w:r>
          </w:p>
        </w:tc>
        <w:tc>
          <w:tcPr>
            <w:tcW w:w="851" w:type="dxa"/>
          </w:tcPr>
          <w:p w14:paraId="5AB55CFF" w14:textId="77777777" w:rsidR="002430EE" w:rsidRPr="00C13539" w:rsidRDefault="002430EE"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2126" w:type="dxa"/>
            <w:gridSpan w:val="2"/>
          </w:tcPr>
          <w:p w14:paraId="571A2F6A" w14:textId="7501AE64"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057A2F8E" w14:textId="71B737B2" w:rsidR="002430EE" w:rsidRPr="00C13539" w:rsidRDefault="002430EE" w:rsidP="0084212F">
            <w:pPr>
              <w:jc w:val="center"/>
              <w:rPr>
                <w:sz w:val="18"/>
                <w:szCs w:val="18"/>
                <w:lang w:val="en-GB"/>
              </w:rPr>
            </w:pPr>
            <w:r w:rsidRPr="00C13539">
              <w:rPr>
                <w:rFonts w:eastAsia="Arial" w:cs="Arial"/>
                <w:color w:val="666666"/>
                <w:sz w:val="18"/>
                <w:szCs w:val="18"/>
                <w:lang w:val="en-GB"/>
              </w:rPr>
              <w:t>N/A</w:t>
            </w:r>
            <w:r w:rsidRPr="00C13539">
              <w:rPr>
                <w:sz w:val="18"/>
                <w:szCs w:val="18"/>
                <w:lang w:val="en-GB"/>
              </w:rPr>
              <w:t xml:space="preserve"> </w:t>
            </w:r>
          </w:p>
        </w:tc>
        <w:tc>
          <w:tcPr>
            <w:tcW w:w="2134" w:type="dxa"/>
            <w:gridSpan w:val="2"/>
          </w:tcPr>
          <w:p w14:paraId="3B7F0A04"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13B01479" w14:textId="77777777" w:rsidR="002430EE" w:rsidRPr="00C13539" w:rsidRDefault="002430EE" w:rsidP="0084212F">
            <w:pPr>
              <w:jc w:val="center"/>
              <w:rPr>
                <w:sz w:val="18"/>
                <w:szCs w:val="18"/>
                <w:lang w:val="en-GB"/>
              </w:rPr>
            </w:pPr>
          </w:p>
        </w:tc>
      </w:tr>
      <w:tr w:rsidR="002430EE" w:rsidRPr="00C13539" w14:paraId="1ACE89B4" w14:textId="77777777" w:rsidTr="001C432F">
        <w:trPr>
          <w:cantSplit/>
        </w:trPr>
        <w:tc>
          <w:tcPr>
            <w:tcW w:w="562" w:type="dxa"/>
          </w:tcPr>
          <w:p w14:paraId="67BC16F6"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35C9CBD6"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ExPaNDS registered users in pan-learning.org</w:t>
            </w:r>
          </w:p>
        </w:tc>
        <w:tc>
          <w:tcPr>
            <w:tcW w:w="851" w:type="dxa"/>
          </w:tcPr>
          <w:p w14:paraId="199D9CDF"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3364CADF" w14:textId="0097F0E7"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44ADE071"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51D490D1" w14:textId="57B78FB6" w:rsidR="002430EE" w:rsidRPr="00C13539" w:rsidRDefault="002430EE" w:rsidP="002430EE">
            <w:pPr>
              <w:spacing w:line="276" w:lineRule="auto"/>
              <w:rPr>
                <w:rFonts w:eastAsia="Arial" w:cs="Arial"/>
                <w:sz w:val="18"/>
                <w:szCs w:val="18"/>
                <w:lang w:val="en-GB"/>
              </w:rPr>
            </w:pPr>
          </w:p>
        </w:tc>
        <w:tc>
          <w:tcPr>
            <w:tcW w:w="2134" w:type="dxa"/>
            <w:gridSpan w:val="2"/>
          </w:tcPr>
          <w:p w14:paraId="62C47911"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26656488" w14:textId="77777777" w:rsidR="002430EE" w:rsidRPr="00C13539" w:rsidRDefault="002430EE" w:rsidP="0084212F">
            <w:pPr>
              <w:jc w:val="center"/>
              <w:rPr>
                <w:sz w:val="18"/>
                <w:szCs w:val="18"/>
                <w:lang w:val="en-GB"/>
              </w:rPr>
            </w:pPr>
          </w:p>
        </w:tc>
      </w:tr>
      <w:tr w:rsidR="002430EE" w:rsidRPr="00C13539" w14:paraId="20097763"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00857F22"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1C6AEC6F"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PaNOSC registered users in pan-learning.org</w:t>
            </w:r>
          </w:p>
        </w:tc>
        <w:tc>
          <w:tcPr>
            <w:tcW w:w="851" w:type="dxa"/>
          </w:tcPr>
          <w:p w14:paraId="4CFD10D4"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4FC4BB70" w14:textId="41BD404A"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7EA41029"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4073AE56" w14:textId="36A8CD0B" w:rsidR="002430EE" w:rsidRPr="00C13539" w:rsidRDefault="002430EE" w:rsidP="002430EE">
            <w:pPr>
              <w:spacing w:line="276" w:lineRule="auto"/>
              <w:rPr>
                <w:rFonts w:eastAsia="Arial" w:cs="Arial"/>
                <w:sz w:val="18"/>
                <w:szCs w:val="18"/>
                <w:lang w:val="en-GB"/>
              </w:rPr>
            </w:pPr>
          </w:p>
        </w:tc>
        <w:tc>
          <w:tcPr>
            <w:tcW w:w="2134" w:type="dxa"/>
            <w:gridSpan w:val="2"/>
          </w:tcPr>
          <w:p w14:paraId="30F3E140"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17151D15" w14:textId="77777777" w:rsidR="002430EE" w:rsidRPr="00C13539" w:rsidRDefault="002430EE" w:rsidP="0084212F">
            <w:pPr>
              <w:jc w:val="center"/>
              <w:rPr>
                <w:sz w:val="18"/>
                <w:szCs w:val="18"/>
                <w:lang w:val="en-GB"/>
              </w:rPr>
            </w:pPr>
          </w:p>
        </w:tc>
      </w:tr>
      <w:tr w:rsidR="002430EE" w:rsidRPr="00C13539" w14:paraId="729AE6A7" w14:textId="77777777" w:rsidTr="001C432F">
        <w:trPr>
          <w:cantSplit/>
        </w:trPr>
        <w:tc>
          <w:tcPr>
            <w:tcW w:w="562" w:type="dxa"/>
          </w:tcPr>
          <w:p w14:paraId="2635D2C1"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9E2FC05"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Number of external registered users in pan-learning.org</w:t>
            </w:r>
          </w:p>
        </w:tc>
        <w:tc>
          <w:tcPr>
            <w:tcW w:w="851" w:type="dxa"/>
          </w:tcPr>
          <w:p w14:paraId="13EB37B7"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44E3D56E" w14:textId="6DD3B814"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05DF64C9" w14:textId="4ECB2177"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34" w:type="dxa"/>
            <w:gridSpan w:val="2"/>
          </w:tcPr>
          <w:p w14:paraId="662A2DFC"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7B331ADF" w14:textId="77777777" w:rsidR="002430EE" w:rsidRPr="00C13539" w:rsidRDefault="002430EE" w:rsidP="0084212F">
            <w:pPr>
              <w:jc w:val="center"/>
              <w:rPr>
                <w:sz w:val="18"/>
                <w:szCs w:val="18"/>
                <w:lang w:val="en-GB"/>
              </w:rPr>
            </w:pPr>
          </w:p>
        </w:tc>
      </w:tr>
      <w:tr w:rsidR="002430EE" w:rsidRPr="00C13539" w14:paraId="0F49BC72"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3B8F886F"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0C71D63B"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TOTAL Number of registered users in pan-learning.org</w:t>
            </w:r>
          </w:p>
        </w:tc>
        <w:tc>
          <w:tcPr>
            <w:tcW w:w="851" w:type="dxa"/>
          </w:tcPr>
          <w:p w14:paraId="063448FD"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2FD33AB5" w14:textId="25D60557"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2A9A6B4B" w14:textId="0A455B8E"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34" w:type="dxa"/>
            <w:gridSpan w:val="2"/>
          </w:tcPr>
          <w:p w14:paraId="0112D39F"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4A4D3727" w14:textId="77777777" w:rsidR="002430EE" w:rsidRPr="00C13539" w:rsidRDefault="002430EE" w:rsidP="0084212F">
            <w:pPr>
              <w:jc w:val="center"/>
              <w:rPr>
                <w:sz w:val="18"/>
                <w:szCs w:val="18"/>
                <w:lang w:val="en-GB"/>
              </w:rPr>
            </w:pPr>
          </w:p>
        </w:tc>
      </w:tr>
      <w:tr w:rsidR="0084212F" w:rsidRPr="00C13539" w14:paraId="495DE09F" w14:textId="77777777" w:rsidTr="001C432F">
        <w:trPr>
          <w:cantSplit/>
        </w:trPr>
        <w:tc>
          <w:tcPr>
            <w:tcW w:w="562" w:type="dxa"/>
          </w:tcPr>
          <w:p w14:paraId="1ACF2839"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1846DF23"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TOTAL Number of completed courses in</w:t>
            </w:r>
            <w:hyperlink r:id="rId31">
              <w:r w:rsidRPr="00C13539">
                <w:rPr>
                  <w:rFonts w:eastAsia="Arial" w:cs="Arial"/>
                  <w:sz w:val="18"/>
                  <w:szCs w:val="18"/>
                  <w:lang w:val="en-GB"/>
                </w:rPr>
                <w:t xml:space="preserve"> </w:t>
              </w:r>
            </w:hyperlink>
            <w:hyperlink r:id="rId32">
              <w:r w:rsidRPr="00C13539">
                <w:rPr>
                  <w:rFonts w:eastAsia="Arial" w:cs="Arial"/>
                  <w:color w:val="1155CC"/>
                  <w:sz w:val="18"/>
                  <w:szCs w:val="18"/>
                  <w:u w:val="single"/>
                  <w:lang w:val="en-GB"/>
                </w:rPr>
                <w:t>pan-learning.org</w:t>
              </w:r>
            </w:hyperlink>
          </w:p>
        </w:tc>
        <w:tc>
          <w:tcPr>
            <w:tcW w:w="851" w:type="dxa"/>
          </w:tcPr>
          <w:p w14:paraId="71EAFFAE"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 (but some on e-neutrons)</w:t>
            </w:r>
          </w:p>
        </w:tc>
        <w:tc>
          <w:tcPr>
            <w:tcW w:w="992" w:type="dxa"/>
          </w:tcPr>
          <w:p w14:paraId="5F5F985E"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0 (but some on e-neutrons)</w:t>
            </w:r>
          </w:p>
        </w:tc>
        <w:tc>
          <w:tcPr>
            <w:tcW w:w="1134" w:type="dxa"/>
          </w:tcPr>
          <w:p w14:paraId="71652630"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30/11/2019</w:t>
            </w:r>
          </w:p>
        </w:tc>
        <w:tc>
          <w:tcPr>
            <w:tcW w:w="992" w:type="dxa"/>
          </w:tcPr>
          <w:p w14:paraId="5076E9AF"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25 (although not specifically tied to T8.7)</w:t>
            </w:r>
          </w:p>
        </w:tc>
        <w:tc>
          <w:tcPr>
            <w:tcW w:w="1134" w:type="dxa"/>
          </w:tcPr>
          <w:p w14:paraId="7CEFCE4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7/1/2020</w:t>
            </w:r>
          </w:p>
        </w:tc>
        <w:tc>
          <w:tcPr>
            <w:tcW w:w="2134" w:type="dxa"/>
            <w:gridSpan w:val="2"/>
          </w:tcPr>
          <w:p w14:paraId="16C9E66B" w14:textId="77777777" w:rsidR="0084212F" w:rsidRPr="00C13539" w:rsidRDefault="0084212F" w:rsidP="0084212F">
            <w:pPr>
              <w:jc w:val="center"/>
              <w:rPr>
                <w:sz w:val="18"/>
                <w:szCs w:val="18"/>
                <w:lang w:val="en-GB"/>
              </w:rPr>
            </w:pPr>
            <w:r w:rsidRPr="00C13539">
              <w:rPr>
                <w:rFonts w:eastAsia="Arial" w:cs="Arial"/>
                <w:sz w:val="18"/>
                <w:szCs w:val="18"/>
                <w:lang w:val="en-GB"/>
              </w:rPr>
              <w:t>KPI not collected</w:t>
            </w:r>
          </w:p>
          <w:p w14:paraId="5A996253" w14:textId="77777777" w:rsidR="0084212F" w:rsidRPr="00C13539" w:rsidRDefault="0084212F" w:rsidP="0084212F">
            <w:pPr>
              <w:jc w:val="center"/>
              <w:rPr>
                <w:sz w:val="18"/>
                <w:szCs w:val="18"/>
                <w:lang w:val="en-GB"/>
              </w:rPr>
            </w:pPr>
          </w:p>
        </w:tc>
      </w:tr>
      <w:tr w:rsidR="002430EE" w:rsidRPr="00C13539" w14:paraId="2BFC01D6"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317EFEC4"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0007839"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TOTAL Number of (institutional) content providers for</w:t>
            </w:r>
            <w:hyperlink r:id="rId33">
              <w:r w:rsidRPr="00C13539">
                <w:rPr>
                  <w:rFonts w:eastAsia="Arial" w:cs="Arial"/>
                  <w:sz w:val="18"/>
                  <w:szCs w:val="18"/>
                  <w:lang w:val="en-GB"/>
                </w:rPr>
                <w:t xml:space="preserve"> </w:t>
              </w:r>
            </w:hyperlink>
            <w:hyperlink r:id="rId34">
              <w:r w:rsidRPr="00C13539">
                <w:rPr>
                  <w:rFonts w:eastAsia="Arial" w:cs="Arial"/>
                  <w:color w:val="1155CC"/>
                  <w:sz w:val="18"/>
                  <w:szCs w:val="18"/>
                  <w:u w:val="single"/>
                  <w:lang w:val="en-GB"/>
                </w:rPr>
                <w:t>pan-learning.org</w:t>
              </w:r>
            </w:hyperlink>
          </w:p>
        </w:tc>
        <w:tc>
          <w:tcPr>
            <w:tcW w:w="851" w:type="dxa"/>
          </w:tcPr>
          <w:p w14:paraId="5D11066F"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5529D9B6"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7763AC3B" w14:textId="52FB8D38" w:rsidR="002430EE" w:rsidRPr="00C13539" w:rsidRDefault="002430EE" w:rsidP="0084212F">
            <w:pPr>
              <w:spacing w:line="276" w:lineRule="auto"/>
              <w:jc w:val="center"/>
              <w:rPr>
                <w:rFonts w:eastAsia="Arial" w:cs="Arial"/>
                <w:sz w:val="18"/>
                <w:szCs w:val="18"/>
                <w:lang w:val="en-GB"/>
              </w:rPr>
            </w:pPr>
          </w:p>
        </w:tc>
        <w:tc>
          <w:tcPr>
            <w:tcW w:w="2126" w:type="dxa"/>
            <w:gridSpan w:val="2"/>
          </w:tcPr>
          <w:p w14:paraId="77D7A8E8"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color w:val="666666"/>
                <w:sz w:val="18"/>
                <w:szCs w:val="18"/>
                <w:lang w:val="en-GB"/>
              </w:rPr>
              <w:t>N/A</w:t>
            </w:r>
          </w:p>
          <w:p w14:paraId="568FEDB8" w14:textId="42E10479" w:rsidR="002430EE" w:rsidRPr="00C13539" w:rsidRDefault="002430EE" w:rsidP="0084212F">
            <w:pPr>
              <w:spacing w:line="276" w:lineRule="auto"/>
              <w:jc w:val="center"/>
              <w:rPr>
                <w:rFonts w:eastAsia="Arial" w:cs="Arial"/>
                <w:sz w:val="18"/>
                <w:szCs w:val="18"/>
                <w:lang w:val="en-GB"/>
              </w:rPr>
            </w:pPr>
          </w:p>
        </w:tc>
        <w:tc>
          <w:tcPr>
            <w:tcW w:w="2134" w:type="dxa"/>
            <w:gridSpan w:val="2"/>
          </w:tcPr>
          <w:p w14:paraId="6A9F9D48"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0861D383" w14:textId="77777777" w:rsidR="002430EE" w:rsidRPr="00C13539" w:rsidRDefault="002430EE" w:rsidP="0084212F">
            <w:pPr>
              <w:jc w:val="center"/>
              <w:rPr>
                <w:sz w:val="18"/>
                <w:szCs w:val="18"/>
                <w:lang w:val="en-GB"/>
              </w:rPr>
            </w:pPr>
          </w:p>
        </w:tc>
      </w:tr>
      <w:tr w:rsidR="002430EE" w:rsidRPr="00C13539" w14:paraId="43FFB048" w14:textId="77777777" w:rsidTr="001C432F">
        <w:trPr>
          <w:cantSplit/>
        </w:trPr>
        <w:tc>
          <w:tcPr>
            <w:tcW w:w="562" w:type="dxa"/>
          </w:tcPr>
          <w:p w14:paraId="7DDF3FE3" w14:textId="77777777" w:rsidR="002430EE" w:rsidRPr="00C13539" w:rsidRDefault="002430EE" w:rsidP="0084212F">
            <w:pPr>
              <w:spacing w:line="276" w:lineRule="auto"/>
              <w:rPr>
                <w:rFonts w:eastAsia="Arial" w:cs="Arial"/>
                <w:sz w:val="18"/>
                <w:szCs w:val="18"/>
                <w:lang w:val="en-GB"/>
              </w:rPr>
            </w:pPr>
            <w:r w:rsidRPr="00C13539">
              <w:rPr>
                <w:rFonts w:eastAsia="Arial" w:cs="Arial"/>
                <w:sz w:val="18"/>
                <w:szCs w:val="18"/>
                <w:lang w:val="en-GB"/>
              </w:rPr>
              <w:t>8</w:t>
            </w:r>
          </w:p>
        </w:tc>
        <w:tc>
          <w:tcPr>
            <w:tcW w:w="1843" w:type="dxa"/>
          </w:tcPr>
          <w:p w14:paraId="78A2DCCD" w14:textId="77777777" w:rsidR="002430EE" w:rsidRPr="00C13539" w:rsidRDefault="002430EE" w:rsidP="0084212F">
            <w:pPr>
              <w:spacing w:line="276" w:lineRule="auto"/>
              <w:jc w:val="left"/>
              <w:rPr>
                <w:rFonts w:eastAsia="Arial" w:cs="Arial"/>
                <w:sz w:val="18"/>
                <w:szCs w:val="18"/>
                <w:lang w:val="en-GB"/>
              </w:rPr>
            </w:pPr>
            <w:r w:rsidRPr="00C13539">
              <w:rPr>
                <w:rFonts w:eastAsia="Arial" w:cs="Arial"/>
                <w:sz w:val="18"/>
                <w:szCs w:val="18"/>
                <w:lang w:val="en-GB"/>
              </w:rPr>
              <w:t>TOTAL Number of courses / workshops making use of the platform for teaching.</w:t>
            </w:r>
          </w:p>
        </w:tc>
        <w:tc>
          <w:tcPr>
            <w:tcW w:w="851" w:type="dxa"/>
          </w:tcPr>
          <w:p w14:paraId="1AFD8FB3" w14:textId="77777777" w:rsidR="002430EE" w:rsidRPr="00C13539" w:rsidRDefault="002430EE" w:rsidP="0084212F">
            <w:pPr>
              <w:spacing w:line="276" w:lineRule="auto"/>
              <w:jc w:val="center"/>
              <w:rPr>
                <w:rFonts w:eastAsia="Arial" w:cs="Arial"/>
                <w:sz w:val="18"/>
                <w:szCs w:val="18"/>
                <w:lang w:val="en-GB"/>
              </w:rPr>
            </w:pPr>
            <w:r w:rsidRPr="00C13539">
              <w:rPr>
                <w:rFonts w:eastAsia="Arial" w:cs="Arial"/>
                <w:sz w:val="18"/>
                <w:szCs w:val="18"/>
                <w:lang w:val="en-GB"/>
              </w:rPr>
              <w:t>?</w:t>
            </w:r>
          </w:p>
        </w:tc>
        <w:tc>
          <w:tcPr>
            <w:tcW w:w="2126" w:type="dxa"/>
            <w:gridSpan w:val="2"/>
          </w:tcPr>
          <w:p w14:paraId="6AA0A030" w14:textId="3182D070"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26" w:type="dxa"/>
            <w:gridSpan w:val="2"/>
          </w:tcPr>
          <w:p w14:paraId="1E2A1BD3" w14:textId="5569602E" w:rsidR="002430EE" w:rsidRPr="00C13539" w:rsidRDefault="002430EE" w:rsidP="002430EE">
            <w:pPr>
              <w:spacing w:line="276" w:lineRule="auto"/>
              <w:jc w:val="center"/>
              <w:rPr>
                <w:rFonts w:eastAsia="Arial" w:cs="Arial"/>
                <w:sz w:val="18"/>
                <w:szCs w:val="18"/>
                <w:lang w:val="en-GB"/>
              </w:rPr>
            </w:pPr>
            <w:r w:rsidRPr="00C13539">
              <w:rPr>
                <w:rFonts w:eastAsia="Arial" w:cs="Arial"/>
                <w:color w:val="666666"/>
                <w:sz w:val="18"/>
                <w:szCs w:val="18"/>
                <w:lang w:val="en-GB"/>
              </w:rPr>
              <w:t>N/A</w:t>
            </w:r>
          </w:p>
        </w:tc>
        <w:tc>
          <w:tcPr>
            <w:tcW w:w="2134" w:type="dxa"/>
            <w:gridSpan w:val="2"/>
          </w:tcPr>
          <w:p w14:paraId="507A1EBB" w14:textId="77777777" w:rsidR="002430EE" w:rsidRPr="00C13539" w:rsidRDefault="002430EE" w:rsidP="0084212F">
            <w:pPr>
              <w:jc w:val="center"/>
              <w:rPr>
                <w:sz w:val="18"/>
                <w:szCs w:val="18"/>
                <w:lang w:val="en-GB"/>
              </w:rPr>
            </w:pPr>
            <w:r w:rsidRPr="00C13539">
              <w:rPr>
                <w:rFonts w:eastAsia="Arial" w:cs="Arial"/>
                <w:sz w:val="18"/>
                <w:szCs w:val="18"/>
                <w:lang w:val="en-GB"/>
              </w:rPr>
              <w:t>KPI not collected</w:t>
            </w:r>
          </w:p>
          <w:p w14:paraId="77F9C4CC" w14:textId="77777777" w:rsidR="002430EE" w:rsidRPr="00C13539" w:rsidRDefault="002430EE" w:rsidP="0084212F">
            <w:pPr>
              <w:jc w:val="center"/>
              <w:rPr>
                <w:sz w:val="18"/>
                <w:szCs w:val="18"/>
                <w:lang w:val="en-GB"/>
              </w:rPr>
            </w:pPr>
          </w:p>
        </w:tc>
      </w:tr>
      <w:tr w:rsidR="0084212F" w:rsidRPr="00C13539" w14:paraId="1341E6A0"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431AA2D5"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lastRenderedPageBreak/>
              <w:t>9</w:t>
            </w:r>
          </w:p>
        </w:tc>
        <w:tc>
          <w:tcPr>
            <w:tcW w:w="1843" w:type="dxa"/>
          </w:tcPr>
          <w:p w14:paraId="6FE595B3"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social media posts mentioning PaNOSC</w:t>
            </w:r>
            <w:r w:rsidRPr="00C13539">
              <w:rPr>
                <w:sz w:val="18"/>
                <w:szCs w:val="18"/>
                <w:lang w:val="en-GB"/>
              </w:rPr>
              <w:t>*</w:t>
            </w:r>
            <w:r w:rsidRPr="00C13539">
              <w:rPr>
                <w:sz w:val="18"/>
                <w:szCs w:val="18"/>
                <w:vertAlign w:val="superscript"/>
                <w:lang w:val="en-GB"/>
              </w:rPr>
              <w:t>2</w:t>
            </w:r>
          </w:p>
        </w:tc>
        <w:tc>
          <w:tcPr>
            <w:tcW w:w="851" w:type="dxa"/>
          </w:tcPr>
          <w:p w14:paraId="55ACE97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65845FC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116</w:t>
            </w:r>
          </w:p>
        </w:tc>
        <w:tc>
          <w:tcPr>
            <w:tcW w:w="1134" w:type="dxa"/>
          </w:tcPr>
          <w:p w14:paraId="225C2DD1"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10/11/2019</w:t>
            </w:r>
          </w:p>
        </w:tc>
        <w:tc>
          <w:tcPr>
            <w:tcW w:w="992" w:type="dxa"/>
          </w:tcPr>
          <w:p w14:paraId="4556657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234</w:t>
            </w:r>
          </w:p>
        </w:tc>
        <w:tc>
          <w:tcPr>
            <w:tcW w:w="1134" w:type="dxa"/>
          </w:tcPr>
          <w:p w14:paraId="1E7E9AF0"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31/05/2020</w:t>
            </w:r>
          </w:p>
        </w:tc>
        <w:tc>
          <w:tcPr>
            <w:tcW w:w="992" w:type="dxa"/>
          </w:tcPr>
          <w:p w14:paraId="7A0A987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293</w:t>
            </w:r>
          </w:p>
        </w:tc>
        <w:tc>
          <w:tcPr>
            <w:tcW w:w="1142" w:type="dxa"/>
          </w:tcPr>
          <w:p w14:paraId="0387FEA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r w:rsidR="0084212F" w:rsidRPr="00C13539" w14:paraId="4BC732CF" w14:textId="77777777" w:rsidTr="001C432F">
        <w:trPr>
          <w:cantSplit/>
        </w:trPr>
        <w:tc>
          <w:tcPr>
            <w:tcW w:w="562" w:type="dxa"/>
          </w:tcPr>
          <w:p w14:paraId="62394F4E"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9</w:t>
            </w:r>
          </w:p>
        </w:tc>
        <w:tc>
          <w:tcPr>
            <w:tcW w:w="1843" w:type="dxa"/>
          </w:tcPr>
          <w:p w14:paraId="4BA4529B"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followers on Twitter</w:t>
            </w:r>
            <w:r w:rsidRPr="00C13539">
              <w:rPr>
                <w:sz w:val="18"/>
                <w:szCs w:val="18"/>
                <w:lang w:val="en-GB"/>
              </w:rPr>
              <w:t>*</w:t>
            </w:r>
            <w:r w:rsidRPr="00C13539">
              <w:rPr>
                <w:sz w:val="18"/>
                <w:szCs w:val="18"/>
                <w:vertAlign w:val="superscript"/>
                <w:lang w:val="en-GB"/>
              </w:rPr>
              <w:t>3</w:t>
            </w:r>
          </w:p>
        </w:tc>
        <w:tc>
          <w:tcPr>
            <w:tcW w:w="851" w:type="dxa"/>
          </w:tcPr>
          <w:p w14:paraId="7A01D40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33301AF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256</w:t>
            </w:r>
          </w:p>
        </w:tc>
        <w:tc>
          <w:tcPr>
            <w:tcW w:w="1134" w:type="dxa"/>
          </w:tcPr>
          <w:p w14:paraId="57862F8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10/11/2019</w:t>
            </w:r>
          </w:p>
        </w:tc>
        <w:tc>
          <w:tcPr>
            <w:tcW w:w="992" w:type="dxa"/>
          </w:tcPr>
          <w:p w14:paraId="51DAD6D7"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407</w:t>
            </w:r>
          </w:p>
        </w:tc>
        <w:tc>
          <w:tcPr>
            <w:tcW w:w="1134" w:type="dxa"/>
          </w:tcPr>
          <w:p w14:paraId="5370CCC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10/06/2020</w:t>
            </w:r>
          </w:p>
        </w:tc>
        <w:tc>
          <w:tcPr>
            <w:tcW w:w="992" w:type="dxa"/>
          </w:tcPr>
          <w:p w14:paraId="296D8E0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480</w:t>
            </w:r>
          </w:p>
        </w:tc>
        <w:tc>
          <w:tcPr>
            <w:tcW w:w="1142" w:type="dxa"/>
          </w:tcPr>
          <w:p w14:paraId="6AEE1C7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r w:rsidR="0084212F" w:rsidRPr="00C13539" w14:paraId="420DCDBB"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33F51BEC"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9</w:t>
            </w:r>
          </w:p>
        </w:tc>
        <w:tc>
          <w:tcPr>
            <w:tcW w:w="1843" w:type="dxa"/>
          </w:tcPr>
          <w:p w14:paraId="5D3CF5B7"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user meetings in which PaNOSC is presented</w:t>
            </w:r>
            <w:r w:rsidRPr="00C13539">
              <w:rPr>
                <w:sz w:val="18"/>
                <w:szCs w:val="18"/>
                <w:lang w:val="en-GB"/>
              </w:rPr>
              <w:t>*</w:t>
            </w:r>
            <w:r w:rsidRPr="00C13539">
              <w:rPr>
                <w:sz w:val="18"/>
                <w:szCs w:val="18"/>
                <w:vertAlign w:val="superscript"/>
                <w:lang w:val="en-GB"/>
              </w:rPr>
              <w:t>4</w:t>
            </w:r>
          </w:p>
        </w:tc>
        <w:tc>
          <w:tcPr>
            <w:tcW w:w="851" w:type="dxa"/>
          </w:tcPr>
          <w:p w14:paraId="06AB442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73632BE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1134" w:type="dxa"/>
          </w:tcPr>
          <w:p w14:paraId="3E97B6D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10/11/2019</w:t>
            </w:r>
          </w:p>
        </w:tc>
        <w:tc>
          <w:tcPr>
            <w:tcW w:w="992" w:type="dxa"/>
          </w:tcPr>
          <w:p w14:paraId="5D4E87C2"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w:t>
            </w:r>
          </w:p>
        </w:tc>
        <w:tc>
          <w:tcPr>
            <w:tcW w:w="1134" w:type="dxa"/>
          </w:tcPr>
          <w:p w14:paraId="28BB110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10/06/2020</w:t>
            </w:r>
          </w:p>
        </w:tc>
        <w:tc>
          <w:tcPr>
            <w:tcW w:w="992" w:type="dxa"/>
          </w:tcPr>
          <w:p w14:paraId="2B88A3B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4</w:t>
            </w:r>
          </w:p>
        </w:tc>
        <w:tc>
          <w:tcPr>
            <w:tcW w:w="1142" w:type="dxa"/>
          </w:tcPr>
          <w:p w14:paraId="33FE68F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r w:rsidR="0084212F" w:rsidRPr="00C13539" w14:paraId="63AF7040" w14:textId="77777777" w:rsidTr="001C432F">
        <w:trPr>
          <w:cantSplit/>
        </w:trPr>
        <w:tc>
          <w:tcPr>
            <w:tcW w:w="562" w:type="dxa"/>
          </w:tcPr>
          <w:p w14:paraId="269A5E65"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9</w:t>
            </w:r>
          </w:p>
        </w:tc>
        <w:tc>
          <w:tcPr>
            <w:tcW w:w="1843" w:type="dxa"/>
          </w:tcPr>
          <w:p w14:paraId="0B240BE8"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invited talks as PaNOSC representatives on topics of relevance for the project and its partners</w:t>
            </w:r>
            <w:r w:rsidRPr="00C13539">
              <w:rPr>
                <w:sz w:val="18"/>
                <w:szCs w:val="18"/>
                <w:lang w:val="en-GB"/>
              </w:rPr>
              <w:t>*</w:t>
            </w:r>
            <w:r w:rsidRPr="00C13539">
              <w:rPr>
                <w:sz w:val="18"/>
                <w:szCs w:val="18"/>
                <w:vertAlign w:val="superscript"/>
                <w:lang w:val="en-GB"/>
              </w:rPr>
              <w:t>5</w:t>
            </w:r>
          </w:p>
        </w:tc>
        <w:tc>
          <w:tcPr>
            <w:tcW w:w="851" w:type="dxa"/>
          </w:tcPr>
          <w:p w14:paraId="00E97424"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171926AD"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11</w:t>
            </w:r>
          </w:p>
        </w:tc>
        <w:tc>
          <w:tcPr>
            <w:tcW w:w="1134" w:type="dxa"/>
          </w:tcPr>
          <w:p w14:paraId="3AED8B0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10/11/2019</w:t>
            </w:r>
          </w:p>
        </w:tc>
        <w:tc>
          <w:tcPr>
            <w:tcW w:w="992" w:type="dxa"/>
          </w:tcPr>
          <w:p w14:paraId="45FB31C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28</w:t>
            </w:r>
          </w:p>
        </w:tc>
        <w:tc>
          <w:tcPr>
            <w:tcW w:w="1134" w:type="dxa"/>
          </w:tcPr>
          <w:p w14:paraId="50B21B5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10/06/2020</w:t>
            </w:r>
          </w:p>
        </w:tc>
        <w:tc>
          <w:tcPr>
            <w:tcW w:w="992" w:type="dxa"/>
          </w:tcPr>
          <w:p w14:paraId="5BD0270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38</w:t>
            </w:r>
          </w:p>
        </w:tc>
        <w:tc>
          <w:tcPr>
            <w:tcW w:w="1142" w:type="dxa"/>
          </w:tcPr>
          <w:p w14:paraId="5B7647D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r w:rsidR="0084212F" w:rsidRPr="00C13539" w14:paraId="751B2A2A" w14:textId="77777777" w:rsidTr="001C432F">
        <w:trPr>
          <w:cnfStyle w:val="000000100000" w:firstRow="0" w:lastRow="0" w:firstColumn="0" w:lastColumn="0" w:oddVBand="0" w:evenVBand="0" w:oddHBand="1" w:evenHBand="0" w:firstRowFirstColumn="0" w:firstRowLastColumn="0" w:lastRowFirstColumn="0" w:lastRowLastColumn="0"/>
          <w:cantSplit/>
        </w:trPr>
        <w:tc>
          <w:tcPr>
            <w:tcW w:w="562" w:type="dxa"/>
          </w:tcPr>
          <w:p w14:paraId="5C72435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9</w:t>
            </w:r>
          </w:p>
        </w:tc>
        <w:tc>
          <w:tcPr>
            <w:tcW w:w="1843" w:type="dxa"/>
          </w:tcPr>
          <w:p w14:paraId="268DE5ED"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Number of visitors of the PaNOSC website</w:t>
            </w:r>
            <w:r w:rsidRPr="00C13539">
              <w:rPr>
                <w:sz w:val="18"/>
                <w:szCs w:val="18"/>
                <w:lang w:val="en-GB"/>
              </w:rPr>
              <w:t>*</w:t>
            </w:r>
            <w:r w:rsidRPr="00C13539">
              <w:rPr>
                <w:sz w:val="18"/>
                <w:szCs w:val="18"/>
                <w:vertAlign w:val="superscript"/>
                <w:lang w:val="en-GB"/>
              </w:rPr>
              <w:t>6</w:t>
            </w:r>
          </w:p>
        </w:tc>
        <w:tc>
          <w:tcPr>
            <w:tcW w:w="851" w:type="dxa"/>
          </w:tcPr>
          <w:p w14:paraId="2CBA8AF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0</w:t>
            </w:r>
          </w:p>
        </w:tc>
        <w:tc>
          <w:tcPr>
            <w:tcW w:w="992" w:type="dxa"/>
          </w:tcPr>
          <w:p w14:paraId="0B7205B8"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1186</w:t>
            </w:r>
          </w:p>
        </w:tc>
        <w:tc>
          <w:tcPr>
            <w:tcW w:w="1134" w:type="dxa"/>
          </w:tcPr>
          <w:p w14:paraId="30520B1C"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10/11/2019</w:t>
            </w:r>
          </w:p>
        </w:tc>
        <w:tc>
          <w:tcPr>
            <w:tcW w:w="992" w:type="dxa"/>
          </w:tcPr>
          <w:p w14:paraId="5680EB8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1947</w:t>
            </w:r>
          </w:p>
        </w:tc>
        <w:tc>
          <w:tcPr>
            <w:tcW w:w="1134" w:type="dxa"/>
          </w:tcPr>
          <w:p w14:paraId="2AD8FA15"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10/06/2020</w:t>
            </w:r>
          </w:p>
        </w:tc>
        <w:tc>
          <w:tcPr>
            <w:tcW w:w="992" w:type="dxa"/>
          </w:tcPr>
          <w:p w14:paraId="60FEAF26"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2403</w:t>
            </w:r>
          </w:p>
        </w:tc>
        <w:tc>
          <w:tcPr>
            <w:tcW w:w="1142" w:type="dxa"/>
          </w:tcPr>
          <w:p w14:paraId="25923580"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r w:rsidR="0084212F" w:rsidRPr="00C13539" w14:paraId="05631D91" w14:textId="77777777" w:rsidTr="001C432F">
        <w:trPr>
          <w:cantSplit/>
        </w:trPr>
        <w:tc>
          <w:tcPr>
            <w:tcW w:w="562" w:type="dxa"/>
          </w:tcPr>
          <w:p w14:paraId="2E2D9614" w14:textId="77777777" w:rsidR="0084212F" w:rsidRPr="00C13539" w:rsidRDefault="0084212F" w:rsidP="0084212F">
            <w:pPr>
              <w:spacing w:line="276" w:lineRule="auto"/>
              <w:rPr>
                <w:rFonts w:eastAsia="Arial" w:cs="Arial"/>
                <w:sz w:val="18"/>
                <w:szCs w:val="18"/>
                <w:lang w:val="en-GB"/>
              </w:rPr>
            </w:pPr>
            <w:r w:rsidRPr="00C13539">
              <w:rPr>
                <w:rFonts w:eastAsia="Arial" w:cs="Arial"/>
                <w:sz w:val="18"/>
                <w:szCs w:val="18"/>
                <w:lang w:val="en-GB"/>
              </w:rPr>
              <w:t>9</w:t>
            </w:r>
          </w:p>
        </w:tc>
        <w:tc>
          <w:tcPr>
            <w:tcW w:w="1843" w:type="dxa"/>
          </w:tcPr>
          <w:p w14:paraId="25E34AD1"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 xml:space="preserve">Number of PaNOSC-related publications' downloads on Zenodo </w:t>
            </w:r>
            <w:r w:rsidRPr="00C13539">
              <w:rPr>
                <w:sz w:val="18"/>
                <w:szCs w:val="18"/>
                <w:lang w:val="en-GB"/>
              </w:rPr>
              <w:t>*</w:t>
            </w:r>
            <w:r w:rsidRPr="00C13539">
              <w:rPr>
                <w:sz w:val="18"/>
                <w:szCs w:val="18"/>
                <w:vertAlign w:val="superscript"/>
                <w:lang w:val="en-GB"/>
              </w:rPr>
              <w:t>7</w:t>
            </w:r>
          </w:p>
        </w:tc>
        <w:tc>
          <w:tcPr>
            <w:tcW w:w="851" w:type="dxa"/>
          </w:tcPr>
          <w:p w14:paraId="1BBA0DB1"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n/a</w:t>
            </w:r>
          </w:p>
        </w:tc>
        <w:tc>
          <w:tcPr>
            <w:tcW w:w="992" w:type="dxa"/>
          </w:tcPr>
          <w:p w14:paraId="4BAC0A01" w14:textId="77777777" w:rsidR="0084212F" w:rsidRPr="00C13539" w:rsidRDefault="0084212F" w:rsidP="0084212F">
            <w:pPr>
              <w:spacing w:line="276" w:lineRule="auto"/>
              <w:jc w:val="left"/>
              <w:rPr>
                <w:rFonts w:eastAsia="Arial" w:cs="Arial"/>
                <w:sz w:val="18"/>
                <w:szCs w:val="18"/>
                <w:lang w:val="en-GB"/>
              </w:rPr>
            </w:pPr>
            <w:r w:rsidRPr="00C13539">
              <w:rPr>
                <w:rFonts w:eastAsia="Arial" w:cs="Arial"/>
                <w:sz w:val="18"/>
                <w:szCs w:val="18"/>
                <w:lang w:val="en-GB"/>
              </w:rPr>
              <w:t>n/a</w:t>
            </w:r>
          </w:p>
        </w:tc>
        <w:tc>
          <w:tcPr>
            <w:tcW w:w="1134" w:type="dxa"/>
          </w:tcPr>
          <w:p w14:paraId="2208A5E0" w14:textId="77777777" w:rsidR="0084212F" w:rsidRPr="00C13539" w:rsidRDefault="0084212F" w:rsidP="0084212F">
            <w:pPr>
              <w:spacing w:line="276" w:lineRule="auto"/>
              <w:jc w:val="left"/>
              <w:rPr>
                <w:rFonts w:eastAsia="Arial" w:cs="Arial"/>
                <w:sz w:val="18"/>
                <w:szCs w:val="18"/>
                <w:lang w:val="en-GB"/>
              </w:rPr>
            </w:pPr>
          </w:p>
        </w:tc>
        <w:tc>
          <w:tcPr>
            <w:tcW w:w="992" w:type="dxa"/>
          </w:tcPr>
          <w:p w14:paraId="40D0503A"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860</w:t>
            </w:r>
          </w:p>
        </w:tc>
        <w:tc>
          <w:tcPr>
            <w:tcW w:w="1134" w:type="dxa"/>
          </w:tcPr>
          <w:p w14:paraId="12A29059"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10/06/2020</w:t>
            </w:r>
          </w:p>
        </w:tc>
        <w:tc>
          <w:tcPr>
            <w:tcW w:w="992" w:type="dxa"/>
          </w:tcPr>
          <w:p w14:paraId="0188608E"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1454</w:t>
            </w:r>
          </w:p>
        </w:tc>
        <w:tc>
          <w:tcPr>
            <w:tcW w:w="1142" w:type="dxa"/>
          </w:tcPr>
          <w:p w14:paraId="67ECE03B" w14:textId="77777777" w:rsidR="0084212F" w:rsidRPr="00C13539" w:rsidRDefault="0084212F" w:rsidP="0084212F">
            <w:pPr>
              <w:spacing w:line="276" w:lineRule="auto"/>
              <w:jc w:val="right"/>
              <w:rPr>
                <w:rFonts w:eastAsia="Arial" w:cs="Arial"/>
                <w:sz w:val="18"/>
                <w:szCs w:val="18"/>
                <w:lang w:val="en-GB"/>
              </w:rPr>
            </w:pPr>
            <w:r w:rsidRPr="00C13539">
              <w:rPr>
                <w:rFonts w:eastAsia="Arial" w:cs="Arial"/>
                <w:sz w:val="18"/>
                <w:szCs w:val="18"/>
                <w:lang w:val="en-GB"/>
              </w:rPr>
              <w:t>6/11/2020</w:t>
            </w:r>
          </w:p>
        </w:tc>
      </w:tr>
    </w:tbl>
    <w:p w14:paraId="4671F25B" w14:textId="77777777" w:rsidR="0084212F" w:rsidRPr="00C13539" w:rsidRDefault="0084212F" w:rsidP="0084212F">
      <w:pPr>
        <w:rPr>
          <w:lang w:val="en-GB"/>
        </w:rPr>
      </w:pPr>
      <w:r w:rsidRPr="00C13539">
        <w:rPr>
          <w:sz w:val="18"/>
          <w:szCs w:val="18"/>
          <w:lang w:val="en-GB"/>
        </w:rPr>
        <w:t>*</w:t>
      </w:r>
      <w:r w:rsidRPr="00C13539">
        <w:rPr>
          <w:sz w:val="18"/>
          <w:szCs w:val="18"/>
          <w:vertAlign w:val="superscript"/>
          <w:lang w:val="en-GB"/>
        </w:rPr>
        <w:t>1</w:t>
      </w:r>
      <w:r w:rsidRPr="00C13539">
        <w:rPr>
          <w:lang w:val="en-GB"/>
        </w:rPr>
        <w:t xml:space="preserve"> Please note that this includes deliverables that have been resubmitted so they are up to date with project progress (like D1.2 or D9.1)</w:t>
      </w:r>
    </w:p>
    <w:p w14:paraId="1C6B6D1F" w14:textId="77777777" w:rsidR="0084212F" w:rsidRPr="00C13539" w:rsidRDefault="0084212F" w:rsidP="0084212F">
      <w:pPr>
        <w:rPr>
          <w:lang w:val="en-GB"/>
        </w:rPr>
      </w:pPr>
      <w:r w:rsidRPr="00C13539">
        <w:rPr>
          <w:sz w:val="18"/>
          <w:szCs w:val="18"/>
          <w:lang w:val="en-GB"/>
        </w:rPr>
        <w:t>*</w:t>
      </w:r>
      <w:r w:rsidRPr="00C13539">
        <w:rPr>
          <w:sz w:val="18"/>
          <w:szCs w:val="18"/>
          <w:vertAlign w:val="superscript"/>
          <w:lang w:val="en-GB"/>
        </w:rPr>
        <w:t>2</w:t>
      </w:r>
      <w:r w:rsidRPr="00C13539">
        <w:rPr>
          <w:lang w:val="en-GB"/>
        </w:rPr>
        <w:t xml:space="preserve"> 375 as of 06/05/2021; </w:t>
      </w:r>
      <w:r w:rsidRPr="00C13539">
        <w:rPr>
          <w:sz w:val="18"/>
          <w:szCs w:val="18"/>
          <w:lang w:val="en-GB"/>
        </w:rPr>
        <w:t>*</w:t>
      </w:r>
      <w:r w:rsidRPr="00C13539">
        <w:rPr>
          <w:sz w:val="18"/>
          <w:szCs w:val="18"/>
          <w:vertAlign w:val="superscript"/>
          <w:lang w:val="en-GB"/>
        </w:rPr>
        <w:t>3</w:t>
      </w:r>
      <w:r w:rsidRPr="00C13539">
        <w:rPr>
          <w:lang w:val="en-GB"/>
        </w:rPr>
        <w:t xml:space="preserve"> 580 as of 06/05/2021; </w:t>
      </w:r>
      <w:r w:rsidRPr="00C13539">
        <w:rPr>
          <w:sz w:val="18"/>
          <w:szCs w:val="18"/>
          <w:lang w:val="en-GB"/>
        </w:rPr>
        <w:t>*</w:t>
      </w:r>
      <w:r w:rsidRPr="00C13539">
        <w:rPr>
          <w:sz w:val="18"/>
          <w:szCs w:val="18"/>
          <w:vertAlign w:val="superscript"/>
          <w:lang w:val="en-GB"/>
        </w:rPr>
        <w:t>4</w:t>
      </w:r>
      <w:r w:rsidRPr="00C13539">
        <w:rPr>
          <w:lang w:val="en-GB"/>
        </w:rPr>
        <w:t xml:space="preserve"> 7 as of 06/05/2021; </w:t>
      </w:r>
      <w:r w:rsidRPr="00C13539">
        <w:rPr>
          <w:sz w:val="18"/>
          <w:szCs w:val="18"/>
          <w:lang w:val="en-GB"/>
        </w:rPr>
        <w:t>*</w:t>
      </w:r>
      <w:r w:rsidRPr="00C13539">
        <w:rPr>
          <w:sz w:val="18"/>
          <w:szCs w:val="18"/>
          <w:vertAlign w:val="superscript"/>
          <w:lang w:val="en-GB"/>
        </w:rPr>
        <w:t>5</w:t>
      </w:r>
      <w:r w:rsidRPr="00C13539">
        <w:rPr>
          <w:lang w:val="en-GB"/>
        </w:rPr>
        <w:t xml:space="preserve"> 43 as of 06/05/2021; </w:t>
      </w:r>
      <w:r w:rsidRPr="00C13539">
        <w:rPr>
          <w:lang w:val="en-GB"/>
        </w:rPr>
        <w:br/>
      </w:r>
      <w:r w:rsidRPr="00C13539">
        <w:rPr>
          <w:sz w:val="18"/>
          <w:szCs w:val="18"/>
          <w:lang w:val="en-GB"/>
        </w:rPr>
        <w:t>*</w:t>
      </w:r>
      <w:r w:rsidRPr="00C13539">
        <w:rPr>
          <w:sz w:val="18"/>
          <w:szCs w:val="18"/>
          <w:vertAlign w:val="superscript"/>
          <w:lang w:val="en-GB"/>
        </w:rPr>
        <w:t>6</w:t>
      </w:r>
      <w:r w:rsidRPr="00C13539">
        <w:rPr>
          <w:lang w:val="en-GB"/>
        </w:rPr>
        <w:t xml:space="preserve"> 3079 as of 06/05/2021 and </w:t>
      </w:r>
      <w:r w:rsidRPr="00C13539">
        <w:rPr>
          <w:sz w:val="18"/>
          <w:szCs w:val="18"/>
          <w:lang w:val="en-GB"/>
        </w:rPr>
        <w:t>*</w:t>
      </w:r>
      <w:r w:rsidRPr="00C13539">
        <w:rPr>
          <w:sz w:val="18"/>
          <w:szCs w:val="18"/>
          <w:vertAlign w:val="superscript"/>
          <w:lang w:val="en-GB"/>
        </w:rPr>
        <w:t>7</w:t>
      </w:r>
      <w:r w:rsidRPr="00C13539">
        <w:rPr>
          <w:lang w:val="en-GB"/>
        </w:rPr>
        <w:t xml:space="preserve"> 2785 </w:t>
      </w:r>
    </w:p>
    <w:p w14:paraId="6045EC7E" w14:textId="77777777" w:rsidR="0084212F" w:rsidRPr="00C13539" w:rsidRDefault="0084212F" w:rsidP="0084212F">
      <w:pPr>
        <w:rPr>
          <w:lang w:val="en-GB"/>
        </w:rPr>
      </w:pPr>
    </w:p>
    <w:p w14:paraId="758E7A62" w14:textId="77777777" w:rsidR="0084212F" w:rsidRPr="00C13539" w:rsidRDefault="0084212F" w:rsidP="0084212F">
      <w:pPr>
        <w:rPr>
          <w:lang w:val="en-GB"/>
        </w:rPr>
      </w:pPr>
      <w:r w:rsidRPr="00C13539">
        <w:rPr>
          <w:lang w:val="en-GB"/>
        </w:rPr>
        <w:t>The actual values of these KPIs will be updated regularly (the aim is to do so at least once a year) in order to show the progress made by the project.</w:t>
      </w:r>
    </w:p>
    <w:p w14:paraId="75F9EEEB" w14:textId="77777777" w:rsidR="0084212F" w:rsidRPr="00C13539" w:rsidRDefault="0084212F" w:rsidP="0084212F">
      <w:pPr>
        <w:rPr>
          <w:lang w:val="en-GB"/>
        </w:rPr>
      </w:pPr>
    </w:p>
    <w:p w14:paraId="104FAE2D" w14:textId="16E5E55E" w:rsidR="0084212F" w:rsidRPr="00C13539" w:rsidRDefault="00426298" w:rsidP="0084212F">
      <w:pPr>
        <w:rPr>
          <w:lang w:val="en-GB"/>
        </w:rPr>
      </w:pPr>
      <w:r>
        <w:rPr>
          <w:lang w:val="en-GB"/>
        </w:rPr>
        <w:t>Discussions</w:t>
      </w:r>
      <w:r w:rsidRPr="00C13539">
        <w:rPr>
          <w:lang w:val="en-GB"/>
        </w:rPr>
        <w:t xml:space="preserve"> </w:t>
      </w:r>
      <w:r w:rsidR="0084212F" w:rsidRPr="00C13539">
        <w:rPr>
          <w:lang w:val="en-GB"/>
        </w:rPr>
        <w:t>with ExPaNDS have also taken place and the KPIs listed above includes many KPIs shared with ExPaNDS.</w:t>
      </w:r>
    </w:p>
    <w:p w14:paraId="5BD9B11D" w14:textId="77777777" w:rsidR="0084212F" w:rsidRPr="00C13539" w:rsidRDefault="0084212F" w:rsidP="0084212F">
      <w:pPr>
        <w:rPr>
          <w:lang w:val="en-GB"/>
        </w:rPr>
      </w:pPr>
    </w:p>
    <w:p w14:paraId="496C8B4A" w14:textId="2AC9A857" w:rsidR="0084212F" w:rsidRPr="00C13539" w:rsidRDefault="0084212F" w:rsidP="0084212F">
      <w:pPr>
        <w:rPr>
          <w:lang w:val="en-GB"/>
        </w:rPr>
      </w:pPr>
      <w:r w:rsidRPr="00C13539">
        <w:rPr>
          <w:lang w:val="en-GB"/>
        </w:rPr>
        <w:t>As more services become available and the number of users grows</w:t>
      </w:r>
      <w:r w:rsidR="006A05F4">
        <w:rPr>
          <w:lang w:val="en-GB"/>
        </w:rPr>
        <w:t>,</w:t>
      </w:r>
      <w:r w:rsidRPr="00C13539">
        <w:rPr>
          <w:lang w:val="en-GB"/>
        </w:rPr>
        <w:t xml:space="preserve"> it is planned to make some of these KPIs public in the later stages of the project.</w:t>
      </w:r>
    </w:p>
    <w:p w14:paraId="3C4CC2B6" w14:textId="11232E81" w:rsidR="00DA19E2" w:rsidRPr="0024763B" w:rsidRDefault="00DA19E2">
      <w:pPr>
        <w:widowControl/>
        <w:autoSpaceDE/>
        <w:autoSpaceDN/>
        <w:jc w:val="left"/>
        <w:rPr>
          <w:rFonts w:ascii="Muli Black" w:eastAsia="Tahoma" w:hAnsi="Muli Black" w:cs="Tahoma"/>
          <w:b/>
          <w:bCs/>
          <w:color w:val="231F20"/>
          <w:lang w:val="en-GB"/>
        </w:rPr>
      </w:pPr>
    </w:p>
    <w:p w14:paraId="3820EB3C" w14:textId="692E9D13" w:rsidR="006B746A" w:rsidRPr="00C13539" w:rsidRDefault="006B746A" w:rsidP="006B746A">
      <w:pPr>
        <w:pStyle w:val="Heading1"/>
        <w:rPr>
          <w:lang w:val="en-GB"/>
        </w:rPr>
      </w:pPr>
      <w:bookmarkStart w:id="52" w:name="_Toc73519472"/>
      <w:r w:rsidRPr="00C13539">
        <w:rPr>
          <w:lang w:val="en-GB"/>
        </w:rPr>
        <w:t>Comparison between actual and forecasted project status</w:t>
      </w:r>
      <w:bookmarkEnd w:id="52"/>
    </w:p>
    <w:p w14:paraId="61ED1E48" w14:textId="77777777" w:rsidR="006B746A" w:rsidRPr="00C13539" w:rsidRDefault="006B746A" w:rsidP="006B746A">
      <w:pPr>
        <w:pBdr>
          <w:top w:val="nil"/>
          <w:left w:val="nil"/>
          <w:bottom w:val="nil"/>
          <w:right w:val="nil"/>
          <w:between w:val="nil"/>
        </w:pBdr>
        <w:spacing w:line="288" w:lineRule="auto"/>
        <w:rPr>
          <w:lang w:val="en-GB"/>
        </w:rPr>
      </w:pPr>
      <w:r w:rsidRPr="00C13539">
        <w:rPr>
          <w:lang w:val="en-GB"/>
        </w:rPr>
        <w:t>The following list shows all deliverables and milestones with their current status:</w:t>
      </w:r>
    </w:p>
    <w:p w14:paraId="60AFA6EA" w14:textId="77777777" w:rsidR="006B746A" w:rsidRPr="00C13539" w:rsidRDefault="006B746A" w:rsidP="006B746A">
      <w:pPr>
        <w:widowControl/>
        <w:jc w:val="left"/>
        <w:rPr>
          <w:lang w:val="en-GB"/>
        </w:rPr>
      </w:pPr>
    </w:p>
    <w:tbl>
      <w:tblPr>
        <w:tblStyle w:val="PlainTable1"/>
        <w:tblW w:w="9390" w:type="dxa"/>
        <w:tblLayout w:type="fixed"/>
        <w:tblLook w:val="0400" w:firstRow="0" w:lastRow="0" w:firstColumn="0" w:lastColumn="0" w:noHBand="0" w:noVBand="1"/>
      </w:tblPr>
      <w:tblGrid>
        <w:gridCol w:w="1413"/>
        <w:gridCol w:w="5082"/>
        <w:gridCol w:w="1545"/>
        <w:gridCol w:w="1350"/>
      </w:tblGrid>
      <w:tr w:rsidR="006B746A" w:rsidRPr="00C13539" w14:paraId="7DB8DBF6" w14:textId="77777777" w:rsidTr="00512385">
        <w:trPr>
          <w:cnfStyle w:val="000000100000" w:firstRow="0" w:lastRow="0" w:firstColumn="0" w:lastColumn="0" w:oddVBand="0" w:evenVBand="0" w:oddHBand="1" w:evenHBand="0" w:firstRowFirstColumn="0" w:firstRowLastColumn="0" w:lastRowFirstColumn="0" w:lastRowLastColumn="0"/>
          <w:trHeight w:val="429"/>
        </w:trPr>
        <w:tc>
          <w:tcPr>
            <w:tcW w:w="1413" w:type="dxa"/>
          </w:tcPr>
          <w:p w14:paraId="4DA35B63" w14:textId="77777777" w:rsidR="006B746A" w:rsidRPr="00C13539" w:rsidRDefault="006B746A" w:rsidP="00DA19E2">
            <w:pPr>
              <w:widowControl/>
              <w:spacing w:line="276" w:lineRule="auto"/>
              <w:jc w:val="left"/>
              <w:rPr>
                <w:b/>
                <w:sz w:val="18"/>
                <w:szCs w:val="18"/>
                <w:lang w:val="en-GB"/>
              </w:rPr>
            </w:pPr>
            <w:r w:rsidRPr="00C13539">
              <w:rPr>
                <w:b/>
                <w:sz w:val="18"/>
                <w:szCs w:val="18"/>
                <w:lang w:val="en-GB"/>
              </w:rPr>
              <w:t>Milestone or Deliverable Id</w:t>
            </w:r>
          </w:p>
        </w:tc>
        <w:tc>
          <w:tcPr>
            <w:tcW w:w="5082" w:type="dxa"/>
          </w:tcPr>
          <w:p w14:paraId="0EF5D2E3" w14:textId="77777777" w:rsidR="006B746A" w:rsidRPr="00C13539" w:rsidRDefault="006B746A" w:rsidP="00DA19E2">
            <w:pPr>
              <w:widowControl/>
              <w:spacing w:line="276" w:lineRule="auto"/>
              <w:jc w:val="left"/>
              <w:rPr>
                <w:b/>
                <w:sz w:val="18"/>
                <w:szCs w:val="18"/>
                <w:lang w:val="en-GB"/>
              </w:rPr>
            </w:pPr>
            <w:r w:rsidRPr="00C13539">
              <w:rPr>
                <w:b/>
                <w:sz w:val="18"/>
                <w:szCs w:val="18"/>
                <w:lang w:val="en-GB"/>
              </w:rPr>
              <w:t>Name</w:t>
            </w:r>
          </w:p>
        </w:tc>
        <w:tc>
          <w:tcPr>
            <w:tcW w:w="1545" w:type="dxa"/>
          </w:tcPr>
          <w:p w14:paraId="07A813DA" w14:textId="77777777" w:rsidR="006B746A" w:rsidRPr="00C13539" w:rsidRDefault="006B746A" w:rsidP="00DA19E2">
            <w:pPr>
              <w:widowControl/>
              <w:spacing w:line="276" w:lineRule="auto"/>
              <w:jc w:val="left"/>
              <w:rPr>
                <w:b/>
                <w:sz w:val="18"/>
                <w:szCs w:val="18"/>
                <w:lang w:val="en-GB"/>
              </w:rPr>
            </w:pPr>
            <w:r w:rsidRPr="00C13539">
              <w:rPr>
                <w:b/>
                <w:sz w:val="18"/>
                <w:szCs w:val="18"/>
                <w:lang w:val="en-GB"/>
              </w:rPr>
              <w:t>Due Date</w:t>
            </w:r>
          </w:p>
        </w:tc>
        <w:tc>
          <w:tcPr>
            <w:tcW w:w="1350" w:type="dxa"/>
          </w:tcPr>
          <w:p w14:paraId="560E4D50" w14:textId="77777777" w:rsidR="006B746A" w:rsidRPr="00C13539" w:rsidRDefault="006B746A" w:rsidP="00DA19E2">
            <w:pPr>
              <w:widowControl/>
              <w:spacing w:line="276" w:lineRule="auto"/>
              <w:jc w:val="left"/>
              <w:rPr>
                <w:b/>
                <w:sz w:val="18"/>
                <w:szCs w:val="18"/>
                <w:lang w:val="en-GB"/>
              </w:rPr>
            </w:pPr>
            <w:r w:rsidRPr="00C13539">
              <w:rPr>
                <w:b/>
                <w:sz w:val="18"/>
                <w:szCs w:val="18"/>
                <w:lang w:val="en-GB"/>
              </w:rPr>
              <w:t>Status</w:t>
            </w:r>
          </w:p>
        </w:tc>
      </w:tr>
      <w:tr w:rsidR="006B746A" w:rsidRPr="00C13539" w14:paraId="7BC635D0" w14:textId="77777777" w:rsidTr="00512385">
        <w:trPr>
          <w:trHeight w:val="224"/>
        </w:trPr>
        <w:tc>
          <w:tcPr>
            <w:tcW w:w="1413" w:type="dxa"/>
          </w:tcPr>
          <w:p w14:paraId="37DB6DC5" w14:textId="77777777" w:rsidR="006B746A" w:rsidRPr="00C13539" w:rsidRDefault="006B746A" w:rsidP="00DA19E2">
            <w:pPr>
              <w:widowControl/>
              <w:spacing w:line="276" w:lineRule="auto"/>
              <w:jc w:val="left"/>
              <w:rPr>
                <w:sz w:val="18"/>
                <w:szCs w:val="18"/>
                <w:lang w:val="en-GB"/>
              </w:rPr>
            </w:pPr>
            <w:r w:rsidRPr="00C13539">
              <w:rPr>
                <w:sz w:val="18"/>
                <w:szCs w:val="18"/>
                <w:lang w:val="en-GB"/>
              </w:rPr>
              <w:t>D1.1</w:t>
            </w:r>
          </w:p>
        </w:tc>
        <w:tc>
          <w:tcPr>
            <w:tcW w:w="5082" w:type="dxa"/>
          </w:tcPr>
          <w:p w14:paraId="780EECB7" w14:textId="77777777" w:rsidR="006B746A" w:rsidRPr="00C13539" w:rsidRDefault="006B746A" w:rsidP="00DA19E2">
            <w:pPr>
              <w:widowControl/>
              <w:spacing w:line="276" w:lineRule="auto"/>
              <w:jc w:val="left"/>
              <w:rPr>
                <w:sz w:val="18"/>
                <w:szCs w:val="18"/>
                <w:lang w:val="en-GB"/>
              </w:rPr>
            </w:pPr>
            <w:r w:rsidRPr="00C13539">
              <w:rPr>
                <w:sz w:val="18"/>
                <w:szCs w:val="18"/>
                <w:lang w:val="en-GB"/>
              </w:rPr>
              <w:t>Project initiation documentation</w:t>
            </w:r>
          </w:p>
        </w:tc>
        <w:tc>
          <w:tcPr>
            <w:tcW w:w="1545" w:type="dxa"/>
          </w:tcPr>
          <w:p w14:paraId="6F9C13A0"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31-Jan-2019</w:t>
            </w:r>
          </w:p>
        </w:tc>
        <w:tc>
          <w:tcPr>
            <w:tcW w:w="1350" w:type="dxa"/>
          </w:tcPr>
          <w:p w14:paraId="51A9D7BC"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600782E1"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7E0B69B0" w14:textId="77777777" w:rsidR="006B746A" w:rsidRPr="00C13539" w:rsidRDefault="006B746A" w:rsidP="00DA19E2">
            <w:pPr>
              <w:widowControl/>
              <w:spacing w:line="276" w:lineRule="auto"/>
              <w:jc w:val="left"/>
              <w:rPr>
                <w:sz w:val="18"/>
                <w:szCs w:val="18"/>
                <w:lang w:val="en-GB"/>
              </w:rPr>
            </w:pPr>
            <w:r w:rsidRPr="00C13539">
              <w:rPr>
                <w:sz w:val="18"/>
                <w:szCs w:val="18"/>
                <w:lang w:val="en-GB"/>
              </w:rPr>
              <w:t>D1.2</w:t>
            </w:r>
          </w:p>
        </w:tc>
        <w:tc>
          <w:tcPr>
            <w:tcW w:w="5082" w:type="dxa"/>
          </w:tcPr>
          <w:p w14:paraId="16E29254" w14:textId="77777777" w:rsidR="006B746A" w:rsidRPr="00C13539" w:rsidRDefault="006B746A" w:rsidP="00DA19E2">
            <w:pPr>
              <w:widowControl/>
              <w:spacing w:line="276" w:lineRule="auto"/>
              <w:jc w:val="left"/>
              <w:rPr>
                <w:sz w:val="18"/>
                <w:szCs w:val="18"/>
                <w:lang w:val="en-GB"/>
              </w:rPr>
            </w:pPr>
            <w:r w:rsidRPr="00C13539">
              <w:rPr>
                <w:sz w:val="18"/>
                <w:szCs w:val="18"/>
                <w:lang w:val="en-GB"/>
              </w:rPr>
              <w:t>Data Management Plan</w:t>
            </w:r>
          </w:p>
        </w:tc>
        <w:tc>
          <w:tcPr>
            <w:tcW w:w="1545" w:type="dxa"/>
          </w:tcPr>
          <w:p w14:paraId="0D147111"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31-May-2019</w:t>
            </w:r>
          </w:p>
        </w:tc>
        <w:tc>
          <w:tcPr>
            <w:tcW w:w="1350" w:type="dxa"/>
          </w:tcPr>
          <w:p w14:paraId="644256C4"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23488968" w14:textId="77777777" w:rsidTr="00512385">
        <w:trPr>
          <w:trHeight w:val="64"/>
        </w:trPr>
        <w:tc>
          <w:tcPr>
            <w:tcW w:w="1413" w:type="dxa"/>
          </w:tcPr>
          <w:p w14:paraId="1B34DE3D" w14:textId="77777777" w:rsidR="006B746A" w:rsidRPr="00C13539" w:rsidRDefault="006B746A" w:rsidP="00DA19E2">
            <w:pPr>
              <w:widowControl/>
              <w:spacing w:line="276" w:lineRule="auto"/>
              <w:jc w:val="left"/>
              <w:rPr>
                <w:sz w:val="18"/>
                <w:szCs w:val="18"/>
                <w:lang w:val="en-GB"/>
              </w:rPr>
            </w:pPr>
            <w:r w:rsidRPr="00C13539">
              <w:rPr>
                <w:sz w:val="18"/>
                <w:szCs w:val="18"/>
                <w:lang w:val="en-GB"/>
              </w:rPr>
              <w:t>D1.3</w:t>
            </w:r>
          </w:p>
        </w:tc>
        <w:tc>
          <w:tcPr>
            <w:tcW w:w="5082" w:type="dxa"/>
          </w:tcPr>
          <w:p w14:paraId="563E7E3C" w14:textId="77777777" w:rsidR="006B746A" w:rsidRPr="00C13539" w:rsidRDefault="006B746A" w:rsidP="00DA19E2">
            <w:pPr>
              <w:widowControl/>
              <w:spacing w:line="276" w:lineRule="auto"/>
              <w:jc w:val="left"/>
              <w:rPr>
                <w:sz w:val="18"/>
                <w:szCs w:val="18"/>
                <w:lang w:val="en-GB"/>
              </w:rPr>
            </w:pPr>
            <w:r w:rsidRPr="00C13539">
              <w:rPr>
                <w:sz w:val="18"/>
                <w:szCs w:val="18"/>
                <w:lang w:val="en-GB"/>
              </w:rPr>
              <w:t>Mid-year summary 1</w:t>
            </w:r>
          </w:p>
        </w:tc>
        <w:tc>
          <w:tcPr>
            <w:tcW w:w="1545" w:type="dxa"/>
          </w:tcPr>
          <w:p w14:paraId="367DA6D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31-May-2019</w:t>
            </w:r>
          </w:p>
        </w:tc>
        <w:tc>
          <w:tcPr>
            <w:tcW w:w="1350" w:type="dxa"/>
          </w:tcPr>
          <w:p w14:paraId="0D76D7FC"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12EB7E52"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30CC30BA" w14:textId="77777777" w:rsidR="006B746A" w:rsidRPr="00C13539" w:rsidRDefault="006B746A" w:rsidP="00DA19E2">
            <w:pPr>
              <w:widowControl/>
              <w:spacing w:line="276" w:lineRule="auto"/>
              <w:jc w:val="left"/>
              <w:rPr>
                <w:sz w:val="18"/>
                <w:szCs w:val="18"/>
                <w:lang w:val="en-GB"/>
              </w:rPr>
            </w:pPr>
            <w:r w:rsidRPr="00C13539">
              <w:rPr>
                <w:sz w:val="18"/>
                <w:szCs w:val="18"/>
                <w:lang w:val="en-GB"/>
              </w:rPr>
              <w:t>D1.4</w:t>
            </w:r>
          </w:p>
        </w:tc>
        <w:tc>
          <w:tcPr>
            <w:tcW w:w="5082" w:type="dxa"/>
          </w:tcPr>
          <w:p w14:paraId="24761029"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of annual workshop 1</w:t>
            </w:r>
          </w:p>
        </w:tc>
        <w:tc>
          <w:tcPr>
            <w:tcW w:w="1545" w:type="dxa"/>
          </w:tcPr>
          <w:p w14:paraId="6056BE6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30-Nov-2019</w:t>
            </w:r>
          </w:p>
        </w:tc>
        <w:tc>
          <w:tcPr>
            <w:tcW w:w="1350" w:type="dxa"/>
          </w:tcPr>
          <w:p w14:paraId="7AD33029"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CAF90BD" w14:textId="77777777" w:rsidTr="00512385">
        <w:trPr>
          <w:trHeight w:val="64"/>
        </w:trPr>
        <w:tc>
          <w:tcPr>
            <w:tcW w:w="1413" w:type="dxa"/>
          </w:tcPr>
          <w:p w14:paraId="6F59D924" w14:textId="77777777" w:rsidR="006B746A" w:rsidRPr="00C13539" w:rsidRDefault="006B746A" w:rsidP="00DA19E2">
            <w:pPr>
              <w:widowControl/>
              <w:spacing w:line="276" w:lineRule="auto"/>
              <w:jc w:val="left"/>
              <w:rPr>
                <w:sz w:val="18"/>
                <w:szCs w:val="18"/>
                <w:lang w:val="en-GB"/>
              </w:rPr>
            </w:pPr>
            <w:r w:rsidRPr="00C13539">
              <w:rPr>
                <w:sz w:val="18"/>
                <w:szCs w:val="18"/>
                <w:lang w:val="en-GB"/>
              </w:rPr>
              <w:t>D1.5</w:t>
            </w:r>
          </w:p>
        </w:tc>
        <w:tc>
          <w:tcPr>
            <w:tcW w:w="5082" w:type="dxa"/>
          </w:tcPr>
          <w:p w14:paraId="64EC339C" w14:textId="77777777" w:rsidR="006B746A" w:rsidRPr="00C13539" w:rsidRDefault="006B746A" w:rsidP="00DA19E2">
            <w:pPr>
              <w:widowControl/>
              <w:spacing w:line="276" w:lineRule="auto"/>
              <w:jc w:val="left"/>
              <w:rPr>
                <w:sz w:val="18"/>
                <w:szCs w:val="18"/>
                <w:lang w:val="en-GB"/>
              </w:rPr>
            </w:pPr>
            <w:r w:rsidRPr="00C13539">
              <w:rPr>
                <w:sz w:val="18"/>
                <w:szCs w:val="18"/>
                <w:lang w:val="en-GB"/>
              </w:rPr>
              <w:t>Mid-year summary 2</w:t>
            </w:r>
          </w:p>
        </w:tc>
        <w:tc>
          <w:tcPr>
            <w:tcW w:w="1545" w:type="dxa"/>
          </w:tcPr>
          <w:p w14:paraId="5484D97D"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079866E2"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3EEA0B70"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76509C0A" w14:textId="77777777" w:rsidR="006B746A" w:rsidRPr="00C13539" w:rsidRDefault="006B746A" w:rsidP="00DA19E2">
            <w:pPr>
              <w:widowControl/>
              <w:spacing w:line="276" w:lineRule="auto"/>
              <w:jc w:val="left"/>
              <w:rPr>
                <w:sz w:val="18"/>
                <w:szCs w:val="18"/>
                <w:lang w:val="en-GB"/>
              </w:rPr>
            </w:pPr>
            <w:r w:rsidRPr="00C13539">
              <w:rPr>
                <w:sz w:val="18"/>
                <w:szCs w:val="18"/>
                <w:lang w:val="en-GB"/>
              </w:rPr>
              <w:lastRenderedPageBreak/>
              <w:t>D1.6</w:t>
            </w:r>
          </w:p>
        </w:tc>
        <w:tc>
          <w:tcPr>
            <w:tcW w:w="5082" w:type="dxa"/>
          </w:tcPr>
          <w:p w14:paraId="0D7F35BB"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of annual workshop  2</w:t>
            </w:r>
          </w:p>
        </w:tc>
        <w:tc>
          <w:tcPr>
            <w:tcW w:w="1545" w:type="dxa"/>
          </w:tcPr>
          <w:p w14:paraId="643CF16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30-Nov-2020</w:t>
            </w:r>
          </w:p>
        </w:tc>
        <w:tc>
          <w:tcPr>
            <w:tcW w:w="1350" w:type="dxa"/>
          </w:tcPr>
          <w:p w14:paraId="11066F57"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Submitted</w:t>
            </w:r>
          </w:p>
        </w:tc>
      </w:tr>
      <w:tr w:rsidR="006B746A" w:rsidRPr="00C13539" w14:paraId="3A5E103F" w14:textId="77777777" w:rsidTr="00512385">
        <w:trPr>
          <w:trHeight w:val="64"/>
        </w:trPr>
        <w:tc>
          <w:tcPr>
            <w:tcW w:w="1413" w:type="dxa"/>
          </w:tcPr>
          <w:p w14:paraId="33C58F52" w14:textId="77777777" w:rsidR="006B746A" w:rsidRPr="00C13539" w:rsidRDefault="006B746A" w:rsidP="00DA19E2">
            <w:pPr>
              <w:widowControl/>
              <w:spacing w:line="276" w:lineRule="auto"/>
              <w:jc w:val="left"/>
              <w:rPr>
                <w:sz w:val="18"/>
                <w:szCs w:val="18"/>
                <w:lang w:val="en-GB"/>
              </w:rPr>
            </w:pPr>
            <w:r w:rsidRPr="00C13539">
              <w:rPr>
                <w:sz w:val="18"/>
                <w:szCs w:val="18"/>
                <w:lang w:val="en-GB"/>
              </w:rPr>
              <w:t>D1.7</w:t>
            </w:r>
          </w:p>
        </w:tc>
        <w:tc>
          <w:tcPr>
            <w:tcW w:w="5082" w:type="dxa"/>
          </w:tcPr>
          <w:p w14:paraId="3D180924" w14:textId="77777777" w:rsidR="006B746A" w:rsidRPr="00C13539" w:rsidRDefault="006B746A" w:rsidP="00DA19E2">
            <w:pPr>
              <w:widowControl/>
              <w:spacing w:line="276" w:lineRule="auto"/>
              <w:jc w:val="left"/>
              <w:rPr>
                <w:sz w:val="18"/>
                <w:szCs w:val="18"/>
                <w:lang w:val="en-GB"/>
              </w:rPr>
            </w:pPr>
            <w:r w:rsidRPr="00C13539">
              <w:rPr>
                <w:sz w:val="18"/>
                <w:szCs w:val="18"/>
                <w:lang w:val="en-GB"/>
              </w:rPr>
              <w:t>Mid-year summary 3</w:t>
            </w:r>
          </w:p>
        </w:tc>
        <w:tc>
          <w:tcPr>
            <w:tcW w:w="1545" w:type="dxa"/>
          </w:tcPr>
          <w:p w14:paraId="5E238770"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31-May-2021</w:t>
            </w:r>
          </w:p>
        </w:tc>
        <w:tc>
          <w:tcPr>
            <w:tcW w:w="1350" w:type="dxa"/>
          </w:tcPr>
          <w:p w14:paraId="140FB9F8"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Submitted</w:t>
            </w:r>
          </w:p>
        </w:tc>
      </w:tr>
      <w:tr w:rsidR="006B746A" w:rsidRPr="00C13539" w14:paraId="68F323F0"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45A220B8" w14:textId="77777777" w:rsidR="006B746A" w:rsidRPr="00C13539" w:rsidRDefault="006B746A" w:rsidP="00DA19E2">
            <w:pPr>
              <w:widowControl/>
              <w:spacing w:line="276" w:lineRule="auto"/>
              <w:jc w:val="left"/>
              <w:rPr>
                <w:sz w:val="18"/>
                <w:szCs w:val="18"/>
                <w:lang w:val="en-GB"/>
              </w:rPr>
            </w:pPr>
            <w:r w:rsidRPr="00C13539">
              <w:rPr>
                <w:sz w:val="18"/>
                <w:szCs w:val="18"/>
                <w:lang w:val="en-GB"/>
              </w:rPr>
              <w:t>D1.8</w:t>
            </w:r>
          </w:p>
        </w:tc>
        <w:tc>
          <w:tcPr>
            <w:tcW w:w="5082" w:type="dxa"/>
          </w:tcPr>
          <w:p w14:paraId="77CE18E5"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of annual workshop 3</w:t>
            </w:r>
          </w:p>
        </w:tc>
        <w:tc>
          <w:tcPr>
            <w:tcW w:w="1545" w:type="dxa"/>
          </w:tcPr>
          <w:p w14:paraId="389DF22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1E602188"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396677AF" w14:textId="77777777" w:rsidTr="00512385">
        <w:trPr>
          <w:trHeight w:val="82"/>
        </w:trPr>
        <w:tc>
          <w:tcPr>
            <w:tcW w:w="1413" w:type="dxa"/>
          </w:tcPr>
          <w:p w14:paraId="52B69D9B" w14:textId="77777777" w:rsidR="006B746A" w:rsidRPr="00C13539" w:rsidRDefault="006B746A" w:rsidP="00DA19E2">
            <w:pPr>
              <w:widowControl/>
              <w:spacing w:line="276" w:lineRule="auto"/>
              <w:jc w:val="left"/>
              <w:rPr>
                <w:sz w:val="18"/>
                <w:szCs w:val="18"/>
                <w:lang w:val="en-GB"/>
              </w:rPr>
            </w:pPr>
            <w:r w:rsidRPr="00C13539">
              <w:rPr>
                <w:sz w:val="18"/>
                <w:szCs w:val="18"/>
                <w:lang w:val="en-GB"/>
              </w:rPr>
              <w:t>D1.9</w:t>
            </w:r>
          </w:p>
        </w:tc>
        <w:tc>
          <w:tcPr>
            <w:tcW w:w="5082" w:type="dxa"/>
          </w:tcPr>
          <w:p w14:paraId="42C920F8" w14:textId="77777777" w:rsidR="006B746A" w:rsidRPr="00C13539" w:rsidRDefault="006B746A" w:rsidP="00DA19E2">
            <w:pPr>
              <w:widowControl/>
              <w:spacing w:line="276" w:lineRule="auto"/>
              <w:jc w:val="left"/>
              <w:rPr>
                <w:sz w:val="18"/>
                <w:szCs w:val="18"/>
                <w:lang w:val="en-GB"/>
              </w:rPr>
            </w:pPr>
            <w:r w:rsidRPr="00C13539">
              <w:rPr>
                <w:sz w:val="18"/>
                <w:szCs w:val="18"/>
                <w:lang w:val="en-GB"/>
              </w:rPr>
              <w:t>Mid-year summary 4</w:t>
            </w:r>
          </w:p>
        </w:tc>
        <w:tc>
          <w:tcPr>
            <w:tcW w:w="1545" w:type="dxa"/>
          </w:tcPr>
          <w:p w14:paraId="3902A5E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35A29622"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35D5F103"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B0A4C8B" w14:textId="77777777" w:rsidR="006B746A" w:rsidRPr="00C13539" w:rsidRDefault="006B746A" w:rsidP="00DA19E2">
            <w:pPr>
              <w:widowControl/>
              <w:spacing w:line="276" w:lineRule="auto"/>
              <w:jc w:val="left"/>
              <w:rPr>
                <w:sz w:val="18"/>
                <w:szCs w:val="18"/>
                <w:lang w:val="en-GB"/>
              </w:rPr>
            </w:pPr>
            <w:r w:rsidRPr="00C13539">
              <w:rPr>
                <w:sz w:val="18"/>
                <w:szCs w:val="18"/>
                <w:lang w:val="en-GB"/>
              </w:rPr>
              <w:t>D1.10</w:t>
            </w:r>
          </w:p>
        </w:tc>
        <w:tc>
          <w:tcPr>
            <w:tcW w:w="5082" w:type="dxa"/>
          </w:tcPr>
          <w:p w14:paraId="45272D6A"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of annual workshop 4</w:t>
            </w:r>
          </w:p>
        </w:tc>
        <w:tc>
          <w:tcPr>
            <w:tcW w:w="1545" w:type="dxa"/>
          </w:tcPr>
          <w:p w14:paraId="0B0608D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018DBE9B"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7F31CF68" w14:textId="77777777" w:rsidTr="00512385">
        <w:trPr>
          <w:trHeight w:val="64"/>
        </w:trPr>
        <w:tc>
          <w:tcPr>
            <w:tcW w:w="1413" w:type="dxa"/>
          </w:tcPr>
          <w:p w14:paraId="6B8BDC7A" w14:textId="77777777" w:rsidR="006B746A" w:rsidRPr="00C13539" w:rsidRDefault="006B746A" w:rsidP="00DA19E2">
            <w:pPr>
              <w:widowControl/>
              <w:spacing w:line="276" w:lineRule="auto"/>
              <w:jc w:val="left"/>
              <w:rPr>
                <w:sz w:val="18"/>
                <w:szCs w:val="18"/>
                <w:lang w:val="en-GB"/>
              </w:rPr>
            </w:pPr>
            <w:r w:rsidRPr="00C13539">
              <w:rPr>
                <w:sz w:val="18"/>
                <w:szCs w:val="18"/>
                <w:lang w:val="en-GB"/>
              </w:rPr>
              <w:t>D2.1</w:t>
            </w:r>
          </w:p>
        </w:tc>
        <w:tc>
          <w:tcPr>
            <w:tcW w:w="5082" w:type="dxa"/>
          </w:tcPr>
          <w:p w14:paraId="6F961832"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PaNOSC data policy</w:t>
            </w:r>
          </w:p>
        </w:tc>
        <w:tc>
          <w:tcPr>
            <w:tcW w:w="1545" w:type="dxa"/>
          </w:tcPr>
          <w:p w14:paraId="6C2B3B4F"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518F3D5C"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69C83D1A"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34EEB295" w14:textId="77777777" w:rsidR="006B746A" w:rsidRPr="00C13539" w:rsidRDefault="006B746A" w:rsidP="00DA19E2">
            <w:pPr>
              <w:widowControl/>
              <w:spacing w:line="276" w:lineRule="auto"/>
              <w:jc w:val="left"/>
              <w:rPr>
                <w:sz w:val="18"/>
                <w:szCs w:val="18"/>
                <w:lang w:val="en-GB"/>
              </w:rPr>
            </w:pPr>
            <w:r w:rsidRPr="00C13539">
              <w:rPr>
                <w:sz w:val="18"/>
                <w:szCs w:val="18"/>
                <w:lang w:val="en-GB"/>
              </w:rPr>
              <w:t>D2.2</w:t>
            </w:r>
          </w:p>
        </w:tc>
        <w:tc>
          <w:tcPr>
            <w:tcW w:w="5082" w:type="dxa"/>
          </w:tcPr>
          <w:p w14:paraId="4445C3E3" w14:textId="77777777" w:rsidR="006B746A" w:rsidRPr="00C13539" w:rsidRDefault="006B746A" w:rsidP="00DA19E2">
            <w:pPr>
              <w:widowControl/>
              <w:spacing w:line="276" w:lineRule="auto"/>
              <w:jc w:val="left"/>
              <w:rPr>
                <w:sz w:val="18"/>
                <w:szCs w:val="18"/>
                <w:lang w:val="en-GB"/>
              </w:rPr>
            </w:pPr>
            <w:r w:rsidRPr="00C13539">
              <w:rPr>
                <w:sz w:val="18"/>
                <w:szCs w:val="18"/>
                <w:lang w:val="en-GB"/>
              </w:rPr>
              <w:t>DMP Template</w:t>
            </w:r>
          </w:p>
        </w:tc>
        <w:tc>
          <w:tcPr>
            <w:tcW w:w="1545" w:type="dxa"/>
          </w:tcPr>
          <w:p w14:paraId="4378B96D"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096E5BE6"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68284593" w14:textId="77777777" w:rsidTr="00512385">
        <w:trPr>
          <w:trHeight w:val="64"/>
        </w:trPr>
        <w:tc>
          <w:tcPr>
            <w:tcW w:w="1413" w:type="dxa"/>
          </w:tcPr>
          <w:p w14:paraId="41DCF147" w14:textId="77777777" w:rsidR="006B746A" w:rsidRPr="00C13539" w:rsidRDefault="006B746A" w:rsidP="00DA19E2">
            <w:pPr>
              <w:widowControl/>
              <w:spacing w:line="276" w:lineRule="auto"/>
              <w:jc w:val="left"/>
              <w:rPr>
                <w:sz w:val="18"/>
                <w:szCs w:val="18"/>
                <w:lang w:val="en-GB"/>
              </w:rPr>
            </w:pPr>
            <w:r w:rsidRPr="00C13539">
              <w:rPr>
                <w:sz w:val="18"/>
                <w:szCs w:val="18"/>
                <w:lang w:val="en-GB"/>
              </w:rPr>
              <w:t>D2.3</w:t>
            </w:r>
          </w:p>
        </w:tc>
        <w:tc>
          <w:tcPr>
            <w:tcW w:w="5082" w:type="dxa"/>
          </w:tcPr>
          <w:p w14:paraId="5420FAAC" w14:textId="77777777" w:rsidR="006B746A" w:rsidRPr="00C13539" w:rsidRDefault="006B746A" w:rsidP="00DA19E2">
            <w:pPr>
              <w:widowControl/>
              <w:spacing w:line="276" w:lineRule="auto"/>
              <w:jc w:val="left"/>
              <w:rPr>
                <w:sz w:val="18"/>
                <w:szCs w:val="18"/>
                <w:lang w:val="en-GB"/>
              </w:rPr>
            </w:pPr>
            <w:r w:rsidRPr="00C13539">
              <w:rPr>
                <w:sz w:val="18"/>
                <w:szCs w:val="18"/>
                <w:lang w:val="en-GB"/>
              </w:rPr>
              <w:t>Guidelines on implementing Data Policy</w:t>
            </w:r>
          </w:p>
        </w:tc>
        <w:tc>
          <w:tcPr>
            <w:tcW w:w="1545" w:type="dxa"/>
          </w:tcPr>
          <w:p w14:paraId="103D7613"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30-Nov-2020</w:t>
            </w:r>
          </w:p>
        </w:tc>
        <w:tc>
          <w:tcPr>
            <w:tcW w:w="1350" w:type="dxa"/>
          </w:tcPr>
          <w:p w14:paraId="20E7655C"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Submitted</w:t>
            </w:r>
          </w:p>
        </w:tc>
      </w:tr>
      <w:tr w:rsidR="006B746A" w:rsidRPr="00C13539" w14:paraId="31185B43"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C01F95B" w14:textId="77777777" w:rsidR="006B746A" w:rsidRPr="00C13539" w:rsidRDefault="006B746A" w:rsidP="00DA19E2">
            <w:pPr>
              <w:widowControl/>
              <w:spacing w:line="276" w:lineRule="auto"/>
              <w:jc w:val="left"/>
              <w:rPr>
                <w:sz w:val="18"/>
                <w:szCs w:val="18"/>
                <w:lang w:val="en-GB"/>
              </w:rPr>
            </w:pPr>
            <w:r w:rsidRPr="00C13539">
              <w:rPr>
                <w:sz w:val="18"/>
                <w:szCs w:val="18"/>
                <w:lang w:val="en-GB"/>
              </w:rPr>
              <w:t>D2.4</w:t>
            </w:r>
          </w:p>
        </w:tc>
        <w:tc>
          <w:tcPr>
            <w:tcW w:w="5082" w:type="dxa"/>
          </w:tcPr>
          <w:p w14:paraId="22C819E9" w14:textId="77777777" w:rsidR="006B746A" w:rsidRPr="00C13539" w:rsidRDefault="006B746A" w:rsidP="00DA19E2">
            <w:pPr>
              <w:widowControl/>
              <w:spacing w:line="276" w:lineRule="auto"/>
              <w:jc w:val="left"/>
              <w:rPr>
                <w:sz w:val="18"/>
                <w:szCs w:val="18"/>
                <w:lang w:val="en-GB"/>
              </w:rPr>
            </w:pPr>
            <w:r w:rsidRPr="00C13539">
              <w:rPr>
                <w:sz w:val="18"/>
                <w:szCs w:val="18"/>
                <w:lang w:val="en-GB"/>
              </w:rPr>
              <w:t>Integration of the policy</w:t>
            </w:r>
          </w:p>
        </w:tc>
        <w:tc>
          <w:tcPr>
            <w:tcW w:w="1545" w:type="dxa"/>
          </w:tcPr>
          <w:p w14:paraId="7196D13D"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41E609F2"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11B0FB0A" w14:textId="77777777" w:rsidTr="00512385">
        <w:trPr>
          <w:trHeight w:val="64"/>
        </w:trPr>
        <w:tc>
          <w:tcPr>
            <w:tcW w:w="1413" w:type="dxa"/>
          </w:tcPr>
          <w:p w14:paraId="0E71E4B9" w14:textId="77777777" w:rsidR="006B746A" w:rsidRPr="00C13539" w:rsidRDefault="006B746A" w:rsidP="00DA19E2">
            <w:pPr>
              <w:widowControl/>
              <w:spacing w:line="276" w:lineRule="auto"/>
              <w:jc w:val="left"/>
              <w:rPr>
                <w:sz w:val="18"/>
                <w:szCs w:val="18"/>
                <w:lang w:val="en-GB"/>
              </w:rPr>
            </w:pPr>
            <w:r w:rsidRPr="00C13539">
              <w:rPr>
                <w:sz w:val="18"/>
                <w:szCs w:val="18"/>
                <w:lang w:val="en-GB"/>
              </w:rPr>
              <w:t>D3.1</w:t>
            </w:r>
          </w:p>
        </w:tc>
        <w:tc>
          <w:tcPr>
            <w:tcW w:w="5082" w:type="dxa"/>
          </w:tcPr>
          <w:p w14:paraId="42603658" w14:textId="77777777" w:rsidR="006B746A" w:rsidRPr="00C13539" w:rsidRDefault="006B746A" w:rsidP="00DA19E2">
            <w:pPr>
              <w:widowControl/>
              <w:spacing w:line="276" w:lineRule="auto"/>
              <w:jc w:val="left"/>
              <w:rPr>
                <w:sz w:val="18"/>
                <w:szCs w:val="18"/>
                <w:lang w:val="en-GB"/>
              </w:rPr>
            </w:pPr>
            <w:r w:rsidRPr="00C13539">
              <w:rPr>
                <w:sz w:val="18"/>
                <w:szCs w:val="18"/>
                <w:lang w:val="en-GB"/>
              </w:rPr>
              <w:t>API definition</w:t>
            </w:r>
          </w:p>
        </w:tc>
        <w:tc>
          <w:tcPr>
            <w:tcW w:w="1545" w:type="dxa"/>
          </w:tcPr>
          <w:p w14:paraId="00119D19"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3EC4745D"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2543578B" w14:textId="77777777" w:rsidTr="00512385">
        <w:trPr>
          <w:cnfStyle w:val="000000100000" w:firstRow="0" w:lastRow="0" w:firstColumn="0" w:lastColumn="0" w:oddVBand="0" w:evenVBand="0" w:oddHBand="1" w:evenHBand="0" w:firstRowFirstColumn="0" w:firstRowLastColumn="0" w:lastRowFirstColumn="0" w:lastRowLastColumn="0"/>
          <w:trHeight w:val="197"/>
        </w:trPr>
        <w:tc>
          <w:tcPr>
            <w:tcW w:w="1413" w:type="dxa"/>
          </w:tcPr>
          <w:p w14:paraId="4D9B7B49" w14:textId="77777777" w:rsidR="006B746A" w:rsidRPr="00C13539" w:rsidRDefault="006B746A" w:rsidP="00DA19E2">
            <w:pPr>
              <w:widowControl/>
              <w:spacing w:line="276" w:lineRule="auto"/>
              <w:jc w:val="left"/>
              <w:rPr>
                <w:sz w:val="18"/>
                <w:szCs w:val="18"/>
                <w:lang w:val="en-GB"/>
              </w:rPr>
            </w:pPr>
            <w:r w:rsidRPr="00C13539">
              <w:rPr>
                <w:sz w:val="18"/>
                <w:szCs w:val="18"/>
                <w:lang w:val="en-GB"/>
              </w:rPr>
              <w:t>D3.2</w:t>
            </w:r>
          </w:p>
        </w:tc>
        <w:tc>
          <w:tcPr>
            <w:tcW w:w="5082" w:type="dxa"/>
          </w:tcPr>
          <w:p w14:paraId="60D57263" w14:textId="77777777" w:rsidR="006B746A" w:rsidRPr="00C13539" w:rsidRDefault="006B746A" w:rsidP="00DA19E2">
            <w:pPr>
              <w:widowControl/>
              <w:spacing w:line="276" w:lineRule="auto"/>
              <w:jc w:val="left"/>
              <w:rPr>
                <w:sz w:val="18"/>
                <w:szCs w:val="18"/>
                <w:lang w:val="en-GB"/>
              </w:rPr>
            </w:pPr>
            <w:r w:rsidRPr="00C13539">
              <w:rPr>
                <w:sz w:val="18"/>
                <w:szCs w:val="18"/>
                <w:lang w:val="en-GB"/>
              </w:rPr>
              <w:t>Demonstrator implementation</w:t>
            </w:r>
          </w:p>
        </w:tc>
        <w:tc>
          <w:tcPr>
            <w:tcW w:w="1545" w:type="dxa"/>
          </w:tcPr>
          <w:p w14:paraId="77923C1E"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31-Mar-2021</w:t>
            </w:r>
          </w:p>
        </w:tc>
        <w:tc>
          <w:tcPr>
            <w:tcW w:w="1350" w:type="dxa"/>
          </w:tcPr>
          <w:p w14:paraId="40194A47"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Submitted</w:t>
            </w:r>
          </w:p>
        </w:tc>
      </w:tr>
      <w:tr w:rsidR="006B746A" w:rsidRPr="00C13539" w14:paraId="6DEE3C15" w14:textId="77777777" w:rsidTr="00512385">
        <w:trPr>
          <w:trHeight w:val="64"/>
        </w:trPr>
        <w:tc>
          <w:tcPr>
            <w:tcW w:w="1413" w:type="dxa"/>
          </w:tcPr>
          <w:p w14:paraId="2382297E" w14:textId="77777777" w:rsidR="006B746A" w:rsidRPr="00C13539" w:rsidRDefault="006B746A" w:rsidP="00DA19E2">
            <w:pPr>
              <w:widowControl/>
              <w:spacing w:line="276" w:lineRule="auto"/>
              <w:jc w:val="left"/>
              <w:rPr>
                <w:sz w:val="18"/>
                <w:szCs w:val="18"/>
                <w:lang w:val="en-GB"/>
              </w:rPr>
            </w:pPr>
            <w:r w:rsidRPr="00C13539">
              <w:rPr>
                <w:sz w:val="18"/>
                <w:szCs w:val="18"/>
                <w:lang w:val="en-GB"/>
              </w:rPr>
              <w:t>D3.3</w:t>
            </w:r>
          </w:p>
        </w:tc>
        <w:tc>
          <w:tcPr>
            <w:tcW w:w="5082" w:type="dxa"/>
          </w:tcPr>
          <w:p w14:paraId="537E90E0" w14:textId="77777777" w:rsidR="006B746A" w:rsidRPr="00C13539" w:rsidRDefault="006B746A" w:rsidP="00DA19E2">
            <w:pPr>
              <w:widowControl/>
              <w:spacing w:line="276" w:lineRule="auto"/>
              <w:jc w:val="left"/>
              <w:rPr>
                <w:sz w:val="18"/>
                <w:szCs w:val="18"/>
                <w:lang w:val="en-GB"/>
              </w:rPr>
            </w:pPr>
            <w:r w:rsidRPr="00C13539">
              <w:rPr>
                <w:sz w:val="18"/>
                <w:szCs w:val="18"/>
                <w:lang w:val="en-GB"/>
              </w:rPr>
              <w:t>Catalog service</w:t>
            </w:r>
          </w:p>
        </w:tc>
        <w:tc>
          <w:tcPr>
            <w:tcW w:w="1545" w:type="dxa"/>
          </w:tcPr>
          <w:p w14:paraId="3988D3DE"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31-Mar-2022</w:t>
            </w:r>
          </w:p>
        </w:tc>
        <w:tc>
          <w:tcPr>
            <w:tcW w:w="1350" w:type="dxa"/>
          </w:tcPr>
          <w:p w14:paraId="5134B41A"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8DF0DD3"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783EE62" w14:textId="77777777" w:rsidR="006B746A" w:rsidRPr="00C13539" w:rsidRDefault="006B746A" w:rsidP="00DA19E2">
            <w:pPr>
              <w:widowControl/>
              <w:spacing w:line="276" w:lineRule="auto"/>
              <w:jc w:val="left"/>
              <w:rPr>
                <w:sz w:val="18"/>
                <w:szCs w:val="18"/>
                <w:lang w:val="en-GB"/>
              </w:rPr>
            </w:pPr>
            <w:r w:rsidRPr="00C13539">
              <w:rPr>
                <w:sz w:val="18"/>
                <w:szCs w:val="18"/>
                <w:lang w:val="en-GB"/>
              </w:rPr>
              <w:t>D3.4</w:t>
            </w:r>
          </w:p>
        </w:tc>
        <w:tc>
          <w:tcPr>
            <w:tcW w:w="5082" w:type="dxa"/>
          </w:tcPr>
          <w:p w14:paraId="4B5D1013" w14:textId="77777777" w:rsidR="006B746A" w:rsidRPr="00C13539" w:rsidRDefault="006B746A" w:rsidP="00DA19E2">
            <w:pPr>
              <w:widowControl/>
              <w:spacing w:line="276" w:lineRule="auto"/>
              <w:jc w:val="left"/>
              <w:rPr>
                <w:sz w:val="18"/>
                <w:szCs w:val="18"/>
                <w:lang w:val="en-GB"/>
              </w:rPr>
            </w:pPr>
            <w:r w:rsidRPr="00C13539">
              <w:rPr>
                <w:sz w:val="18"/>
                <w:szCs w:val="18"/>
                <w:lang w:val="en-GB"/>
              </w:rPr>
              <w:t>Implementation Report</w:t>
            </w:r>
          </w:p>
        </w:tc>
        <w:tc>
          <w:tcPr>
            <w:tcW w:w="1545" w:type="dxa"/>
          </w:tcPr>
          <w:p w14:paraId="4C3E8703"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31-Jul-2022</w:t>
            </w:r>
          </w:p>
        </w:tc>
        <w:tc>
          <w:tcPr>
            <w:tcW w:w="1350" w:type="dxa"/>
          </w:tcPr>
          <w:p w14:paraId="15CE5D54"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68E7099B" w14:textId="77777777" w:rsidTr="00512385">
        <w:trPr>
          <w:trHeight w:val="64"/>
        </w:trPr>
        <w:tc>
          <w:tcPr>
            <w:tcW w:w="1413" w:type="dxa"/>
          </w:tcPr>
          <w:p w14:paraId="102214DF" w14:textId="77777777" w:rsidR="006B746A" w:rsidRPr="00C13539" w:rsidRDefault="006B746A" w:rsidP="00DA19E2">
            <w:pPr>
              <w:widowControl/>
              <w:spacing w:line="276" w:lineRule="auto"/>
              <w:jc w:val="left"/>
              <w:rPr>
                <w:sz w:val="18"/>
                <w:szCs w:val="18"/>
                <w:lang w:val="en-GB"/>
              </w:rPr>
            </w:pPr>
            <w:r w:rsidRPr="00C13539">
              <w:rPr>
                <w:sz w:val="18"/>
                <w:szCs w:val="18"/>
                <w:lang w:val="en-GB"/>
              </w:rPr>
              <w:t>D3.5</w:t>
            </w:r>
          </w:p>
        </w:tc>
        <w:tc>
          <w:tcPr>
            <w:tcW w:w="5082" w:type="dxa"/>
          </w:tcPr>
          <w:p w14:paraId="068771DA" w14:textId="77777777" w:rsidR="006B746A" w:rsidRPr="00C13539" w:rsidRDefault="006B746A" w:rsidP="00DA19E2">
            <w:pPr>
              <w:widowControl/>
              <w:spacing w:line="276" w:lineRule="auto"/>
              <w:jc w:val="left"/>
              <w:rPr>
                <w:sz w:val="18"/>
                <w:szCs w:val="18"/>
                <w:lang w:val="en-GB"/>
              </w:rPr>
            </w:pPr>
            <w:r w:rsidRPr="00C13539">
              <w:rPr>
                <w:sz w:val="18"/>
                <w:szCs w:val="18"/>
                <w:lang w:val="en-GB"/>
              </w:rPr>
              <w:t>NeXus Metadata Schema</w:t>
            </w:r>
          </w:p>
        </w:tc>
        <w:tc>
          <w:tcPr>
            <w:tcW w:w="1545" w:type="dxa"/>
          </w:tcPr>
          <w:p w14:paraId="15276C93"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247CF59B"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A9789C3"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02687866" w14:textId="77777777" w:rsidR="006B746A" w:rsidRPr="00C13539" w:rsidRDefault="006B746A" w:rsidP="00DA19E2">
            <w:pPr>
              <w:widowControl/>
              <w:spacing w:line="276" w:lineRule="auto"/>
              <w:jc w:val="left"/>
              <w:rPr>
                <w:sz w:val="18"/>
                <w:szCs w:val="18"/>
                <w:lang w:val="en-GB"/>
              </w:rPr>
            </w:pPr>
            <w:r w:rsidRPr="00C13539">
              <w:rPr>
                <w:sz w:val="18"/>
                <w:szCs w:val="18"/>
                <w:lang w:val="en-GB"/>
              </w:rPr>
              <w:t>D4.1</w:t>
            </w:r>
          </w:p>
        </w:tc>
        <w:tc>
          <w:tcPr>
            <w:tcW w:w="5082" w:type="dxa"/>
          </w:tcPr>
          <w:p w14:paraId="7CDF828B"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data analysis capture</w:t>
            </w:r>
          </w:p>
        </w:tc>
        <w:tc>
          <w:tcPr>
            <w:tcW w:w="1545" w:type="dxa"/>
          </w:tcPr>
          <w:p w14:paraId="25A0161F"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30-Nov-2019</w:t>
            </w:r>
          </w:p>
        </w:tc>
        <w:tc>
          <w:tcPr>
            <w:tcW w:w="1350" w:type="dxa"/>
          </w:tcPr>
          <w:p w14:paraId="097D64FA"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521AE0C" w14:textId="77777777" w:rsidTr="00512385">
        <w:trPr>
          <w:trHeight w:val="64"/>
        </w:trPr>
        <w:tc>
          <w:tcPr>
            <w:tcW w:w="1413" w:type="dxa"/>
          </w:tcPr>
          <w:p w14:paraId="128CC77F" w14:textId="77777777" w:rsidR="006B746A" w:rsidRPr="00C13539" w:rsidRDefault="006B746A" w:rsidP="00DA19E2">
            <w:pPr>
              <w:widowControl/>
              <w:spacing w:line="276" w:lineRule="auto"/>
              <w:jc w:val="left"/>
              <w:rPr>
                <w:sz w:val="18"/>
                <w:szCs w:val="18"/>
                <w:lang w:val="en-GB"/>
              </w:rPr>
            </w:pPr>
            <w:r w:rsidRPr="00C13539">
              <w:rPr>
                <w:sz w:val="18"/>
                <w:szCs w:val="18"/>
                <w:lang w:val="en-GB"/>
              </w:rPr>
              <w:t>D4.2</w:t>
            </w:r>
          </w:p>
        </w:tc>
        <w:tc>
          <w:tcPr>
            <w:tcW w:w="5082" w:type="dxa"/>
          </w:tcPr>
          <w:p w14:paraId="3DCE1BD1" w14:textId="77777777" w:rsidR="006B746A" w:rsidRPr="00C13539" w:rsidRDefault="006B746A" w:rsidP="00DA19E2">
            <w:pPr>
              <w:widowControl/>
              <w:spacing w:line="276" w:lineRule="auto"/>
              <w:jc w:val="left"/>
              <w:rPr>
                <w:sz w:val="18"/>
                <w:szCs w:val="18"/>
                <w:lang w:val="en-GB"/>
              </w:rPr>
            </w:pPr>
            <w:r w:rsidRPr="00C13539">
              <w:rPr>
                <w:sz w:val="18"/>
                <w:szCs w:val="18"/>
                <w:lang w:val="en-GB"/>
              </w:rPr>
              <w:t>Prototype remote desktop and Jupyter service</w:t>
            </w:r>
          </w:p>
        </w:tc>
        <w:tc>
          <w:tcPr>
            <w:tcW w:w="1545" w:type="dxa"/>
          </w:tcPr>
          <w:p w14:paraId="270E021C"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5F73B633"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67110E5A"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81EF54D" w14:textId="77777777" w:rsidR="006B746A" w:rsidRPr="00C13539" w:rsidRDefault="006B746A" w:rsidP="00DA19E2">
            <w:pPr>
              <w:widowControl/>
              <w:spacing w:line="276" w:lineRule="auto"/>
              <w:jc w:val="left"/>
              <w:rPr>
                <w:sz w:val="18"/>
                <w:szCs w:val="18"/>
                <w:lang w:val="en-GB"/>
              </w:rPr>
            </w:pPr>
            <w:r w:rsidRPr="00C13539">
              <w:rPr>
                <w:sz w:val="18"/>
                <w:szCs w:val="18"/>
                <w:lang w:val="en-GB"/>
              </w:rPr>
              <w:t>D4.3</w:t>
            </w:r>
          </w:p>
        </w:tc>
        <w:tc>
          <w:tcPr>
            <w:tcW w:w="5082" w:type="dxa"/>
          </w:tcPr>
          <w:p w14:paraId="46B55706" w14:textId="77777777" w:rsidR="006B746A" w:rsidRPr="00C13539" w:rsidRDefault="006B746A" w:rsidP="00DA19E2">
            <w:pPr>
              <w:widowControl/>
              <w:spacing w:line="276" w:lineRule="auto"/>
              <w:jc w:val="left"/>
              <w:rPr>
                <w:sz w:val="18"/>
                <w:szCs w:val="18"/>
                <w:lang w:val="en-GB"/>
              </w:rPr>
            </w:pPr>
            <w:r w:rsidRPr="00C13539">
              <w:rPr>
                <w:sz w:val="18"/>
                <w:szCs w:val="18"/>
                <w:lang w:val="en-GB"/>
              </w:rPr>
              <w:t>Remote desktop and Jupyter analysis service deployed at EOSC</w:t>
            </w:r>
          </w:p>
        </w:tc>
        <w:tc>
          <w:tcPr>
            <w:tcW w:w="1545" w:type="dxa"/>
          </w:tcPr>
          <w:p w14:paraId="35D86908"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4A42284E"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CB98070" w14:textId="77777777" w:rsidTr="00512385">
        <w:trPr>
          <w:trHeight w:val="64"/>
        </w:trPr>
        <w:tc>
          <w:tcPr>
            <w:tcW w:w="1413" w:type="dxa"/>
          </w:tcPr>
          <w:p w14:paraId="1460809E" w14:textId="77777777" w:rsidR="006B746A" w:rsidRPr="00C13539" w:rsidRDefault="006B746A" w:rsidP="00DA19E2">
            <w:pPr>
              <w:widowControl/>
              <w:spacing w:line="276" w:lineRule="auto"/>
              <w:jc w:val="left"/>
              <w:rPr>
                <w:sz w:val="18"/>
                <w:szCs w:val="18"/>
                <w:lang w:val="en-GB"/>
              </w:rPr>
            </w:pPr>
            <w:r w:rsidRPr="00C13539">
              <w:rPr>
                <w:sz w:val="18"/>
                <w:szCs w:val="18"/>
                <w:lang w:val="en-GB"/>
              </w:rPr>
              <w:t>D4.4</w:t>
            </w:r>
          </w:p>
        </w:tc>
        <w:tc>
          <w:tcPr>
            <w:tcW w:w="5082" w:type="dxa"/>
          </w:tcPr>
          <w:p w14:paraId="5532F2C8" w14:textId="77777777" w:rsidR="006B746A" w:rsidRPr="00C13539" w:rsidRDefault="006B746A" w:rsidP="00DA19E2">
            <w:pPr>
              <w:widowControl/>
              <w:spacing w:line="276" w:lineRule="auto"/>
              <w:jc w:val="left"/>
              <w:rPr>
                <w:sz w:val="18"/>
                <w:szCs w:val="18"/>
                <w:lang w:val="en-GB"/>
              </w:rPr>
            </w:pPr>
            <w:r w:rsidRPr="00C13539">
              <w:rPr>
                <w:sz w:val="18"/>
                <w:szCs w:val="18"/>
                <w:lang w:val="en-GB"/>
              </w:rPr>
              <w:t>Publicly accessible Demonstrator</w:t>
            </w:r>
          </w:p>
        </w:tc>
        <w:tc>
          <w:tcPr>
            <w:tcW w:w="1545" w:type="dxa"/>
          </w:tcPr>
          <w:p w14:paraId="1E98C424"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65A9589E"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7D61BAFA"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38116C3" w14:textId="77777777" w:rsidR="006B746A" w:rsidRPr="00C13539" w:rsidRDefault="006B746A" w:rsidP="00DA19E2">
            <w:pPr>
              <w:widowControl/>
              <w:spacing w:line="276" w:lineRule="auto"/>
              <w:jc w:val="left"/>
              <w:rPr>
                <w:sz w:val="18"/>
                <w:szCs w:val="18"/>
                <w:lang w:val="en-GB"/>
              </w:rPr>
            </w:pPr>
            <w:r w:rsidRPr="00C13539">
              <w:rPr>
                <w:sz w:val="18"/>
                <w:szCs w:val="18"/>
                <w:lang w:val="en-GB"/>
              </w:rPr>
              <w:t>D5.1</w:t>
            </w:r>
          </w:p>
        </w:tc>
        <w:tc>
          <w:tcPr>
            <w:tcW w:w="5082" w:type="dxa"/>
          </w:tcPr>
          <w:p w14:paraId="6A531B04" w14:textId="77777777" w:rsidR="006B746A" w:rsidRPr="00C13539" w:rsidRDefault="006B746A" w:rsidP="00DA19E2">
            <w:pPr>
              <w:widowControl/>
              <w:spacing w:line="276" w:lineRule="auto"/>
              <w:jc w:val="left"/>
              <w:rPr>
                <w:sz w:val="18"/>
                <w:szCs w:val="18"/>
                <w:lang w:val="en-GB"/>
              </w:rPr>
            </w:pPr>
            <w:r w:rsidRPr="00C13539">
              <w:rPr>
                <w:sz w:val="18"/>
                <w:szCs w:val="18"/>
                <w:lang w:val="en-GB"/>
              </w:rPr>
              <w:t>Prototype simulation data formats</w:t>
            </w:r>
          </w:p>
        </w:tc>
        <w:tc>
          <w:tcPr>
            <w:tcW w:w="1545" w:type="dxa"/>
          </w:tcPr>
          <w:p w14:paraId="1140630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30-Nov-2019</w:t>
            </w:r>
          </w:p>
        </w:tc>
        <w:tc>
          <w:tcPr>
            <w:tcW w:w="1350" w:type="dxa"/>
          </w:tcPr>
          <w:p w14:paraId="6E243066"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37AF0E4" w14:textId="77777777" w:rsidTr="00512385">
        <w:trPr>
          <w:trHeight w:val="64"/>
        </w:trPr>
        <w:tc>
          <w:tcPr>
            <w:tcW w:w="1413" w:type="dxa"/>
          </w:tcPr>
          <w:p w14:paraId="294F07D3" w14:textId="77777777" w:rsidR="006B746A" w:rsidRPr="00C13539" w:rsidRDefault="006B746A" w:rsidP="00DA19E2">
            <w:pPr>
              <w:widowControl/>
              <w:spacing w:line="276" w:lineRule="auto"/>
              <w:jc w:val="left"/>
              <w:rPr>
                <w:sz w:val="18"/>
                <w:szCs w:val="18"/>
                <w:lang w:val="en-GB"/>
              </w:rPr>
            </w:pPr>
            <w:r w:rsidRPr="00C13539">
              <w:rPr>
                <w:sz w:val="18"/>
                <w:szCs w:val="18"/>
                <w:lang w:val="en-GB"/>
              </w:rPr>
              <w:t>D5.2</w:t>
            </w:r>
          </w:p>
        </w:tc>
        <w:tc>
          <w:tcPr>
            <w:tcW w:w="5082" w:type="dxa"/>
          </w:tcPr>
          <w:p w14:paraId="57EBFEFF" w14:textId="77777777" w:rsidR="006B746A" w:rsidRPr="00C13539" w:rsidRDefault="006B746A" w:rsidP="00DA19E2">
            <w:pPr>
              <w:widowControl/>
              <w:spacing w:line="276" w:lineRule="auto"/>
              <w:jc w:val="left"/>
              <w:rPr>
                <w:sz w:val="18"/>
                <w:szCs w:val="18"/>
                <w:lang w:val="en-GB"/>
              </w:rPr>
            </w:pPr>
            <w:r w:rsidRPr="00C13539">
              <w:rPr>
                <w:sz w:val="18"/>
                <w:szCs w:val="18"/>
                <w:lang w:val="en-GB"/>
              </w:rPr>
              <w:t>Documented simulation APIs</w:t>
            </w:r>
          </w:p>
        </w:tc>
        <w:tc>
          <w:tcPr>
            <w:tcW w:w="1545" w:type="dxa"/>
          </w:tcPr>
          <w:p w14:paraId="13A25235"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30-Nov-2020</w:t>
            </w:r>
          </w:p>
        </w:tc>
        <w:tc>
          <w:tcPr>
            <w:tcW w:w="1350" w:type="dxa"/>
          </w:tcPr>
          <w:p w14:paraId="55387F5D"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Submitted</w:t>
            </w:r>
          </w:p>
        </w:tc>
      </w:tr>
      <w:tr w:rsidR="006B746A" w:rsidRPr="00C13539" w14:paraId="22C57ABE" w14:textId="77777777" w:rsidTr="00512385">
        <w:trPr>
          <w:cnfStyle w:val="000000100000" w:firstRow="0" w:lastRow="0" w:firstColumn="0" w:lastColumn="0" w:oddVBand="0" w:evenVBand="0" w:oddHBand="1" w:evenHBand="0" w:firstRowFirstColumn="0" w:firstRowLastColumn="0" w:lastRowFirstColumn="0" w:lastRowLastColumn="0"/>
          <w:trHeight w:val="132"/>
        </w:trPr>
        <w:tc>
          <w:tcPr>
            <w:tcW w:w="1413" w:type="dxa"/>
          </w:tcPr>
          <w:p w14:paraId="4E78606D" w14:textId="77777777" w:rsidR="006B746A" w:rsidRPr="00C13539" w:rsidRDefault="006B746A" w:rsidP="00DA19E2">
            <w:pPr>
              <w:widowControl/>
              <w:spacing w:line="276" w:lineRule="auto"/>
              <w:jc w:val="left"/>
              <w:rPr>
                <w:sz w:val="18"/>
                <w:szCs w:val="18"/>
                <w:lang w:val="en-GB"/>
              </w:rPr>
            </w:pPr>
            <w:r w:rsidRPr="00C13539">
              <w:rPr>
                <w:sz w:val="18"/>
                <w:szCs w:val="18"/>
                <w:lang w:val="en-GB"/>
              </w:rPr>
              <w:t>D5.3</w:t>
            </w:r>
          </w:p>
        </w:tc>
        <w:tc>
          <w:tcPr>
            <w:tcW w:w="5082" w:type="dxa"/>
          </w:tcPr>
          <w:p w14:paraId="7B180A57" w14:textId="77777777" w:rsidR="006B746A" w:rsidRPr="00C13539" w:rsidRDefault="006B746A" w:rsidP="00DA19E2">
            <w:pPr>
              <w:widowControl/>
              <w:spacing w:line="276" w:lineRule="auto"/>
              <w:jc w:val="left"/>
              <w:rPr>
                <w:sz w:val="18"/>
                <w:szCs w:val="18"/>
                <w:lang w:val="en-GB"/>
              </w:rPr>
            </w:pPr>
            <w:r w:rsidRPr="00C13539">
              <w:rPr>
                <w:sz w:val="18"/>
                <w:szCs w:val="18"/>
                <w:lang w:val="en-GB"/>
              </w:rPr>
              <w:t>Documented simulation tasks executable</w:t>
            </w:r>
          </w:p>
        </w:tc>
        <w:tc>
          <w:tcPr>
            <w:tcW w:w="1545" w:type="dxa"/>
          </w:tcPr>
          <w:p w14:paraId="64519627"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28FA3B66" w14:textId="77777777" w:rsidR="006B746A" w:rsidRPr="00C13539" w:rsidRDefault="006B746A" w:rsidP="00DA19E2">
            <w:pPr>
              <w:widowControl/>
              <w:spacing w:line="276" w:lineRule="auto"/>
              <w:jc w:val="left"/>
              <w:rPr>
                <w:sz w:val="18"/>
                <w:szCs w:val="18"/>
                <w:lang w:val="en-GB"/>
              </w:rPr>
            </w:pPr>
          </w:p>
        </w:tc>
      </w:tr>
      <w:tr w:rsidR="006B746A" w:rsidRPr="00C13539" w14:paraId="109F6FEC" w14:textId="77777777" w:rsidTr="00512385">
        <w:trPr>
          <w:trHeight w:val="507"/>
        </w:trPr>
        <w:tc>
          <w:tcPr>
            <w:tcW w:w="1413" w:type="dxa"/>
          </w:tcPr>
          <w:p w14:paraId="0D0297D4" w14:textId="77777777" w:rsidR="006B746A" w:rsidRPr="00C13539" w:rsidRDefault="006B746A" w:rsidP="00DA19E2">
            <w:pPr>
              <w:widowControl/>
              <w:spacing w:line="276" w:lineRule="auto"/>
              <w:jc w:val="left"/>
              <w:rPr>
                <w:sz w:val="18"/>
                <w:szCs w:val="18"/>
                <w:lang w:val="en-GB"/>
              </w:rPr>
            </w:pPr>
            <w:r w:rsidRPr="00C13539">
              <w:rPr>
                <w:sz w:val="18"/>
                <w:szCs w:val="18"/>
                <w:lang w:val="en-GB"/>
              </w:rPr>
              <w:t>D5.4</w:t>
            </w:r>
          </w:p>
        </w:tc>
        <w:tc>
          <w:tcPr>
            <w:tcW w:w="5082" w:type="dxa"/>
          </w:tcPr>
          <w:p w14:paraId="37875A76" w14:textId="77777777" w:rsidR="006B746A" w:rsidRPr="00C13539" w:rsidRDefault="006B746A" w:rsidP="00DA19E2">
            <w:pPr>
              <w:widowControl/>
              <w:spacing w:line="276" w:lineRule="auto"/>
              <w:jc w:val="left"/>
              <w:rPr>
                <w:sz w:val="18"/>
                <w:szCs w:val="18"/>
                <w:lang w:val="en-GB"/>
              </w:rPr>
            </w:pPr>
            <w:r w:rsidRPr="00C13539">
              <w:rPr>
                <w:sz w:val="18"/>
                <w:szCs w:val="18"/>
                <w:lang w:val="en-GB"/>
              </w:rPr>
              <w:t>Software tested and released including interactive simulation and analysis workflow</w:t>
            </w:r>
          </w:p>
        </w:tc>
        <w:tc>
          <w:tcPr>
            <w:tcW w:w="1545" w:type="dxa"/>
          </w:tcPr>
          <w:p w14:paraId="5EA62E6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284F98A3"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B2611DE" w14:textId="77777777" w:rsidTr="00512385">
        <w:trPr>
          <w:cnfStyle w:val="000000100000" w:firstRow="0" w:lastRow="0" w:firstColumn="0" w:lastColumn="0" w:oddVBand="0" w:evenVBand="0" w:oddHBand="1" w:evenHBand="0" w:firstRowFirstColumn="0" w:firstRowLastColumn="0" w:lastRowFirstColumn="0" w:lastRowLastColumn="0"/>
          <w:trHeight w:val="72"/>
        </w:trPr>
        <w:tc>
          <w:tcPr>
            <w:tcW w:w="1413" w:type="dxa"/>
          </w:tcPr>
          <w:p w14:paraId="4F9567E2" w14:textId="77777777" w:rsidR="006B746A" w:rsidRPr="00C13539" w:rsidRDefault="006B746A" w:rsidP="00DA19E2">
            <w:pPr>
              <w:widowControl/>
              <w:spacing w:line="276" w:lineRule="auto"/>
              <w:jc w:val="left"/>
              <w:rPr>
                <w:sz w:val="18"/>
                <w:szCs w:val="18"/>
                <w:lang w:val="en-GB"/>
              </w:rPr>
            </w:pPr>
            <w:r w:rsidRPr="00C13539">
              <w:rPr>
                <w:sz w:val="18"/>
                <w:szCs w:val="18"/>
                <w:lang w:val="en-GB"/>
              </w:rPr>
              <w:t>D6.1</w:t>
            </w:r>
          </w:p>
        </w:tc>
        <w:tc>
          <w:tcPr>
            <w:tcW w:w="5082" w:type="dxa"/>
          </w:tcPr>
          <w:p w14:paraId="31BF16F4" w14:textId="77777777" w:rsidR="006B746A" w:rsidRPr="00C13539" w:rsidRDefault="006B746A" w:rsidP="00DA19E2">
            <w:pPr>
              <w:widowControl/>
              <w:spacing w:line="276" w:lineRule="auto"/>
              <w:jc w:val="left"/>
              <w:rPr>
                <w:sz w:val="18"/>
                <w:szCs w:val="18"/>
                <w:lang w:val="en-GB"/>
              </w:rPr>
            </w:pPr>
            <w:r w:rsidRPr="00C13539">
              <w:rPr>
                <w:sz w:val="18"/>
                <w:szCs w:val="18"/>
                <w:lang w:val="en-GB"/>
              </w:rPr>
              <w:t>Data-hub</w:t>
            </w:r>
          </w:p>
        </w:tc>
        <w:tc>
          <w:tcPr>
            <w:tcW w:w="1545" w:type="dxa"/>
          </w:tcPr>
          <w:p w14:paraId="0AE05DE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5C7FBA97"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40429FD" w14:textId="77777777" w:rsidTr="00512385">
        <w:trPr>
          <w:trHeight w:val="118"/>
        </w:trPr>
        <w:tc>
          <w:tcPr>
            <w:tcW w:w="1413" w:type="dxa"/>
          </w:tcPr>
          <w:p w14:paraId="6E883169" w14:textId="77777777" w:rsidR="006B746A" w:rsidRPr="00C13539" w:rsidRDefault="006B746A" w:rsidP="00DA19E2">
            <w:pPr>
              <w:widowControl/>
              <w:spacing w:line="276" w:lineRule="auto"/>
              <w:jc w:val="left"/>
              <w:rPr>
                <w:sz w:val="18"/>
                <w:szCs w:val="18"/>
                <w:lang w:val="en-GB"/>
              </w:rPr>
            </w:pPr>
            <w:r w:rsidRPr="00C13539">
              <w:rPr>
                <w:sz w:val="18"/>
                <w:szCs w:val="18"/>
                <w:lang w:val="en-GB"/>
              </w:rPr>
              <w:t>D6.2</w:t>
            </w:r>
          </w:p>
        </w:tc>
        <w:tc>
          <w:tcPr>
            <w:tcW w:w="5082" w:type="dxa"/>
          </w:tcPr>
          <w:p w14:paraId="79DC7916" w14:textId="77777777" w:rsidR="006B746A" w:rsidRPr="00C13539" w:rsidRDefault="006B746A" w:rsidP="00DA19E2">
            <w:pPr>
              <w:widowControl/>
              <w:spacing w:line="276" w:lineRule="auto"/>
              <w:jc w:val="left"/>
              <w:rPr>
                <w:sz w:val="18"/>
                <w:szCs w:val="18"/>
                <w:lang w:val="en-GB"/>
              </w:rPr>
            </w:pPr>
            <w:r w:rsidRPr="00C13539">
              <w:rPr>
                <w:sz w:val="18"/>
                <w:szCs w:val="18"/>
                <w:lang w:val="en-GB"/>
              </w:rPr>
              <w:t>Compute cloud</w:t>
            </w:r>
          </w:p>
        </w:tc>
        <w:tc>
          <w:tcPr>
            <w:tcW w:w="1545" w:type="dxa"/>
          </w:tcPr>
          <w:p w14:paraId="1A1E2938"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1220164C"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1A52DD79"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5ECBBA95" w14:textId="77777777" w:rsidR="006B746A" w:rsidRPr="00C13539" w:rsidRDefault="006B746A" w:rsidP="00DA19E2">
            <w:pPr>
              <w:widowControl/>
              <w:spacing w:line="276" w:lineRule="auto"/>
              <w:jc w:val="left"/>
              <w:rPr>
                <w:sz w:val="18"/>
                <w:szCs w:val="18"/>
                <w:lang w:val="en-GB"/>
              </w:rPr>
            </w:pPr>
            <w:r w:rsidRPr="00C13539">
              <w:rPr>
                <w:sz w:val="18"/>
                <w:szCs w:val="18"/>
                <w:lang w:val="en-GB"/>
              </w:rPr>
              <w:t>D6.3</w:t>
            </w:r>
          </w:p>
        </w:tc>
        <w:tc>
          <w:tcPr>
            <w:tcW w:w="5082" w:type="dxa"/>
          </w:tcPr>
          <w:p w14:paraId="48C1C0B8" w14:textId="77777777" w:rsidR="006B746A" w:rsidRPr="00C13539" w:rsidRDefault="006B746A" w:rsidP="00DA19E2">
            <w:pPr>
              <w:widowControl/>
              <w:spacing w:line="276" w:lineRule="auto"/>
              <w:jc w:val="left"/>
              <w:rPr>
                <w:sz w:val="18"/>
                <w:szCs w:val="18"/>
                <w:lang w:val="en-GB"/>
              </w:rPr>
            </w:pPr>
            <w:r w:rsidRPr="00C13539">
              <w:rPr>
                <w:sz w:val="18"/>
                <w:szCs w:val="18"/>
                <w:lang w:val="en-GB"/>
              </w:rPr>
              <w:t>AAI</w:t>
            </w:r>
          </w:p>
        </w:tc>
        <w:tc>
          <w:tcPr>
            <w:tcW w:w="1545" w:type="dxa"/>
          </w:tcPr>
          <w:p w14:paraId="4C0B1D79"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6176817F"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62B6B95F" w14:textId="77777777" w:rsidTr="00512385">
        <w:trPr>
          <w:trHeight w:val="64"/>
        </w:trPr>
        <w:tc>
          <w:tcPr>
            <w:tcW w:w="1413" w:type="dxa"/>
          </w:tcPr>
          <w:p w14:paraId="780739DA" w14:textId="77777777" w:rsidR="006B746A" w:rsidRPr="00C13539" w:rsidRDefault="006B746A" w:rsidP="00DA19E2">
            <w:pPr>
              <w:widowControl/>
              <w:spacing w:line="276" w:lineRule="auto"/>
              <w:jc w:val="left"/>
              <w:rPr>
                <w:sz w:val="18"/>
                <w:szCs w:val="18"/>
                <w:lang w:val="en-GB"/>
              </w:rPr>
            </w:pPr>
            <w:r w:rsidRPr="00C13539">
              <w:rPr>
                <w:sz w:val="18"/>
                <w:szCs w:val="18"/>
                <w:lang w:val="en-GB"/>
              </w:rPr>
              <w:t>D6.4</w:t>
            </w:r>
          </w:p>
        </w:tc>
        <w:tc>
          <w:tcPr>
            <w:tcW w:w="5082" w:type="dxa"/>
          </w:tcPr>
          <w:p w14:paraId="48436AAA" w14:textId="77777777" w:rsidR="006B746A" w:rsidRPr="00C13539" w:rsidRDefault="006B746A" w:rsidP="00DA19E2">
            <w:pPr>
              <w:widowControl/>
              <w:spacing w:line="276" w:lineRule="auto"/>
              <w:jc w:val="left"/>
              <w:rPr>
                <w:sz w:val="18"/>
                <w:szCs w:val="18"/>
                <w:lang w:val="en-GB"/>
              </w:rPr>
            </w:pPr>
            <w:r w:rsidRPr="00C13539">
              <w:rPr>
                <w:sz w:val="18"/>
                <w:szCs w:val="18"/>
                <w:lang w:val="en-GB"/>
              </w:rPr>
              <w:t>Software catalogue</w:t>
            </w:r>
          </w:p>
        </w:tc>
        <w:tc>
          <w:tcPr>
            <w:tcW w:w="1545" w:type="dxa"/>
          </w:tcPr>
          <w:p w14:paraId="5D5FC90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30-Nov-2020</w:t>
            </w:r>
          </w:p>
        </w:tc>
        <w:tc>
          <w:tcPr>
            <w:tcW w:w="1350" w:type="dxa"/>
          </w:tcPr>
          <w:p w14:paraId="3EAF35FB"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r w:rsidRPr="00C13539">
              <w:rPr>
                <w:color w:val="C00000"/>
                <w:sz w:val="18"/>
                <w:szCs w:val="18"/>
                <w:lang w:val="en-GB"/>
              </w:rPr>
              <w:t>Pending</w:t>
            </w:r>
          </w:p>
        </w:tc>
      </w:tr>
      <w:tr w:rsidR="006B746A" w:rsidRPr="00C13539" w14:paraId="20ED6EE1" w14:textId="77777777" w:rsidTr="00512385">
        <w:trPr>
          <w:cnfStyle w:val="000000100000" w:firstRow="0" w:lastRow="0" w:firstColumn="0" w:lastColumn="0" w:oddVBand="0" w:evenVBand="0" w:oddHBand="1" w:evenHBand="0" w:firstRowFirstColumn="0" w:firstRowLastColumn="0" w:lastRowFirstColumn="0" w:lastRowLastColumn="0"/>
          <w:trHeight w:val="214"/>
        </w:trPr>
        <w:tc>
          <w:tcPr>
            <w:tcW w:w="1413" w:type="dxa"/>
          </w:tcPr>
          <w:p w14:paraId="16F24D87" w14:textId="77777777" w:rsidR="006B746A" w:rsidRPr="00C13539" w:rsidRDefault="006B746A" w:rsidP="00DA19E2">
            <w:pPr>
              <w:widowControl/>
              <w:spacing w:line="276" w:lineRule="auto"/>
              <w:jc w:val="left"/>
              <w:rPr>
                <w:sz w:val="18"/>
                <w:szCs w:val="18"/>
                <w:lang w:val="en-GB"/>
              </w:rPr>
            </w:pPr>
            <w:r w:rsidRPr="00C13539">
              <w:rPr>
                <w:sz w:val="18"/>
                <w:szCs w:val="18"/>
                <w:lang w:val="en-GB"/>
              </w:rPr>
              <w:t>D6.5</w:t>
            </w:r>
          </w:p>
        </w:tc>
        <w:tc>
          <w:tcPr>
            <w:tcW w:w="5082" w:type="dxa"/>
          </w:tcPr>
          <w:p w14:paraId="6894E99D"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on EOSC integration</w:t>
            </w:r>
          </w:p>
        </w:tc>
        <w:tc>
          <w:tcPr>
            <w:tcW w:w="1545" w:type="dxa"/>
          </w:tcPr>
          <w:p w14:paraId="33D3275E"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469A1A3D"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196EB969" w14:textId="77777777" w:rsidTr="00512385">
        <w:trPr>
          <w:trHeight w:val="64"/>
        </w:trPr>
        <w:tc>
          <w:tcPr>
            <w:tcW w:w="1413" w:type="dxa"/>
          </w:tcPr>
          <w:p w14:paraId="4FC3639C" w14:textId="77777777" w:rsidR="006B746A" w:rsidRPr="00C13539" w:rsidRDefault="006B746A" w:rsidP="00DA19E2">
            <w:pPr>
              <w:widowControl/>
              <w:spacing w:line="276" w:lineRule="auto"/>
              <w:jc w:val="left"/>
              <w:rPr>
                <w:sz w:val="18"/>
                <w:szCs w:val="18"/>
                <w:lang w:val="en-GB"/>
              </w:rPr>
            </w:pPr>
            <w:r w:rsidRPr="00C13539">
              <w:rPr>
                <w:sz w:val="18"/>
                <w:szCs w:val="18"/>
                <w:lang w:val="en-GB"/>
              </w:rPr>
              <w:t>D6.6</w:t>
            </w:r>
          </w:p>
        </w:tc>
        <w:tc>
          <w:tcPr>
            <w:tcW w:w="5082" w:type="dxa"/>
          </w:tcPr>
          <w:p w14:paraId="15D14884" w14:textId="77777777" w:rsidR="006B746A" w:rsidRPr="00C13539" w:rsidRDefault="006B746A" w:rsidP="00DA19E2">
            <w:pPr>
              <w:widowControl/>
              <w:spacing w:line="276" w:lineRule="auto"/>
              <w:jc w:val="left"/>
              <w:rPr>
                <w:sz w:val="18"/>
                <w:szCs w:val="18"/>
                <w:lang w:val="en-GB"/>
              </w:rPr>
            </w:pPr>
            <w:r w:rsidRPr="00C13539">
              <w:rPr>
                <w:sz w:val="18"/>
                <w:szCs w:val="18"/>
                <w:lang w:val="en-GB"/>
              </w:rPr>
              <w:t>Integration of RIs in EOSC</w:t>
            </w:r>
          </w:p>
        </w:tc>
        <w:tc>
          <w:tcPr>
            <w:tcW w:w="1545" w:type="dxa"/>
          </w:tcPr>
          <w:p w14:paraId="18D7B890"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26D0202A"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735403D1"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47CBB5EE" w14:textId="77777777" w:rsidR="006B746A" w:rsidRPr="00C13539" w:rsidRDefault="006B746A" w:rsidP="00DA19E2">
            <w:pPr>
              <w:widowControl/>
              <w:spacing w:line="276" w:lineRule="auto"/>
              <w:jc w:val="left"/>
              <w:rPr>
                <w:sz w:val="18"/>
                <w:szCs w:val="18"/>
                <w:lang w:val="en-GB"/>
              </w:rPr>
            </w:pPr>
            <w:r w:rsidRPr="00C13539">
              <w:rPr>
                <w:sz w:val="18"/>
                <w:szCs w:val="18"/>
                <w:lang w:val="en-GB"/>
              </w:rPr>
              <w:t>D7.1</w:t>
            </w:r>
          </w:p>
        </w:tc>
        <w:tc>
          <w:tcPr>
            <w:tcW w:w="5082" w:type="dxa"/>
          </w:tcPr>
          <w:p w14:paraId="6D0F3B8F" w14:textId="77777777" w:rsidR="006B746A" w:rsidRPr="00C13539" w:rsidRDefault="006B746A" w:rsidP="00DA19E2">
            <w:pPr>
              <w:widowControl/>
              <w:spacing w:line="276" w:lineRule="auto"/>
              <w:jc w:val="left"/>
              <w:rPr>
                <w:sz w:val="18"/>
                <w:szCs w:val="18"/>
                <w:lang w:val="en-GB"/>
              </w:rPr>
            </w:pPr>
            <w:r w:rsidRPr="00C13539">
              <w:rPr>
                <w:sz w:val="18"/>
                <w:szCs w:val="18"/>
                <w:lang w:val="en-GB"/>
              </w:rPr>
              <w:t>Photon and Neutron EOSC Stakeholder Feedback</w:t>
            </w:r>
          </w:p>
        </w:tc>
        <w:tc>
          <w:tcPr>
            <w:tcW w:w="1545" w:type="dxa"/>
          </w:tcPr>
          <w:p w14:paraId="7C6CBD74"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31-May-2020</w:t>
            </w:r>
          </w:p>
        </w:tc>
        <w:tc>
          <w:tcPr>
            <w:tcW w:w="1350" w:type="dxa"/>
          </w:tcPr>
          <w:p w14:paraId="72AD098B"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33507481" w14:textId="77777777" w:rsidTr="00512385">
        <w:trPr>
          <w:trHeight w:val="64"/>
        </w:trPr>
        <w:tc>
          <w:tcPr>
            <w:tcW w:w="1413" w:type="dxa"/>
          </w:tcPr>
          <w:p w14:paraId="79235F89" w14:textId="77777777" w:rsidR="006B746A" w:rsidRPr="00C13539" w:rsidRDefault="006B746A" w:rsidP="00DA19E2">
            <w:pPr>
              <w:widowControl/>
              <w:spacing w:line="276" w:lineRule="auto"/>
              <w:jc w:val="left"/>
              <w:rPr>
                <w:sz w:val="18"/>
                <w:szCs w:val="18"/>
                <w:lang w:val="en-GB"/>
              </w:rPr>
            </w:pPr>
            <w:r w:rsidRPr="00C13539">
              <w:rPr>
                <w:sz w:val="18"/>
                <w:szCs w:val="18"/>
                <w:lang w:val="en-GB"/>
              </w:rPr>
              <w:t>D7.2</w:t>
            </w:r>
          </w:p>
        </w:tc>
        <w:tc>
          <w:tcPr>
            <w:tcW w:w="5082" w:type="dxa"/>
          </w:tcPr>
          <w:p w14:paraId="5D14F94A" w14:textId="77777777" w:rsidR="006B746A" w:rsidRPr="00C13539" w:rsidRDefault="006B746A" w:rsidP="00DA19E2">
            <w:pPr>
              <w:widowControl/>
              <w:spacing w:line="276" w:lineRule="auto"/>
              <w:jc w:val="left"/>
              <w:rPr>
                <w:sz w:val="18"/>
                <w:szCs w:val="18"/>
                <w:lang w:val="en-GB"/>
              </w:rPr>
            </w:pPr>
            <w:r w:rsidRPr="00C13539">
              <w:rPr>
                <w:sz w:val="18"/>
                <w:szCs w:val="18"/>
                <w:lang w:val="en-GB"/>
              </w:rPr>
              <w:t>Photon and Neutron EOSC metrics and costs model</w:t>
            </w:r>
          </w:p>
        </w:tc>
        <w:tc>
          <w:tcPr>
            <w:tcW w:w="1545" w:type="dxa"/>
          </w:tcPr>
          <w:p w14:paraId="08AC62B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30-Nov-2021</w:t>
            </w:r>
          </w:p>
        </w:tc>
        <w:tc>
          <w:tcPr>
            <w:tcW w:w="1350" w:type="dxa"/>
          </w:tcPr>
          <w:p w14:paraId="5854410D"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068B5767"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3092381B" w14:textId="77777777" w:rsidR="006B746A" w:rsidRPr="00C13539" w:rsidRDefault="006B746A" w:rsidP="00DA19E2">
            <w:pPr>
              <w:widowControl/>
              <w:spacing w:line="276" w:lineRule="auto"/>
              <w:jc w:val="left"/>
              <w:rPr>
                <w:sz w:val="18"/>
                <w:szCs w:val="18"/>
                <w:lang w:val="en-GB"/>
              </w:rPr>
            </w:pPr>
            <w:r w:rsidRPr="00C13539">
              <w:rPr>
                <w:sz w:val="18"/>
                <w:szCs w:val="18"/>
                <w:lang w:val="en-GB"/>
              </w:rPr>
              <w:t>D7.3</w:t>
            </w:r>
          </w:p>
        </w:tc>
        <w:tc>
          <w:tcPr>
            <w:tcW w:w="5082" w:type="dxa"/>
          </w:tcPr>
          <w:p w14:paraId="747F22F8" w14:textId="77777777" w:rsidR="006B746A" w:rsidRPr="00C13539" w:rsidRDefault="006B746A" w:rsidP="00DA19E2">
            <w:pPr>
              <w:widowControl/>
              <w:spacing w:line="276" w:lineRule="auto"/>
              <w:jc w:val="left"/>
              <w:rPr>
                <w:sz w:val="18"/>
                <w:szCs w:val="18"/>
                <w:lang w:val="en-GB"/>
              </w:rPr>
            </w:pPr>
            <w:r w:rsidRPr="00C13539">
              <w:rPr>
                <w:sz w:val="18"/>
                <w:szCs w:val="18"/>
                <w:lang w:val="en-GB"/>
              </w:rPr>
              <w:t>Photon and Neutron EOSC Business model reference document</w:t>
            </w:r>
          </w:p>
        </w:tc>
        <w:tc>
          <w:tcPr>
            <w:tcW w:w="1545" w:type="dxa"/>
          </w:tcPr>
          <w:p w14:paraId="4C6D8904"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212E4149"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BC48A1B" w14:textId="77777777" w:rsidTr="00512385">
        <w:trPr>
          <w:trHeight w:val="64"/>
        </w:trPr>
        <w:tc>
          <w:tcPr>
            <w:tcW w:w="1413" w:type="dxa"/>
          </w:tcPr>
          <w:p w14:paraId="2AA4C1A4" w14:textId="77777777" w:rsidR="006B746A" w:rsidRPr="00C13539" w:rsidRDefault="006B746A" w:rsidP="00DA19E2">
            <w:pPr>
              <w:widowControl/>
              <w:spacing w:line="276" w:lineRule="auto"/>
              <w:jc w:val="left"/>
              <w:rPr>
                <w:sz w:val="18"/>
                <w:szCs w:val="18"/>
                <w:lang w:val="en-GB"/>
              </w:rPr>
            </w:pPr>
            <w:r w:rsidRPr="00C13539">
              <w:rPr>
                <w:sz w:val="18"/>
                <w:szCs w:val="18"/>
                <w:lang w:val="en-GB"/>
              </w:rPr>
              <w:t>D7.4</w:t>
            </w:r>
          </w:p>
        </w:tc>
        <w:tc>
          <w:tcPr>
            <w:tcW w:w="5082" w:type="dxa"/>
          </w:tcPr>
          <w:p w14:paraId="0DA58566" w14:textId="77777777" w:rsidR="006B746A" w:rsidRPr="00C13539" w:rsidRDefault="006B746A" w:rsidP="00DA19E2">
            <w:pPr>
              <w:widowControl/>
              <w:spacing w:line="276" w:lineRule="auto"/>
              <w:jc w:val="left"/>
              <w:rPr>
                <w:sz w:val="18"/>
                <w:szCs w:val="18"/>
                <w:lang w:val="en-GB"/>
              </w:rPr>
            </w:pPr>
            <w:r w:rsidRPr="00C13539">
              <w:rPr>
                <w:sz w:val="18"/>
                <w:szCs w:val="18"/>
                <w:lang w:val="en-GB"/>
              </w:rPr>
              <w:t>Photon and Neutron EOSC Sustainability plan</w:t>
            </w:r>
          </w:p>
        </w:tc>
        <w:tc>
          <w:tcPr>
            <w:tcW w:w="1545" w:type="dxa"/>
          </w:tcPr>
          <w:p w14:paraId="21FB653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44668336"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63D3F556"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DF2FF55" w14:textId="77777777" w:rsidR="006B746A" w:rsidRPr="00C13539" w:rsidRDefault="006B746A" w:rsidP="00DA19E2">
            <w:pPr>
              <w:widowControl/>
              <w:spacing w:line="276" w:lineRule="auto"/>
              <w:jc w:val="left"/>
              <w:rPr>
                <w:sz w:val="18"/>
                <w:szCs w:val="18"/>
                <w:lang w:val="en-GB"/>
              </w:rPr>
            </w:pPr>
            <w:r w:rsidRPr="00C13539">
              <w:rPr>
                <w:sz w:val="18"/>
                <w:szCs w:val="18"/>
                <w:lang w:val="en-GB"/>
              </w:rPr>
              <w:t>D8.1</w:t>
            </w:r>
          </w:p>
        </w:tc>
        <w:tc>
          <w:tcPr>
            <w:tcW w:w="5082" w:type="dxa"/>
          </w:tcPr>
          <w:p w14:paraId="5E3A2B55"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on lessons learned and future prospects for adopting best practises data stewardship at the PaNOSC facilities</w:t>
            </w:r>
          </w:p>
        </w:tc>
        <w:tc>
          <w:tcPr>
            <w:tcW w:w="1545" w:type="dxa"/>
          </w:tcPr>
          <w:p w14:paraId="789D3258"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31-Jul-2021</w:t>
            </w:r>
          </w:p>
        </w:tc>
        <w:tc>
          <w:tcPr>
            <w:tcW w:w="1350" w:type="dxa"/>
          </w:tcPr>
          <w:p w14:paraId="41A14B56"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D13FAAF" w14:textId="77777777" w:rsidTr="00512385">
        <w:trPr>
          <w:trHeight w:val="64"/>
        </w:trPr>
        <w:tc>
          <w:tcPr>
            <w:tcW w:w="1413" w:type="dxa"/>
          </w:tcPr>
          <w:p w14:paraId="5577CEF0" w14:textId="77777777" w:rsidR="006B746A" w:rsidRPr="00C13539" w:rsidRDefault="006B746A" w:rsidP="00DA19E2">
            <w:pPr>
              <w:widowControl/>
              <w:spacing w:line="276" w:lineRule="auto"/>
              <w:jc w:val="left"/>
              <w:rPr>
                <w:sz w:val="18"/>
                <w:szCs w:val="18"/>
                <w:lang w:val="en-GB"/>
              </w:rPr>
            </w:pPr>
            <w:r w:rsidRPr="00C13539">
              <w:rPr>
                <w:sz w:val="18"/>
                <w:szCs w:val="18"/>
                <w:lang w:val="en-GB"/>
              </w:rPr>
              <w:t>D8.2</w:t>
            </w:r>
          </w:p>
        </w:tc>
        <w:tc>
          <w:tcPr>
            <w:tcW w:w="5082" w:type="dxa"/>
          </w:tcPr>
          <w:p w14:paraId="704AC033" w14:textId="77777777" w:rsidR="006B746A" w:rsidRPr="00C13539" w:rsidRDefault="006B746A" w:rsidP="00DA19E2">
            <w:pPr>
              <w:widowControl/>
              <w:spacing w:line="276" w:lineRule="auto"/>
              <w:jc w:val="left"/>
              <w:rPr>
                <w:sz w:val="18"/>
                <w:szCs w:val="18"/>
                <w:lang w:val="en-GB"/>
              </w:rPr>
            </w:pPr>
            <w:r w:rsidRPr="00C13539">
              <w:rPr>
                <w:sz w:val="18"/>
                <w:szCs w:val="18"/>
                <w:lang w:val="en-GB"/>
              </w:rPr>
              <w:t>Report on lessons learned for adopting the e-learning platform at the PaNOSC facilities, task 8.4</w:t>
            </w:r>
          </w:p>
        </w:tc>
        <w:tc>
          <w:tcPr>
            <w:tcW w:w="1545" w:type="dxa"/>
          </w:tcPr>
          <w:p w14:paraId="7EBC5DC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1B65D7C9"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1B2160E0" w14:textId="77777777" w:rsidTr="00512385">
        <w:trPr>
          <w:cnfStyle w:val="000000100000" w:firstRow="0" w:lastRow="0" w:firstColumn="0" w:lastColumn="0" w:oddVBand="0" w:evenVBand="0" w:oddHBand="1" w:evenHBand="0" w:firstRowFirstColumn="0" w:firstRowLastColumn="0" w:lastRowFirstColumn="0" w:lastRowLastColumn="0"/>
          <w:trHeight w:val="163"/>
        </w:trPr>
        <w:tc>
          <w:tcPr>
            <w:tcW w:w="1413" w:type="dxa"/>
          </w:tcPr>
          <w:p w14:paraId="7284DC0B" w14:textId="77777777" w:rsidR="006B746A" w:rsidRPr="00C13539" w:rsidRDefault="006B746A" w:rsidP="00DA19E2">
            <w:pPr>
              <w:widowControl/>
              <w:spacing w:line="276" w:lineRule="auto"/>
              <w:jc w:val="left"/>
              <w:rPr>
                <w:sz w:val="18"/>
                <w:szCs w:val="18"/>
                <w:lang w:val="en-GB"/>
              </w:rPr>
            </w:pPr>
            <w:r w:rsidRPr="00C13539">
              <w:rPr>
                <w:sz w:val="18"/>
                <w:szCs w:val="18"/>
                <w:lang w:val="en-GB"/>
              </w:rPr>
              <w:t>D8.3</w:t>
            </w:r>
          </w:p>
        </w:tc>
        <w:tc>
          <w:tcPr>
            <w:tcW w:w="5082" w:type="dxa"/>
          </w:tcPr>
          <w:p w14:paraId="6DFA9558" w14:textId="77777777" w:rsidR="006B746A" w:rsidRPr="00C13539" w:rsidRDefault="006B746A" w:rsidP="00DA19E2">
            <w:pPr>
              <w:widowControl/>
              <w:spacing w:line="276" w:lineRule="auto"/>
              <w:jc w:val="left"/>
              <w:rPr>
                <w:sz w:val="18"/>
                <w:szCs w:val="18"/>
                <w:lang w:val="en-GB"/>
              </w:rPr>
            </w:pPr>
            <w:r w:rsidRPr="00C13539">
              <w:rPr>
                <w:sz w:val="18"/>
                <w:szCs w:val="18"/>
                <w:lang w:val="en-GB"/>
              </w:rPr>
              <w:t>Teaching material for users of PaNOSC services, FAIR principles, and the PaNOSC facilities accessible in the e-learning platform at pan-learning.org, task 8.5-7</w:t>
            </w:r>
          </w:p>
        </w:tc>
        <w:tc>
          <w:tcPr>
            <w:tcW w:w="1545" w:type="dxa"/>
          </w:tcPr>
          <w:p w14:paraId="41403AD8"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31-May-2022</w:t>
            </w:r>
          </w:p>
        </w:tc>
        <w:tc>
          <w:tcPr>
            <w:tcW w:w="1350" w:type="dxa"/>
          </w:tcPr>
          <w:p w14:paraId="581E3D45"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4A1BBEF5" w14:textId="77777777" w:rsidTr="00512385">
        <w:trPr>
          <w:trHeight w:val="64"/>
        </w:trPr>
        <w:tc>
          <w:tcPr>
            <w:tcW w:w="1413" w:type="dxa"/>
          </w:tcPr>
          <w:p w14:paraId="6A8E3EEC" w14:textId="77777777" w:rsidR="006B746A" w:rsidRPr="00C13539" w:rsidRDefault="006B746A" w:rsidP="00DA19E2">
            <w:pPr>
              <w:widowControl/>
              <w:spacing w:line="276" w:lineRule="auto"/>
              <w:jc w:val="left"/>
              <w:rPr>
                <w:sz w:val="18"/>
                <w:szCs w:val="18"/>
                <w:lang w:val="en-GB"/>
              </w:rPr>
            </w:pPr>
            <w:r w:rsidRPr="00C13539">
              <w:rPr>
                <w:sz w:val="18"/>
                <w:szCs w:val="18"/>
                <w:lang w:val="en-GB"/>
              </w:rPr>
              <w:t>D8.4</w:t>
            </w:r>
          </w:p>
        </w:tc>
        <w:tc>
          <w:tcPr>
            <w:tcW w:w="5082" w:type="dxa"/>
          </w:tcPr>
          <w:p w14:paraId="6E10E3DC" w14:textId="77777777" w:rsidR="006B746A" w:rsidRPr="00C13539" w:rsidRDefault="006B746A" w:rsidP="00DA19E2">
            <w:pPr>
              <w:widowControl/>
              <w:spacing w:line="276" w:lineRule="auto"/>
              <w:jc w:val="left"/>
              <w:rPr>
                <w:sz w:val="18"/>
                <w:szCs w:val="18"/>
                <w:lang w:val="en-GB"/>
              </w:rPr>
            </w:pPr>
            <w:r w:rsidRPr="00C13539">
              <w:rPr>
                <w:sz w:val="18"/>
                <w:szCs w:val="18"/>
                <w:lang w:val="en-GB"/>
              </w:rPr>
              <w:t>Closing report including report from summer school, task 8.8</w:t>
            </w:r>
          </w:p>
        </w:tc>
        <w:tc>
          <w:tcPr>
            <w:tcW w:w="1545" w:type="dxa"/>
          </w:tcPr>
          <w:p w14:paraId="19025FFE"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0B294A80"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182478B9"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5798829" w14:textId="77777777" w:rsidR="006B746A" w:rsidRPr="00C13539" w:rsidRDefault="006B746A" w:rsidP="00DA19E2">
            <w:pPr>
              <w:widowControl/>
              <w:spacing w:line="276" w:lineRule="auto"/>
              <w:jc w:val="left"/>
              <w:rPr>
                <w:sz w:val="18"/>
                <w:szCs w:val="18"/>
                <w:lang w:val="en-GB"/>
              </w:rPr>
            </w:pPr>
            <w:r w:rsidRPr="00C13539">
              <w:rPr>
                <w:sz w:val="18"/>
                <w:szCs w:val="18"/>
                <w:lang w:val="en-GB"/>
              </w:rPr>
              <w:t>D9.1</w:t>
            </w:r>
          </w:p>
        </w:tc>
        <w:tc>
          <w:tcPr>
            <w:tcW w:w="5082" w:type="dxa"/>
          </w:tcPr>
          <w:p w14:paraId="4269477D"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PaNOSC’s Communication and Dissemination Plan</w:t>
            </w:r>
          </w:p>
        </w:tc>
        <w:tc>
          <w:tcPr>
            <w:tcW w:w="1545" w:type="dxa"/>
          </w:tcPr>
          <w:p w14:paraId="5BE861E5"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30-Jun-2019</w:t>
            </w:r>
          </w:p>
        </w:tc>
        <w:tc>
          <w:tcPr>
            <w:tcW w:w="1350" w:type="dxa"/>
          </w:tcPr>
          <w:p w14:paraId="7D008613"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3AD8655" w14:textId="77777777" w:rsidTr="00512385">
        <w:trPr>
          <w:trHeight w:val="64"/>
        </w:trPr>
        <w:tc>
          <w:tcPr>
            <w:tcW w:w="1413" w:type="dxa"/>
          </w:tcPr>
          <w:p w14:paraId="4A380163" w14:textId="77777777" w:rsidR="006B746A" w:rsidRPr="00C13539" w:rsidRDefault="006B746A" w:rsidP="00DA19E2">
            <w:pPr>
              <w:widowControl/>
              <w:spacing w:line="276" w:lineRule="auto"/>
              <w:jc w:val="left"/>
              <w:rPr>
                <w:sz w:val="18"/>
                <w:szCs w:val="18"/>
                <w:lang w:val="en-GB"/>
              </w:rPr>
            </w:pPr>
            <w:r w:rsidRPr="00C13539">
              <w:rPr>
                <w:sz w:val="18"/>
                <w:szCs w:val="18"/>
                <w:lang w:val="en-GB"/>
              </w:rPr>
              <w:t>D9.2</w:t>
            </w:r>
          </w:p>
        </w:tc>
        <w:tc>
          <w:tcPr>
            <w:tcW w:w="5082" w:type="dxa"/>
          </w:tcPr>
          <w:p w14:paraId="619A04EF"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PaNOSC’s Website</w:t>
            </w:r>
          </w:p>
        </w:tc>
        <w:tc>
          <w:tcPr>
            <w:tcW w:w="1545" w:type="dxa"/>
          </w:tcPr>
          <w:p w14:paraId="6CBC3A1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31-May-2019</w:t>
            </w:r>
          </w:p>
        </w:tc>
        <w:tc>
          <w:tcPr>
            <w:tcW w:w="1350" w:type="dxa"/>
          </w:tcPr>
          <w:p w14:paraId="0C0D421A"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38D7019D"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3074F22" w14:textId="77777777" w:rsidR="006B746A" w:rsidRPr="00C13539" w:rsidRDefault="006B746A" w:rsidP="00DA19E2">
            <w:pPr>
              <w:widowControl/>
              <w:spacing w:line="276" w:lineRule="auto"/>
              <w:jc w:val="left"/>
              <w:rPr>
                <w:sz w:val="18"/>
                <w:szCs w:val="18"/>
                <w:lang w:val="en-GB"/>
              </w:rPr>
            </w:pPr>
            <w:r w:rsidRPr="00C13539">
              <w:rPr>
                <w:sz w:val="18"/>
                <w:szCs w:val="18"/>
                <w:lang w:val="en-GB"/>
              </w:rPr>
              <w:t>D9.3</w:t>
            </w:r>
          </w:p>
        </w:tc>
        <w:tc>
          <w:tcPr>
            <w:tcW w:w="5082" w:type="dxa"/>
          </w:tcPr>
          <w:p w14:paraId="2A73A6B1"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PaNOSC’s repository for internal communications</w:t>
            </w:r>
          </w:p>
        </w:tc>
        <w:tc>
          <w:tcPr>
            <w:tcW w:w="1545" w:type="dxa"/>
          </w:tcPr>
          <w:p w14:paraId="31CE97E3" w14:textId="77777777" w:rsidR="006B746A" w:rsidRPr="00C13539" w:rsidRDefault="006B746A" w:rsidP="00DA19E2">
            <w:pPr>
              <w:widowControl/>
              <w:spacing w:line="276" w:lineRule="auto"/>
              <w:jc w:val="right"/>
              <w:rPr>
                <w:sz w:val="18"/>
                <w:szCs w:val="18"/>
                <w:lang w:val="en-GB"/>
              </w:rPr>
            </w:pPr>
            <w:r w:rsidRPr="00C13539">
              <w:rPr>
                <w:sz w:val="18"/>
                <w:szCs w:val="18"/>
                <w:lang w:val="en-GB"/>
              </w:rPr>
              <w:t>28-Feb-2019</w:t>
            </w:r>
          </w:p>
        </w:tc>
        <w:tc>
          <w:tcPr>
            <w:tcW w:w="1350" w:type="dxa"/>
          </w:tcPr>
          <w:p w14:paraId="5DA5B329"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874D411" w14:textId="77777777" w:rsidTr="00512385">
        <w:trPr>
          <w:trHeight w:val="64"/>
        </w:trPr>
        <w:tc>
          <w:tcPr>
            <w:tcW w:w="1413" w:type="dxa"/>
          </w:tcPr>
          <w:p w14:paraId="2B65B615" w14:textId="77777777" w:rsidR="006B746A" w:rsidRPr="00C13539" w:rsidRDefault="006B746A" w:rsidP="00DA19E2">
            <w:pPr>
              <w:widowControl/>
              <w:spacing w:line="276" w:lineRule="auto"/>
              <w:jc w:val="left"/>
              <w:rPr>
                <w:sz w:val="18"/>
                <w:szCs w:val="18"/>
                <w:lang w:val="en-GB"/>
              </w:rPr>
            </w:pPr>
            <w:r w:rsidRPr="00C13539">
              <w:rPr>
                <w:sz w:val="18"/>
                <w:szCs w:val="18"/>
                <w:lang w:val="en-GB"/>
              </w:rPr>
              <w:t>D9.4</w:t>
            </w:r>
          </w:p>
        </w:tc>
        <w:tc>
          <w:tcPr>
            <w:tcW w:w="5082" w:type="dxa"/>
          </w:tcPr>
          <w:p w14:paraId="7807197E" w14:textId="77777777" w:rsidR="006B746A" w:rsidRPr="00C13539" w:rsidRDefault="006B746A" w:rsidP="00DA19E2">
            <w:pPr>
              <w:widowControl/>
              <w:spacing w:line="276" w:lineRule="auto"/>
              <w:jc w:val="left"/>
              <w:rPr>
                <w:sz w:val="18"/>
                <w:szCs w:val="18"/>
                <w:lang w:val="en-GB"/>
              </w:rPr>
            </w:pPr>
            <w:r w:rsidRPr="00C13539">
              <w:rPr>
                <w:sz w:val="18"/>
                <w:szCs w:val="18"/>
                <w:lang w:val="en-GB"/>
              </w:rPr>
              <w:t>Dissemination and Outreach activities</w:t>
            </w:r>
          </w:p>
        </w:tc>
        <w:tc>
          <w:tcPr>
            <w:tcW w:w="1545" w:type="dxa"/>
          </w:tcPr>
          <w:p w14:paraId="4369FD1F"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30-Nov-2022</w:t>
            </w:r>
          </w:p>
        </w:tc>
        <w:tc>
          <w:tcPr>
            <w:tcW w:w="1350" w:type="dxa"/>
          </w:tcPr>
          <w:p w14:paraId="54205BF6" w14:textId="77777777" w:rsidR="006B746A" w:rsidRPr="00C13539" w:rsidRDefault="006B746A" w:rsidP="00DA19E2">
            <w:pPr>
              <w:widowControl/>
              <w:spacing w:line="276" w:lineRule="auto"/>
              <w:jc w:val="left"/>
              <w:rPr>
                <w:sz w:val="18"/>
                <w:szCs w:val="18"/>
                <w:lang w:val="en-GB"/>
              </w:rPr>
            </w:pPr>
            <w:r w:rsidRPr="00C13539">
              <w:rPr>
                <w:sz w:val="18"/>
                <w:szCs w:val="18"/>
                <w:lang w:val="en-GB"/>
              </w:rPr>
              <w:t xml:space="preserve"> </w:t>
            </w:r>
          </w:p>
        </w:tc>
      </w:tr>
      <w:tr w:rsidR="006B746A" w:rsidRPr="00C13539" w14:paraId="253F09F8"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34F87900" w14:textId="77777777" w:rsidR="006B746A" w:rsidRPr="00C13539" w:rsidRDefault="006B746A" w:rsidP="00DA19E2">
            <w:pPr>
              <w:widowControl/>
              <w:spacing w:line="276" w:lineRule="auto"/>
              <w:jc w:val="left"/>
              <w:rPr>
                <w:sz w:val="18"/>
                <w:szCs w:val="18"/>
                <w:lang w:val="en-GB"/>
              </w:rPr>
            </w:pPr>
            <w:r w:rsidRPr="00C13539">
              <w:rPr>
                <w:sz w:val="18"/>
                <w:szCs w:val="18"/>
                <w:lang w:val="en-GB"/>
              </w:rPr>
              <w:t>D10.1</w:t>
            </w:r>
          </w:p>
        </w:tc>
        <w:tc>
          <w:tcPr>
            <w:tcW w:w="5082" w:type="dxa"/>
          </w:tcPr>
          <w:p w14:paraId="3B46D356" w14:textId="77777777" w:rsidR="006B746A" w:rsidRPr="00C13539" w:rsidRDefault="006B746A" w:rsidP="00DA19E2">
            <w:pPr>
              <w:widowControl/>
              <w:spacing w:line="276" w:lineRule="auto"/>
              <w:jc w:val="left"/>
              <w:rPr>
                <w:sz w:val="18"/>
                <w:szCs w:val="18"/>
                <w:lang w:val="en-GB"/>
              </w:rPr>
            </w:pPr>
            <w:r w:rsidRPr="00C13539">
              <w:rPr>
                <w:sz w:val="18"/>
                <w:szCs w:val="18"/>
                <w:lang w:val="en-GB"/>
              </w:rPr>
              <w:t>POPD - Requirement No. 1</w:t>
            </w:r>
          </w:p>
        </w:tc>
        <w:tc>
          <w:tcPr>
            <w:tcW w:w="1545" w:type="dxa"/>
          </w:tcPr>
          <w:p w14:paraId="27265805"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31-Dec-2018</w:t>
            </w:r>
          </w:p>
        </w:tc>
        <w:tc>
          <w:tcPr>
            <w:tcW w:w="1350" w:type="dxa"/>
          </w:tcPr>
          <w:p w14:paraId="050B8020" w14:textId="77777777" w:rsidR="006B746A" w:rsidRPr="00C13539" w:rsidRDefault="006B746A" w:rsidP="00DA19E2">
            <w:pPr>
              <w:widowControl/>
              <w:spacing w:line="276" w:lineRule="auto"/>
              <w:jc w:val="left"/>
              <w:rPr>
                <w:sz w:val="18"/>
                <w:szCs w:val="18"/>
                <w:lang w:val="en-GB"/>
              </w:rPr>
            </w:pPr>
            <w:r w:rsidRPr="00C13539">
              <w:rPr>
                <w:sz w:val="18"/>
                <w:szCs w:val="18"/>
                <w:lang w:val="en-GB"/>
              </w:rPr>
              <w:t>Submitted</w:t>
            </w:r>
          </w:p>
        </w:tc>
      </w:tr>
      <w:tr w:rsidR="006B746A" w:rsidRPr="00C13539" w14:paraId="7829F149" w14:textId="77777777" w:rsidTr="00512385">
        <w:trPr>
          <w:trHeight w:val="82"/>
        </w:trPr>
        <w:tc>
          <w:tcPr>
            <w:tcW w:w="1413" w:type="dxa"/>
          </w:tcPr>
          <w:p w14:paraId="7E6E275D" w14:textId="77777777" w:rsidR="006B746A" w:rsidRPr="00C13539" w:rsidRDefault="006B746A" w:rsidP="00DA19E2">
            <w:pPr>
              <w:widowControl/>
              <w:spacing w:line="276" w:lineRule="auto"/>
              <w:jc w:val="left"/>
              <w:rPr>
                <w:sz w:val="18"/>
                <w:szCs w:val="18"/>
                <w:lang w:val="en-GB"/>
              </w:rPr>
            </w:pPr>
            <w:r w:rsidRPr="00C13539">
              <w:rPr>
                <w:sz w:val="18"/>
                <w:szCs w:val="18"/>
                <w:lang w:val="en-GB"/>
              </w:rPr>
              <w:t>MS1.1</w:t>
            </w:r>
          </w:p>
        </w:tc>
        <w:tc>
          <w:tcPr>
            <w:tcW w:w="5082" w:type="dxa"/>
          </w:tcPr>
          <w:p w14:paraId="62E9046F" w14:textId="77777777" w:rsidR="006B746A" w:rsidRPr="00C13539" w:rsidRDefault="006B746A" w:rsidP="00DA19E2">
            <w:pPr>
              <w:widowControl/>
              <w:spacing w:line="276" w:lineRule="auto"/>
              <w:jc w:val="left"/>
              <w:rPr>
                <w:sz w:val="18"/>
                <w:szCs w:val="18"/>
                <w:lang w:val="en-GB"/>
              </w:rPr>
            </w:pPr>
            <w:r w:rsidRPr="00C13539">
              <w:rPr>
                <w:sz w:val="18"/>
                <w:szCs w:val="18"/>
                <w:lang w:val="en-GB"/>
              </w:rPr>
              <w:t>Project Initiation Stage completed</w:t>
            </w:r>
          </w:p>
        </w:tc>
        <w:tc>
          <w:tcPr>
            <w:tcW w:w="1545" w:type="dxa"/>
          </w:tcPr>
          <w:p w14:paraId="205BF4A9"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31-Jan-19</w:t>
            </w:r>
          </w:p>
        </w:tc>
        <w:tc>
          <w:tcPr>
            <w:tcW w:w="1350" w:type="dxa"/>
          </w:tcPr>
          <w:p w14:paraId="02C5C52D"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2D5B4695" w14:textId="77777777" w:rsidTr="00512385">
        <w:trPr>
          <w:cnfStyle w:val="000000100000" w:firstRow="0" w:lastRow="0" w:firstColumn="0" w:lastColumn="0" w:oddVBand="0" w:evenVBand="0" w:oddHBand="1" w:evenHBand="0" w:firstRowFirstColumn="0" w:firstRowLastColumn="0" w:lastRowFirstColumn="0" w:lastRowLastColumn="0"/>
          <w:trHeight w:val="114"/>
        </w:trPr>
        <w:tc>
          <w:tcPr>
            <w:tcW w:w="1413" w:type="dxa"/>
          </w:tcPr>
          <w:p w14:paraId="7C1A8896" w14:textId="77777777" w:rsidR="006B746A" w:rsidRPr="00C13539" w:rsidRDefault="006B746A" w:rsidP="00DA19E2">
            <w:pPr>
              <w:widowControl/>
              <w:spacing w:line="276" w:lineRule="auto"/>
              <w:jc w:val="left"/>
              <w:rPr>
                <w:sz w:val="18"/>
                <w:szCs w:val="18"/>
                <w:lang w:val="en-GB"/>
              </w:rPr>
            </w:pPr>
            <w:r w:rsidRPr="00C13539">
              <w:rPr>
                <w:sz w:val="18"/>
                <w:szCs w:val="18"/>
                <w:lang w:val="en-GB"/>
              </w:rPr>
              <w:t>MS1.2</w:t>
            </w:r>
          </w:p>
        </w:tc>
        <w:tc>
          <w:tcPr>
            <w:tcW w:w="5082" w:type="dxa"/>
          </w:tcPr>
          <w:p w14:paraId="20F6D835" w14:textId="77777777" w:rsidR="006B746A" w:rsidRPr="00C13539" w:rsidRDefault="006B746A" w:rsidP="00DA19E2">
            <w:pPr>
              <w:widowControl/>
              <w:spacing w:line="276" w:lineRule="auto"/>
              <w:jc w:val="left"/>
              <w:rPr>
                <w:sz w:val="18"/>
                <w:szCs w:val="18"/>
                <w:lang w:val="en-GB"/>
              </w:rPr>
            </w:pPr>
            <w:r w:rsidRPr="00C13539">
              <w:rPr>
                <w:sz w:val="18"/>
                <w:szCs w:val="18"/>
                <w:lang w:val="en-GB"/>
              </w:rPr>
              <w:t>First Annual Report</w:t>
            </w:r>
          </w:p>
        </w:tc>
        <w:tc>
          <w:tcPr>
            <w:tcW w:w="1545" w:type="dxa"/>
          </w:tcPr>
          <w:p w14:paraId="38D12A84"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30-Nov-19</w:t>
            </w:r>
          </w:p>
        </w:tc>
        <w:tc>
          <w:tcPr>
            <w:tcW w:w="1350" w:type="dxa"/>
          </w:tcPr>
          <w:p w14:paraId="4B58EBCF"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4EB98799" w14:textId="77777777" w:rsidTr="00512385">
        <w:trPr>
          <w:trHeight w:val="64"/>
        </w:trPr>
        <w:tc>
          <w:tcPr>
            <w:tcW w:w="1413" w:type="dxa"/>
          </w:tcPr>
          <w:p w14:paraId="21AF8890" w14:textId="77777777" w:rsidR="006B746A" w:rsidRPr="00C13539" w:rsidRDefault="006B746A" w:rsidP="00DA19E2">
            <w:pPr>
              <w:widowControl/>
              <w:spacing w:line="276" w:lineRule="auto"/>
              <w:jc w:val="left"/>
              <w:rPr>
                <w:sz w:val="18"/>
                <w:szCs w:val="18"/>
                <w:lang w:val="en-GB"/>
              </w:rPr>
            </w:pPr>
            <w:r w:rsidRPr="00C13539">
              <w:rPr>
                <w:sz w:val="18"/>
                <w:szCs w:val="18"/>
                <w:lang w:val="en-GB"/>
              </w:rPr>
              <w:t>MS1.3</w:t>
            </w:r>
          </w:p>
        </w:tc>
        <w:tc>
          <w:tcPr>
            <w:tcW w:w="5082" w:type="dxa"/>
          </w:tcPr>
          <w:p w14:paraId="6616CC42" w14:textId="77777777" w:rsidR="006B746A" w:rsidRPr="00C13539" w:rsidRDefault="006B746A" w:rsidP="00DA19E2">
            <w:pPr>
              <w:widowControl/>
              <w:spacing w:line="276" w:lineRule="auto"/>
              <w:jc w:val="left"/>
              <w:rPr>
                <w:sz w:val="18"/>
                <w:szCs w:val="18"/>
                <w:lang w:val="en-GB"/>
              </w:rPr>
            </w:pPr>
            <w:r w:rsidRPr="00C13539">
              <w:rPr>
                <w:sz w:val="18"/>
                <w:szCs w:val="18"/>
                <w:lang w:val="en-GB"/>
              </w:rPr>
              <w:t>Second Annual Report</w:t>
            </w:r>
          </w:p>
        </w:tc>
        <w:tc>
          <w:tcPr>
            <w:tcW w:w="1545" w:type="dxa"/>
          </w:tcPr>
          <w:p w14:paraId="13A6F8E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w:t>
            </w:r>
          </w:p>
        </w:tc>
        <w:tc>
          <w:tcPr>
            <w:tcW w:w="1350" w:type="dxa"/>
          </w:tcPr>
          <w:p w14:paraId="07A7E2EE"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03C0DDA4"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3E93C8D5" w14:textId="77777777" w:rsidR="006B746A" w:rsidRPr="00C13539" w:rsidRDefault="006B746A" w:rsidP="00DA19E2">
            <w:pPr>
              <w:widowControl/>
              <w:spacing w:line="276" w:lineRule="auto"/>
              <w:jc w:val="left"/>
              <w:rPr>
                <w:sz w:val="18"/>
                <w:szCs w:val="18"/>
                <w:lang w:val="en-GB"/>
              </w:rPr>
            </w:pPr>
            <w:r w:rsidRPr="00C13539">
              <w:rPr>
                <w:sz w:val="18"/>
                <w:szCs w:val="18"/>
                <w:lang w:val="en-GB"/>
              </w:rPr>
              <w:t>MS1.4</w:t>
            </w:r>
          </w:p>
        </w:tc>
        <w:tc>
          <w:tcPr>
            <w:tcW w:w="5082" w:type="dxa"/>
          </w:tcPr>
          <w:p w14:paraId="468C5B76" w14:textId="77777777" w:rsidR="006B746A" w:rsidRPr="00C13539" w:rsidRDefault="006B746A" w:rsidP="00DA19E2">
            <w:pPr>
              <w:widowControl/>
              <w:spacing w:line="276" w:lineRule="auto"/>
              <w:jc w:val="left"/>
              <w:rPr>
                <w:sz w:val="18"/>
                <w:szCs w:val="18"/>
                <w:lang w:val="en-GB"/>
              </w:rPr>
            </w:pPr>
            <w:r w:rsidRPr="00C13539">
              <w:rPr>
                <w:sz w:val="18"/>
                <w:szCs w:val="18"/>
                <w:lang w:val="en-GB"/>
              </w:rPr>
              <w:t>Third Annual Report</w:t>
            </w:r>
          </w:p>
        </w:tc>
        <w:tc>
          <w:tcPr>
            <w:tcW w:w="1545" w:type="dxa"/>
          </w:tcPr>
          <w:p w14:paraId="119D8DA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30-Nov-21</w:t>
            </w:r>
          </w:p>
        </w:tc>
        <w:tc>
          <w:tcPr>
            <w:tcW w:w="1350" w:type="dxa"/>
          </w:tcPr>
          <w:p w14:paraId="64509DC1" w14:textId="77777777" w:rsidR="006B746A" w:rsidRPr="00C13539" w:rsidRDefault="006B746A" w:rsidP="00DA19E2">
            <w:pPr>
              <w:widowControl/>
              <w:jc w:val="left"/>
              <w:rPr>
                <w:sz w:val="18"/>
                <w:szCs w:val="18"/>
                <w:lang w:val="en-GB"/>
              </w:rPr>
            </w:pPr>
          </w:p>
        </w:tc>
      </w:tr>
      <w:tr w:rsidR="006B746A" w:rsidRPr="00C13539" w14:paraId="7AF9F68E" w14:textId="77777777" w:rsidTr="00512385">
        <w:trPr>
          <w:trHeight w:val="82"/>
        </w:trPr>
        <w:tc>
          <w:tcPr>
            <w:tcW w:w="1413" w:type="dxa"/>
          </w:tcPr>
          <w:p w14:paraId="19039EF8" w14:textId="77777777" w:rsidR="006B746A" w:rsidRPr="00C13539" w:rsidRDefault="006B746A" w:rsidP="00DA19E2">
            <w:pPr>
              <w:widowControl/>
              <w:spacing w:line="276" w:lineRule="auto"/>
              <w:jc w:val="left"/>
              <w:rPr>
                <w:sz w:val="18"/>
                <w:szCs w:val="18"/>
                <w:lang w:val="en-GB"/>
              </w:rPr>
            </w:pPr>
            <w:r w:rsidRPr="00C13539">
              <w:rPr>
                <w:sz w:val="18"/>
                <w:szCs w:val="18"/>
                <w:lang w:val="en-GB"/>
              </w:rPr>
              <w:t>MS1.5</w:t>
            </w:r>
          </w:p>
        </w:tc>
        <w:tc>
          <w:tcPr>
            <w:tcW w:w="5082" w:type="dxa"/>
          </w:tcPr>
          <w:p w14:paraId="3AF64106" w14:textId="77777777" w:rsidR="006B746A" w:rsidRPr="00C13539" w:rsidRDefault="006B746A" w:rsidP="00DA19E2">
            <w:pPr>
              <w:widowControl/>
              <w:spacing w:line="276" w:lineRule="auto"/>
              <w:jc w:val="left"/>
              <w:rPr>
                <w:sz w:val="18"/>
                <w:szCs w:val="18"/>
                <w:lang w:val="en-GB"/>
              </w:rPr>
            </w:pPr>
            <w:r w:rsidRPr="00C13539">
              <w:rPr>
                <w:sz w:val="18"/>
                <w:szCs w:val="18"/>
                <w:lang w:val="en-GB"/>
              </w:rPr>
              <w:t>Final Annual Report</w:t>
            </w:r>
          </w:p>
        </w:tc>
        <w:tc>
          <w:tcPr>
            <w:tcW w:w="1545" w:type="dxa"/>
          </w:tcPr>
          <w:p w14:paraId="14294E1C"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30-Nov-22</w:t>
            </w:r>
          </w:p>
        </w:tc>
        <w:tc>
          <w:tcPr>
            <w:tcW w:w="1350" w:type="dxa"/>
          </w:tcPr>
          <w:p w14:paraId="0FA6543A" w14:textId="77777777" w:rsidR="006B746A" w:rsidRPr="00C13539" w:rsidRDefault="006B746A" w:rsidP="00DA19E2">
            <w:pPr>
              <w:widowControl/>
              <w:jc w:val="left"/>
              <w:rPr>
                <w:sz w:val="18"/>
                <w:szCs w:val="18"/>
                <w:lang w:val="en-GB"/>
              </w:rPr>
            </w:pPr>
          </w:p>
        </w:tc>
      </w:tr>
      <w:tr w:rsidR="006B746A" w:rsidRPr="00C13539" w14:paraId="3EA63E52"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2749C58" w14:textId="77777777" w:rsidR="006B746A" w:rsidRPr="00C13539" w:rsidRDefault="006B746A" w:rsidP="00DA19E2">
            <w:pPr>
              <w:widowControl/>
              <w:spacing w:line="276" w:lineRule="auto"/>
              <w:jc w:val="left"/>
              <w:rPr>
                <w:sz w:val="18"/>
                <w:szCs w:val="18"/>
                <w:lang w:val="en-GB"/>
              </w:rPr>
            </w:pPr>
            <w:r w:rsidRPr="00C13539">
              <w:rPr>
                <w:sz w:val="18"/>
                <w:szCs w:val="18"/>
                <w:lang w:val="en-GB"/>
              </w:rPr>
              <w:t>MS2.1</w:t>
            </w:r>
          </w:p>
        </w:tc>
        <w:tc>
          <w:tcPr>
            <w:tcW w:w="5082" w:type="dxa"/>
          </w:tcPr>
          <w:p w14:paraId="2E9ED86D" w14:textId="77777777" w:rsidR="006B746A" w:rsidRPr="00C13539" w:rsidRDefault="006B746A" w:rsidP="00DA19E2">
            <w:pPr>
              <w:widowControl/>
              <w:spacing w:line="276" w:lineRule="auto"/>
              <w:jc w:val="left"/>
              <w:rPr>
                <w:sz w:val="18"/>
                <w:szCs w:val="18"/>
                <w:lang w:val="en-GB"/>
              </w:rPr>
            </w:pPr>
            <w:r w:rsidRPr="00C13539">
              <w:rPr>
                <w:sz w:val="18"/>
                <w:szCs w:val="18"/>
                <w:lang w:val="en-GB"/>
              </w:rPr>
              <w:t>First version of PaNOSC DP Framework</w:t>
            </w:r>
          </w:p>
        </w:tc>
        <w:tc>
          <w:tcPr>
            <w:tcW w:w="1545" w:type="dxa"/>
          </w:tcPr>
          <w:p w14:paraId="1EE19C20"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30-Nov-19</w:t>
            </w:r>
          </w:p>
        </w:tc>
        <w:tc>
          <w:tcPr>
            <w:tcW w:w="1350" w:type="dxa"/>
          </w:tcPr>
          <w:p w14:paraId="502F38E3"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66DF7A34" w14:textId="77777777" w:rsidTr="00512385">
        <w:trPr>
          <w:trHeight w:val="64"/>
        </w:trPr>
        <w:tc>
          <w:tcPr>
            <w:tcW w:w="1413" w:type="dxa"/>
          </w:tcPr>
          <w:p w14:paraId="0AB1B22C" w14:textId="77777777" w:rsidR="006B746A" w:rsidRPr="00C13539" w:rsidRDefault="006B746A" w:rsidP="00DA19E2">
            <w:pPr>
              <w:widowControl/>
              <w:spacing w:line="276" w:lineRule="auto"/>
              <w:jc w:val="left"/>
              <w:rPr>
                <w:sz w:val="18"/>
                <w:szCs w:val="18"/>
                <w:lang w:val="en-GB"/>
              </w:rPr>
            </w:pPr>
            <w:r w:rsidRPr="00C13539">
              <w:rPr>
                <w:sz w:val="18"/>
                <w:szCs w:val="18"/>
                <w:lang w:val="en-GB"/>
              </w:rPr>
              <w:t>MS2.2</w:t>
            </w:r>
          </w:p>
        </w:tc>
        <w:tc>
          <w:tcPr>
            <w:tcW w:w="5082" w:type="dxa"/>
          </w:tcPr>
          <w:p w14:paraId="5E0D086A" w14:textId="77777777" w:rsidR="006B746A" w:rsidRPr="00C13539" w:rsidRDefault="006B746A" w:rsidP="00DA19E2">
            <w:pPr>
              <w:widowControl/>
              <w:spacing w:line="276" w:lineRule="auto"/>
              <w:jc w:val="left"/>
              <w:rPr>
                <w:sz w:val="18"/>
                <w:szCs w:val="18"/>
                <w:lang w:val="en-GB"/>
              </w:rPr>
            </w:pPr>
            <w:r w:rsidRPr="00C13539">
              <w:rPr>
                <w:sz w:val="18"/>
                <w:szCs w:val="18"/>
                <w:lang w:val="en-GB"/>
              </w:rPr>
              <w:t>Adoption of PaNOSC DP framework</w:t>
            </w:r>
          </w:p>
        </w:tc>
        <w:tc>
          <w:tcPr>
            <w:tcW w:w="1545" w:type="dxa"/>
          </w:tcPr>
          <w:p w14:paraId="3508C0D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30-Nov-20</w:t>
            </w:r>
          </w:p>
        </w:tc>
        <w:tc>
          <w:tcPr>
            <w:tcW w:w="1350" w:type="dxa"/>
          </w:tcPr>
          <w:p w14:paraId="2BDA0ADD"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3721CE7D"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6600664" w14:textId="77777777" w:rsidR="006B746A" w:rsidRPr="00C13539" w:rsidRDefault="006B746A" w:rsidP="00DA19E2">
            <w:pPr>
              <w:widowControl/>
              <w:spacing w:line="276" w:lineRule="auto"/>
              <w:jc w:val="left"/>
              <w:rPr>
                <w:sz w:val="18"/>
                <w:szCs w:val="18"/>
                <w:lang w:val="en-GB"/>
              </w:rPr>
            </w:pPr>
            <w:r w:rsidRPr="00C13539">
              <w:rPr>
                <w:sz w:val="18"/>
                <w:szCs w:val="18"/>
                <w:lang w:val="en-GB"/>
              </w:rPr>
              <w:t>MS2.3</w:t>
            </w:r>
          </w:p>
        </w:tc>
        <w:tc>
          <w:tcPr>
            <w:tcW w:w="5082" w:type="dxa"/>
          </w:tcPr>
          <w:p w14:paraId="4CE1FA93" w14:textId="77777777" w:rsidR="006B746A" w:rsidRPr="00C13539" w:rsidRDefault="006B746A" w:rsidP="00DA19E2">
            <w:pPr>
              <w:widowControl/>
              <w:spacing w:line="276" w:lineRule="auto"/>
              <w:jc w:val="left"/>
              <w:rPr>
                <w:sz w:val="18"/>
                <w:szCs w:val="18"/>
                <w:lang w:val="en-GB"/>
              </w:rPr>
            </w:pPr>
            <w:r w:rsidRPr="00C13539">
              <w:rPr>
                <w:sz w:val="18"/>
                <w:szCs w:val="18"/>
                <w:lang w:val="en-GB"/>
              </w:rPr>
              <w:t>Implementation of PaNOSC DP framework</w:t>
            </w:r>
          </w:p>
        </w:tc>
        <w:tc>
          <w:tcPr>
            <w:tcW w:w="1545" w:type="dxa"/>
          </w:tcPr>
          <w:p w14:paraId="1456C7D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30-Nov-21</w:t>
            </w:r>
          </w:p>
        </w:tc>
        <w:tc>
          <w:tcPr>
            <w:tcW w:w="1350" w:type="dxa"/>
          </w:tcPr>
          <w:p w14:paraId="603D9FA1" w14:textId="77777777" w:rsidR="006B746A" w:rsidRPr="00C13539" w:rsidRDefault="006B746A" w:rsidP="00DA19E2">
            <w:pPr>
              <w:widowControl/>
              <w:jc w:val="left"/>
              <w:rPr>
                <w:sz w:val="18"/>
                <w:szCs w:val="18"/>
                <w:lang w:val="en-GB"/>
              </w:rPr>
            </w:pPr>
          </w:p>
        </w:tc>
      </w:tr>
      <w:tr w:rsidR="006B746A" w:rsidRPr="00C13539" w14:paraId="7533C558" w14:textId="77777777" w:rsidTr="00512385">
        <w:trPr>
          <w:trHeight w:val="64"/>
        </w:trPr>
        <w:tc>
          <w:tcPr>
            <w:tcW w:w="1413" w:type="dxa"/>
          </w:tcPr>
          <w:p w14:paraId="26FB5393" w14:textId="77777777" w:rsidR="006B746A" w:rsidRPr="00C13539" w:rsidRDefault="006B746A" w:rsidP="00DA19E2">
            <w:pPr>
              <w:widowControl/>
              <w:spacing w:line="276" w:lineRule="auto"/>
              <w:jc w:val="left"/>
              <w:rPr>
                <w:sz w:val="18"/>
                <w:szCs w:val="18"/>
                <w:lang w:val="en-GB"/>
              </w:rPr>
            </w:pPr>
            <w:r w:rsidRPr="00C13539">
              <w:rPr>
                <w:sz w:val="18"/>
                <w:szCs w:val="18"/>
                <w:lang w:val="en-GB"/>
              </w:rPr>
              <w:t>MS3.1</w:t>
            </w:r>
          </w:p>
        </w:tc>
        <w:tc>
          <w:tcPr>
            <w:tcW w:w="5082" w:type="dxa"/>
          </w:tcPr>
          <w:p w14:paraId="12C1F0CB" w14:textId="77777777" w:rsidR="006B746A" w:rsidRPr="00C13539" w:rsidRDefault="006B746A" w:rsidP="00DA19E2">
            <w:pPr>
              <w:widowControl/>
              <w:spacing w:line="276" w:lineRule="auto"/>
              <w:jc w:val="left"/>
              <w:rPr>
                <w:sz w:val="18"/>
                <w:szCs w:val="18"/>
                <w:lang w:val="en-GB"/>
              </w:rPr>
            </w:pPr>
            <w:r w:rsidRPr="00C13539">
              <w:rPr>
                <w:sz w:val="18"/>
                <w:szCs w:val="18"/>
                <w:lang w:val="en-GB"/>
              </w:rPr>
              <w:t>Survey of Catalogue APIS and Roadmap to EOSC Integration</w:t>
            </w:r>
          </w:p>
        </w:tc>
        <w:tc>
          <w:tcPr>
            <w:tcW w:w="1545" w:type="dxa"/>
          </w:tcPr>
          <w:p w14:paraId="353F4CAD"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30-Nov-19</w:t>
            </w:r>
          </w:p>
        </w:tc>
        <w:tc>
          <w:tcPr>
            <w:tcW w:w="1350" w:type="dxa"/>
          </w:tcPr>
          <w:p w14:paraId="586D53C6" w14:textId="77777777" w:rsidR="006B746A" w:rsidRPr="00C13539" w:rsidRDefault="006B746A" w:rsidP="00DA19E2">
            <w:pPr>
              <w:widowControl/>
              <w:jc w:val="left"/>
              <w:rPr>
                <w:sz w:val="18"/>
                <w:szCs w:val="18"/>
                <w:lang w:val="en-GB"/>
              </w:rPr>
            </w:pPr>
            <w:r w:rsidRPr="00C13539">
              <w:rPr>
                <w:sz w:val="18"/>
                <w:szCs w:val="18"/>
                <w:lang w:val="en-GB"/>
              </w:rPr>
              <w:t>Achieved</w:t>
            </w:r>
          </w:p>
        </w:tc>
      </w:tr>
      <w:tr w:rsidR="006B746A" w:rsidRPr="00C13539" w14:paraId="0D97ED1B"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5E26A8D1" w14:textId="77777777" w:rsidR="006B746A" w:rsidRPr="00C13539" w:rsidRDefault="006B746A" w:rsidP="00DA19E2">
            <w:pPr>
              <w:widowControl/>
              <w:spacing w:line="276" w:lineRule="auto"/>
              <w:jc w:val="left"/>
              <w:rPr>
                <w:sz w:val="18"/>
                <w:szCs w:val="18"/>
                <w:lang w:val="en-GB"/>
              </w:rPr>
            </w:pPr>
            <w:r w:rsidRPr="00C13539">
              <w:rPr>
                <w:sz w:val="18"/>
                <w:szCs w:val="18"/>
                <w:lang w:val="en-GB"/>
              </w:rPr>
              <w:lastRenderedPageBreak/>
              <w:t>MS3.2</w:t>
            </w:r>
          </w:p>
        </w:tc>
        <w:tc>
          <w:tcPr>
            <w:tcW w:w="5082" w:type="dxa"/>
          </w:tcPr>
          <w:p w14:paraId="0C2750D7" w14:textId="77777777" w:rsidR="006B746A" w:rsidRPr="00C13539" w:rsidRDefault="006B746A" w:rsidP="00DA19E2">
            <w:pPr>
              <w:widowControl/>
              <w:spacing w:line="276" w:lineRule="auto"/>
              <w:jc w:val="left"/>
              <w:rPr>
                <w:sz w:val="18"/>
                <w:szCs w:val="18"/>
                <w:lang w:val="en-GB"/>
              </w:rPr>
            </w:pPr>
            <w:r w:rsidRPr="00C13539">
              <w:rPr>
                <w:sz w:val="18"/>
                <w:szCs w:val="18"/>
                <w:lang w:val="en-GB"/>
              </w:rPr>
              <w:t>Anthology Feedback to API Tasks</w:t>
            </w:r>
          </w:p>
        </w:tc>
        <w:tc>
          <w:tcPr>
            <w:tcW w:w="1545" w:type="dxa"/>
          </w:tcPr>
          <w:p w14:paraId="5B5505B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30-Nov-19</w:t>
            </w:r>
          </w:p>
        </w:tc>
        <w:tc>
          <w:tcPr>
            <w:tcW w:w="1350" w:type="dxa"/>
          </w:tcPr>
          <w:p w14:paraId="67C86357"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4E4FFC3F" w14:textId="77777777" w:rsidTr="00512385">
        <w:trPr>
          <w:trHeight w:val="160"/>
        </w:trPr>
        <w:tc>
          <w:tcPr>
            <w:tcW w:w="1413" w:type="dxa"/>
          </w:tcPr>
          <w:p w14:paraId="186FD8E3" w14:textId="77777777" w:rsidR="006B746A" w:rsidRPr="00C13539" w:rsidRDefault="006B746A" w:rsidP="00DA19E2">
            <w:pPr>
              <w:widowControl/>
              <w:spacing w:line="276" w:lineRule="auto"/>
              <w:jc w:val="left"/>
              <w:rPr>
                <w:sz w:val="18"/>
                <w:szCs w:val="18"/>
                <w:lang w:val="en-GB"/>
              </w:rPr>
            </w:pPr>
            <w:r w:rsidRPr="00C13539">
              <w:rPr>
                <w:sz w:val="18"/>
                <w:szCs w:val="18"/>
                <w:lang w:val="en-GB"/>
              </w:rPr>
              <w:t>MS3.3</w:t>
            </w:r>
          </w:p>
        </w:tc>
        <w:tc>
          <w:tcPr>
            <w:tcW w:w="5082" w:type="dxa"/>
          </w:tcPr>
          <w:p w14:paraId="15E03929" w14:textId="77777777" w:rsidR="006B746A" w:rsidRPr="00C13539" w:rsidRDefault="006B746A" w:rsidP="00DA19E2">
            <w:pPr>
              <w:widowControl/>
              <w:spacing w:line="276" w:lineRule="auto"/>
              <w:jc w:val="left"/>
              <w:rPr>
                <w:sz w:val="18"/>
                <w:szCs w:val="18"/>
                <w:lang w:val="en-GB"/>
              </w:rPr>
            </w:pPr>
            <w:r w:rsidRPr="00C13539">
              <w:rPr>
                <w:sz w:val="18"/>
                <w:szCs w:val="18"/>
                <w:lang w:val="en-GB"/>
              </w:rPr>
              <w:t>Catalogue Integration Best Practices Meeting</w:t>
            </w:r>
          </w:p>
        </w:tc>
        <w:tc>
          <w:tcPr>
            <w:tcW w:w="1545" w:type="dxa"/>
          </w:tcPr>
          <w:p w14:paraId="55FD9251"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31-May-21</w:t>
            </w:r>
          </w:p>
        </w:tc>
        <w:tc>
          <w:tcPr>
            <w:tcW w:w="1350" w:type="dxa"/>
          </w:tcPr>
          <w:p w14:paraId="7BE2FEA5"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4A15576C"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6D8CE3E9" w14:textId="77777777" w:rsidR="006B746A" w:rsidRPr="00C13539" w:rsidRDefault="006B746A" w:rsidP="00DA19E2">
            <w:pPr>
              <w:widowControl/>
              <w:spacing w:line="276" w:lineRule="auto"/>
              <w:jc w:val="left"/>
              <w:rPr>
                <w:sz w:val="18"/>
                <w:szCs w:val="18"/>
                <w:lang w:val="en-GB"/>
              </w:rPr>
            </w:pPr>
            <w:r w:rsidRPr="00C13539">
              <w:rPr>
                <w:sz w:val="18"/>
                <w:szCs w:val="18"/>
                <w:lang w:val="en-GB"/>
              </w:rPr>
              <w:t>MS4.1</w:t>
            </w:r>
          </w:p>
        </w:tc>
        <w:tc>
          <w:tcPr>
            <w:tcW w:w="5082" w:type="dxa"/>
          </w:tcPr>
          <w:p w14:paraId="5110587B" w14:textId="77777777" w:rsidR="006B746A" w:rsidRPr="00C13539" w:rsidRDefault="006B746A" w:rsidP="00DA19E2">
            <w:pPr>
              <w:widowControl/>
              <w:spacing w:line="276" w:lineRule="auto"/>
              <w:jc w:val="left"/>
              <w:rPr>
                <w:sz w:val="18"/>
                <w:szCs w:val="18"/>
                <w:lang w:val="en-GB"/>
              </w:rPr>
            </w:pPr>
            <w:r w:rsidRPr="00C13539">
              <w:rPr>
                <w:sz w:val="18"/>
                <w:szCs w:val="18"/>
                <w:lang w:val="en-GB"/>
              </w:rPr>
              <w:t>Prototype data analysis services completed</w:t>
            </w:r>
          </w:p>
        </w:tc>
        <w:tc>
          <w:tcPr>
            <w:tcW w:w="1545" w:type="dxa"/>
          </w:tcPr>
          <w:p w14:paraId="7B1F43D1"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w:t>
            </w:r>
          </w:p>
        </w:tc>
        <w:tc>
          <w:tcPr>
            <w:tcW w:w="1350" w:type="dxa"/>
          </w:tcPr>
          <w:p w14:paraId="7979A0A8"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4F88E832" w14:textId="77777777" w:rsidTr="00512385">
        <w:trPr>
          <w:trHeight w:val="64"/>
        </w:trPr>
        <w:tc>
          <w:tcPr>
            <w:tcW w:w="1413" w:type="dxa"/>
          </w:tcPr>
          <w:p w14:paraId="2FC7B6F5" w14:textId="77777777" w:rsidR="006B746A" w:rsidRPr="00C13539" w:rsidRDefault="006B746A" w:rsidP="00DA19E2">
            <w:pPr>
              <w:widowControl/>
              <w:spacing w:line="276" w:lineRule="auto"/>
              <w:jc w:val="left"/>
              <w:rPr>
                <w:sz w:val="18"/>
                <w:szCs w:val="18"/>
                <w:lang w:val="en-GB"/>
              </w:rPr>
            </w:pPr>
            <w:r w:rsidRPr="00C13539">
              <w:rPr>
                <w:sz w:val="18"/>
                <w:szCs w:val="18"/>
                <w:lang w:val="en-GB"/>
              </w:rPr>
              <w:t>MS4.2</w:t>
            </w:r>
          </w:p>
        </w:tc>
        <w:tc>
          <w:tcPr>
            <w:tcW w:w="5082" w:type="dxa"/>
          </w:tcPr>
          <w:p w14:paraId="1BC29DFD" w14:textId="77777777" w:rsidR="006B746A" w:rsidRPr="00C13539" w:rsidRDefault="006B746A" w:rsidP="00DA19E2">
            <w:pPr>
              <w:widowControl/>
              <w:spacing w:line="276" w:lineRule="auto"/>
              <w:jc w:val="left"/>
              <w:rPr>
                <w:sz w:val="18"/>
                <w:szCs w:val="18"/>
                <w:lang w:val="en-GB"/>
              </w:rPr>
            </w:pPr>
            <w:r w:rsidRPr="00C13539">
              <w:rPr>
                <w:sz w:val="18"/>
                <w:szCs w:val="18"/>
                <w:lang w:val="en-GB"/>
              </w:rPr>
              <w:t>Data analysis services accessible through EOSC</w:t>
            </w:r>
          </w:p>
        </w:tc>
        <w:tc>
          <w:tcPr>
            <w:tcW w:w="1545" w:type="dxa"/>
          </w:tcPr>
          <w:p w14:paraId="1433A33E"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31-May-22</w:t>
            </w:r>
          </w:p>
        </w:tc>
        <w:tc>
          <w:tcPr>
            <w:tcW w:w="1350" w:type="dxa"/>
          </w:tcPr>
          <w:p w14:paraId="1C0A3B12" w14:textId="77777777" w:rsidR="006B746A" w:rsidRPr="00C13539" w:rsidRDefault="006B746A" w:rsidP="00DA19E2">
            <w:pPr>
              <w:widowControl/>
              <w:jc w:val="left"/>
              <w:rPr>
                <w:sz w:val="18"/>
                <w:szCs w:val="18"/>
                <w:lang w:val="en-GB"/>
              </w:rPr>
            </w:pPr>
          </w:p>
        </w:tc>
      </w:tr>
      <w:tr w:rsidR="006B746A" w:rsidRPr="00C13539" w14:paraId="2E7301C2"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5240AB04" w14:textId="77777777" w:rsidR="006B746A" w:rsidRPr="00C13539" w:rsidRDefault="006B746A" w:rsidP="00DA19E2">
            <w:pPr>
              <w:widowControl/>
              <w:spacing w:line="276" w:lineRule="auto"/>
              <w:jc w:val="left"/>
              <w:rPr>
                <w:sz w:val="18"/>
                <w:szCs w:val="18"/>
                <w:lang w:val="en-GB"/>
              </w:rPr>
            </w:pPr>
            <w:r w:rsidRPr="00C13539">
              <w:rPr>
                <w:sz w:val="18"/>
                <w:szCs w:val="18"/>
                <w:lang w:val="en-GB"/>
              </w:rPr>
              <w:t>MS5.1</w:t>
            </w:r>
          </w:p>
        </w:tc>
        <w:tc>
          <w:tcPr>
            <w:tcW w:w="5082" w:type="dxa"/>
          </w:tcPr>
          <w:p w14:paraId="15EDA507" w14:textId="77777777" w:rsidR="006B746A" w:rsidRPr="00C13539" w:rsidRDefault="006B746A" w:rsidP="00DA19E2">
            <w:pPr>
              <w:widowControl/>
              <w:spacing w:line="276" w:lineRule="auto"/>
              <w:jc w:val="left"/>
              <w:rPr>
                <w:sz w:val="18"/>
                <w:szCs w:val="18"/>
                <w:lang w:val="en-GB"/>
              </w:rPr>
            </w:pPr>
            <w:r w:rsidRPr="00C13539">
              <w:rPr>
                <w:sz w:val="18"/>
                <w:szCs w:val="18"/>
                <w:lang w:val="en-GB"/>
              </w:rPr>
              <w:t>Simulation codes in PaNData Software Catalog</w:t>
            </w:r>
          </w:p>
        </w:tc>
        <w:tc>
          <w:tcPr>
            <w:tcW w:w="1545" w:type="dxa"/>
          </w:tcPr>
          <w:p w14:paraId="58E0B89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31-May-19</w:t>
            </w:r>
          </w:p>
        </w:tc>
        <w:tc>
          <w:tcPr>
            <w:tcW w:w="1350" w:type="dxa"/>
          </w:tcPr>
          <w:p w14:paraId="4016316D"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67AE770C" w14:textId="77777777" w:rsidTr="00512385">
        <w:trPr>
          <w:trHeight w:val="101"/>
        </w:trPr>
        <w:tc>
          <w:tcPr>
            <w:tcW w:w="1413" w:type="dxa"/>
          </w:tcPr>
          <w:p w14:paraId="0D173D2E" w14:textId="77777777" w:rsidR="006B746A" w:rsidRPr="00C13539" w:rsidRDefault="006B746A" w:rsidP="00DA19E2">
            <w:pPr>
              <w:widowControl/>
              <w:spacing w:line="276" w:lineRule="auto"/>
              <w:jc w:val="left"/>
              <w:rPr>
                <w:sz w:val="18"/>
                <w:szCs w:val="18"/>
                <w:lang w:val="en-GB"/>
              </w:rPr>
            </w:pPr>
            <w:r w:rsidRPr="00C13539">
              <w:rPr>
                <w:sz w:val="18"/>
                <w:szCs w:val="18"/>
                <w:lang w:val="en-GB"/>
              </w:rPr>
              <w:t>MS5.2</w:t>
            </w:r>
          </w:p>
        </w:tc>
        <w:tc>
          <w:tcPr>
            <w:tcW w:w="5082" w:type="dxa"/>
          </w:tcPr>
          <w:p w14:paraId="4F92CF0C" w14:textId="77777777" w:rsidR="006B746A" w:rsidRPr="00C13539" w:rsidRDefault="006B746A" w:rsidP="00DA19E2">
            <w:pPr>
              <w:widowControl/>
              <w:spacing w:line="276" w:lineRule="auto"/>
              <w:jc w:val="left"/>
              <w:rPr>
                <w:sz w:val="18"/>
                <w:szCs w:val="18"/>
                <w:lang w:val="en-GB"/>
              </w:rPr>
            </w:pPr>
            <w:r w:rsidRPr="00C13539">
              <w:rPr>
                <w:sz w:val="18"/>
                <w:szCs w:val="18"/>
                <w:lang w:val="en-GB"/>
              </w:rPr>
              <w:t>Demonstration of simulation services</w:t>
            </w:r>
          </w:p>
        </w:tc>
        <w:tc>
          <w:tcPr>
            <w:tcW w:w="1545" w:type="dxa"/>
          </w:tcPr>
          <w:p w14:paraId="4E1DE82F"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w:t>
            </w:r>
          </w:p>
        </w:tc>
        <w:tc>
          <w:tcPr>
            <w:tcW w:w="1350" w:type="dxa"/>
          </w:tcPr>
          <w:p w14:paraId="6C613155"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67C9AB94"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B19FA3A" w14:textId="77777777" w:rsidR="006B746A" w:rsidRPr="00C13539" w:rsidRDefault="006B746A" w:rsidP="00DA19E2">
            <w:pPr>
              <w:widowControl/>
              <w:spacing w:line="276" w:lineRule="auto"/>
              <w:jc w:val="left"/>
              <w:rPr>
                <w:sz w:val="18"/>
                <w:szCs w:val="18"/>
                <w:lang w:val="en-GB"/>
              </w:rPr>
            </w:pPr>
            <w:r w:rsidRPr="00C13539">
              <w:rPr>
                <w:sz w:val="18"/>
                <w:szCs w:val="18"/>
                <w:lang w:val="en-GB"/>
              </w:rPr>
              <w:t>MS5.3</w:t>
            </w:r>
          </w:p>
        </w:tc>
        <w:tc>
          <w:tcPr>
            <w:tcW w:w="5082" w:type="dxa"/>
          </w:tcPr>
          <w:p w14:paraId="1EA14802" w14:textId="77777777" w:rsidR="006B746A" w:rsidRPr="00C13539" w:rsidRDefault="006B746A" w:rsidP="00DA19E2">
            <w:pPr>
              <w:widowControl/>
              <w:spacing w:line="276" w:lineRule="auto"/>
              <w:jc w:val="left"/>
              <w:rPr>
                <w:sz w:val="18"/>
                <w:szCs w:val="18"/>
                <w:lang w:val="en-GB"/>
              </w:rPr>
            </w:pPr>
            <w:r w:rsidRPr="00C13539">
              <w:rPr>
                <w:sz w:val="18"/>
                <w:szCs w:val="18"/>
                <w:lang w:val="en-GB"/>
              </w:rPr>
              <w:t>VINYL Software release</w:t>
            </w:r>
          </w:p>
        </w:tc>
        <w:tc>
          <w:tcPr>
            <w:tcW w:w="1545" w:type="dxa"/>
          </w:tcPr>
          <w:p w14:paraId="2C542C66"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31-May-22</w:t>
            </w:r>
          </w:p>
        </w:tc>
        <w:tc>
          <w:tcPr>
            <w:tcW w:w="1350" w:type="dxa"/>
          </w:tcPr>
          <w:p w14:paraId="34381D52" w14:textId="77777777" w:rsidR="006B746A" w:rsidRPr="00C13539" w:rsidRDefault="006B746A" w:rsidP="00DA19E2">
            <w:pPr>
              <w:widowControl/>
              <w:jc w:val="left"/>
              <w:rPr>
                <w:sz w:val="18"/>
                <w:szCs w:val="18"/>
                <w:lang w:val="en-GB"/>
              </w:rPr>
            </w:pPr>
          </w:p>
        </w:tc>
      </w:tr>
      <w:tr w:rsidR="006B746A" w:rsidRPr="00C13539" w14:paraId="4EAD595D" w14:textId="77777777" w:rsidTr="00512385">
        <w:trPr>
          <w:trHeight w:val="165"/>
        </w:trPr>
        <w:tc>
          <w:tcPr>
            <w:tcW w:w="1413" w:type="dxa"/>
          </w:tcPr>
          <w:p w14:paraId="3EC82FF9" w14:textId="77777777" w:rsidR="006B746A" w:rsidRPr="00C13539" w:rsidRDefault="006B746A" w:rsidP="00DA19E2">
            <w:pPr>
              <w:widowControl/>
              <w:spacing w:line="276" w:lineRule="auto"/>
              <w:jc w:val="left"/>
              <w:rPr>
                <w:sz w:val="18"/>
                <w:szCs w:val="18"/>
                <w:lang w:val="en-GB"/>
              </w:rPr>
            </w:pPr>
            <w:r w:rsidRPr="00C13539">
              <w:rPr>
                <w:sz w:val="18"/>
                <w:szCs w:val="18"/>
                <w:lang w:val="en-GB"/>
              </w:rPr>
              <w:t>MS5.4</w:t>
            </w:r>
          </w:p>
        </w:tc>
        <w:tc>
          <w:tcPr>
            <w:tcW w:w="5082" w:type="dxa"/>
          </w:tcPr>
          <w:p w14:paraId="20E529D1" w14:textId="77777777" w:rsidR="006B746A" w:rsidRPr="00C13539" w:rsidRDefault="006B746A" w:rsidP="00DA19E2">
            <w:pPr>
              <w:widowControl/>
              <w:spacing w:line="276" w:lineRule="auto"/>
              <w:jc w:val="left"/>
              <w:rPr>
                <w:sz w:val="18"/>
                <w:szCs w:val="18"/>
                <w:lang w:val="en-GB"/>
              </w:rPr>
            </w:pPr>
            <w:r w:rsidRPr="00C13539">
              <w:rPr>
                <w:sz w:val="18"/>
                <w:szCs w:val="18"/>
                <w:lang w:val="en-GB"/>
              </w:rPr>
              <w:t>Validation of simulation services</w:t>
            </w:r>
          </w:p>
        </w:tc>
        <w:tc>
          <w:tcPr>
            <w:tcW w:w="1545" w:type="dxa"/>
          </w:tcPr>
          <w:p w14:paraId="1281FFE9"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30-Nov-22</w:t>
            </w:r>
          </w:p>
        </w:tc>
        <w:tc>
          <w:tcPr>
            <w:tcW w:w="1350" w:type="dxa"/>
          </w:tcPr>
          <w:p w14:paraId="20433DFA" w14:textId="77777777" w:rsidR="006B746A" w:rsidRPr="00C13539" w:rsidRDefault="006B746A" w:rsidP="00DA19E2">
            <w:pPr>
              <w:widowControl/>
              <w:jc w:val="left"/>
              <w:rPr>
                <w:sz w:val="18"/>
                <w:szCs w:val="18"/>
                <w:lang w:val="en-GB"/>
              </w:rPr>
            </w:pPr>
          </w:p>
        </w:tc>
      </w:tr>
      <w:tr w:rsidR="006B746A" w:rsidRPr="00C13539" w14:paraId="2B8DE192" w14:textId="77777777" w:rsidTr="00512385">
        <w:trPr>
          <w:cnfStyle w:val="000000100000" w:firstRow="0" w:lastRow="0" w:firstColumn="0" w:lastColumn="0" w:oddVBand="0" w:evenVBand="0" w:oddHBand="1" w:evenHBand="0" w:firstRowFirstColumn="0" w:firstRowLastColumn="0" w:lastRowFirstColumn="0" w:lastRowLastColumn="0"/>
          <w:trHeight w:val="197"/>
        </w:trPr>
        <w:tc>
          <w:tcPr>
            <w:tcW w:w="1413" w:type="dxa"/>
          </w:tcPr>
          <w:p w14:paraId="6B4A31CE" w14:textId="77777777" w:rsidR="006B746A" w:rsidRPr="00C13539" w:rsidRDefault="006B746A" w:rsidP="00DA19E2">
            <w:pPr>
              <w:widowControl/>
              <w:spacing w:line="276" w:lineRule="auto"/>
              <w:jc w:val="left"/>
              <w:rPr>
                <w:sz w:val="18"/>
                <w:szCs w:val="18"/>
                <w:lang w:val="en-GB"/>
              </w:rPr>
            </w:pPr>
            <w:r w:rsidRPr="00C13539">
              <w:rPr>
                <w:sz w:val="18"/>
                <w:szCs w:val="18"/>
                <w:lang w:val="en-GB"/>
              </w:rPr>
              <w:t>MS6.1</w:t>
            </w:r>
          </w:p>
        </w:tc>
        <w:tc>
          <w:tcPr>
            <w:tcW w:w="5082" w:type="dxa"/>
          </w:tcPr>
          <w:p w14:paraId="186590B1" w14:textId="77777777" w:rsidR="006B746A" w:rsidRPr="00C13539" w:rsidRDefault="006B746A" w:rsidP="00DA19E2">
            <w:pPr>
              <w:widowControl/>
              <w:spacing w:line="276" w:lineRule="auto"/>
              <w:jc w:val="left"/>
              <w:rPr>
                <w:sz w:val="18"/>
                <w:szCs w:val="18"/>
                <w:lang w:val="en-GB"/>
              </w:rPr>
            </w:pPr>
            <w:r w:rsidRPr="00C13539">
              <w:rPr>
                <w:sz w:val="18"/>
                <w:szCs w:val="18"/>
                <w:lang w:val="en-GB"/>
              </w:rPr>
              <w:t>Implementation of AAI integration at the level of the Identity providers</w:t>
            </w:r>
          </w:p>
        </w:tc>
        <w:tc>
          <w:tcPr>
            <w:tcW w:w="1545" w:type="dxa"/>
          </w:tcPr>
          <w:p w14:paraId="0B6C9CA9"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30-Nov-21</w:t>
            </w:r>
          </w:p>
        </w:tc>
        <w:tc>
          <w:tcPr>
            <w:tcW w:w="1350" w:type="dxa"/>
          </w:tcPr>
          <w:p w14:paraId="60C2C85F" w14:textId="77777777" w:rsidR="006B746A" w:rsidRPr="00C13539" w:rsidRDefault="006B746A" w:rsidP="00DA19E2">
            <w:pPr>
              <w:widowControl/>
              <w:jc w:val="left"/>
              <w:rPr>
                <w:sz w:val="18"/>
                <w:szCs w:val="18"/>
                <w:lang w:val="en-GB"/>
              </w:rPr>
            </w:pPr>
          </w:p>
        </w:tc>
      </w:tr>
      <w:tr w:rsidR="006B746A" w:rsidRPr="00C13539" w14:paraId="5C90863E" w14:textId="77777777" w:rsidTr="00512385">
        <w:trPr>
          <w:trHeight w:val="64"/>
        </w:trPr>
        <w:tc>
          <w:tcPr>
            <w:tcW w:w="1413" w:type="dxa"/>
          </w:tcPr>
          <w:p w14:paraId="7D135795" w14:textId="77777777" w:rsidR="006B746A" w:rsidRPr="00C13539" w:rsidRDefault="006B746A" w:rsidP="00DA19E2">
            <w:pPr>
              <w:widowControl/>
              <w:spacing w:line="276" w:lineRule="auto"/>
              <w:jc w:val="left"/>
              <w:rPr>
                <w:sz w:val="18"/>
                <w:szCs w:val="18"/>
                <w:lang w:val="en-GB"/>
              </w:rPr>
            </w:pPr>
            <w:r w:rsidRPr="00C13539">
              <w:rPr>
                <w:sz w:val="18"/>
                <w:szCs w:val="18"/>
                <w:lang w:val="en-GB"/>
              </w:rPr>
              <w:t>MS6.2</w:t>
            </w:r>
          </w:p>
        </w:tc>
        <w:tc>
          <w:tcPr>
            <w:tcW w:w="5082" w:type="dxa"/>
          </w:tcPr>
          <w:p w14:paraId="6A13DC26" w14:textId="77777777" w:rsidR="006B746A" w:rsidRPr="00C13539" w:rsidRDefault="006B746A" w:rsidP="00DA19E2">
            <w:pPr>
              <w:widowControl/>
              <w:spacing w:line="276" w:lineRule="auto"/>
              <w:jc w:val="left"/>
              <w:rPr>
                <w:sz w:val="18"/>
                <w:szCs w:val="18"/>
                <w:lang w:val="en-GB"/>
              </w:rPr>
            </w:pPr>
            <w:r w:rsidRPr="00C13539">
              <w:rPr>
                <w:sz w:val="18"/>
                <w:szCs w:val="18"/>
                <w:lang w:val="en-GB"/>
              </w:rPr>
              <w:t>First release of PaNOSC services</w:t>
            </w:r>
          </w:p>
        </w:tc>
        <w:tc>
          <w:tcPr>
            <w:tcW w:w="1545" w:type="dxa"/>
          </w:tcPr>
          <w:p w14:paraId="16F182BC"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31-May-20</w:t>
            </w:r>
          </w:p>
        </w:tc>
        <w:tc>
          <w:tcPr>
            <w:tcW w:w="1350" w:type="dxa"/>
          </w:tcPr>
          <w:p w14:paraId="4A313379"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643AE18F" w14:textId="77777777" w:rsidTr="00512385">
        <w:trPr>
          <w:cnfStyle w:val="000000100000" w:firstRow="0" w:lastRow="0" w:firstColumn="0" w:lastColumn="0" w:oddVBand="0" w:evenVBand="0" w:oddHBand="1" w:evenHBand="0" w:firstRowFirstColumn="0" w:firstRowLastColumn="0" w:lastRowFirstColumn="0" w:lastRowLastColumn="0"/>
          <w:trHeight w:val="131"/>
        </w:trPr>
        <w:tc>
          <w:tcPr>
            <w:tcW w:w="1413" w:type="dxa"/>
          </w:tcPr>
          <w:p w14:paraId="2F7AD7D5" w14:textId="77777777" w:rsidR="006B746A" w:rsidRPr="00C13539" w:rsidRDefault="006B746A" w:rsidP="00DA19E2">
            <w:pPr>
              <w:widowControl/>
              <w:spacing w:line="276" w:lineRule="auto"/>
              <w:jc w:val="left"/>
              <w:rPr>
                <w:sz w:val="18"/>
                <w:szCs w:val="18"/>
                <w:lang w:val="en-GB"/>
              </w:rPr>
            </w:pPr>
            <w:r w:rsidRPr="00C13539">
              <w:rPr>
                <w:sz w:val="18"/>
                <w:szCs w:val="18"/>
                <w:lang w:val="en-GB"/>
              </w:rPr>
              <w:t>MS6.3</w:t>
            </w:r>
          </w:p>
        </w:tc>
        <w:tc>
          <w:tcPr>
            <w:tcW w:w="5082" w:type="dxa"/>
          </w:tcPr>
          <w:p w14:paraId="16B6E205" w14:textId="77777777" w:rsidR="006B746A" w:rsidRPr="00C13539" w:rsidRDefault="006B746A" w:rsidP="00DA19E2">
            <w:pPr>
              <w:widowControl/>
              <w:spacing w:line="276" w:lineRule="auto"/>
              <w:jc w:val="left"/>
              <w:rPr>
                <w:sz w:val="18"/>
                <w:szCs w:val="18"/>
                <w:lang w:val="en-GB"/>
              </w:rPr>
            </w:pPr>
            <w:r w:rsidRPr="00C13539">
              <w:rPr>
                <w:sz w:val="18"/>
                <w:szCs w:val="18"/>
                <w:lang w:val="en-GB"/>
              </w:rPr>
              <w:t>Second release of PaNOSC services, data and resources</w:t>
            </w:r>
          </w:p>
        </w:tc>
        <w:tc>
          <w:tcPr>
            <w:tcW w:w="1545" w:type="dxa"/>
          </w:tcPr>
          <w:p w14:paraId="010992E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30-Nov-21</w:t>
            </w:r>
          </w:p>
        </w:tc>
        <w:tc>
          <w:tcPr>
            <w:tcW w:w="1350" w:type="dxa"/>
          </w:tcPr>
          <w:p w14:paraId="6755DE37" w14:textId="77777777" w:rsidR="006B746A" w:rsidRPr="00C13539" w:rsidRDefault="006B746A" w:rsidP="00DA19E2">
            <w:pPr>
              <w:widowControl/>
              <w:jc w:val="left"/>
              <w:rPr>
                <w:sz w:val="18"/>
                <w:szCs w:val="18"/>
                <w:lang w:val="en-GB"/>
              </w:rPr>
            </w:pPr>
          </w:p>
        </w:tc>
      </w:tr>
      <w:tr w:rsidR="006B746A" w:rsidRPr="00C13539" w14:paraId="7E8B4A3E" w14:textId="77777777" w:rsidTr="00512385">
        <w:trPr>
          <w:trHeight w:val="64"/>
        </w:trPr>
        <w:tc>
          <w:tcPr>
            <w:tcW w:w="1413" w:type="dxa"/>
          </w:tcPr>
          <w:p w14:paraId="41EC20BD" w14:textId="77777777" w:rsidR="006B746A" w:rsidRPr="00C13539" w:rsidRDefault="006B746A" w:rsidP="00DA19E2">
            <w:pPr>
              <w:widowControl/>
              <w:spacing w:line="276" w:lineRule="auto"/>
              <w:jc w:val="left"/>
              <w:rPr>
                <w:sz w:val="18"/>
                <w:szCs w:val="18"/>
                <w:lang w:val="en-GB"/>
              </w:rPr>
            </w:pPr>
            <w:r w:rsidRPr="00C13539">
              <w:rPr>
                <w:sz w:val="18"/>
                <w:szCs w:val="18"/>
                <w:lang w:val="en-GB"/>
              </w:rPr>
              <w:t>MS7.1</w:t>
            </w:r>
          </w:p>
        </w:tc>
        <w:tc>
          <w:tcPr>
            <w:tcW w:w="5082" w:type="dxa"/>
          </w:tcPr>
          <w:p w14:paraId="1AB0BAD2" w14:textId="77777777" w:rsidR="006B746A" w:rsidRPr="00C13539" w:rsidRDefault="006B746A" w:rsidP="00DA19E2">
            <w:pPr>
              <w:widowControl/>
              <w:spacing w:line="276" w:lineRule="auto"/>
              <w:jc w:val="left"/>
              <w:rPr>
                <w:sz w:val="18"/>
                <w:szCs w:val="18"/>
                <w:lang w:val="en-GB"/>
              </w:rPr>
            </w:pPr>
            <w:r w:rsidRPr="00C13539">
              <w:rPr>
                <w:sz w:val="18"/>
                <w:szCs w:val="18"/>
                <w:lang w:val="en-GB"/>
              </w:rPr>
              <w:t>Stakeholder database ready</w:t>
            </w:r>
          </w:p>
        </w:tc>
        <w:tc>
          <w:tcPr>
            <w:tcW w:w="1545" w:type="dxa"/>
          </w:tcPr>
          <w:p w14:paraId="08FBBAB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31-May-19</w:t>
            </w:r>
          </w:p>
        </w:tc>
        <w:tc>
          <w:tcPr>
            <w:tcW w:w="1350" w:type="dxa"/>
          </w:tcPr>
          <w:p w14:paraId="3C35FF2E"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09EFD8D8"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40AC381D" w14:textId="77777777" w:rsidR="006B746A" w:rsidRPr="00C13539" w:rsidRDefault="006B746A" w:rsidP="00DA19E2">
            <w:pPr>
              <w:widowControl/>
              <w:spacing w:line="276" w:lineRule="auto"/>
              <w:jc w:val="left"/>
              <w:rPr>
                <w:sz w:val="18"/>
                <w:szCs w:val="18"/>
                <w:lang w:val="en-GB"/>
              </w:rPr>
            </w:pPr>
            <w:r w:rsidRPr="00C13539">
              <w:rPr>
                <w:sz w:val="18"/>
                <w:szCs w:val="18"/>
                <w:lang w:val="en-GB"/>
              </w:rPr>
              <w:t>MS7.2</w:t>
            </w:r>
          </w:p>
        </w:tc>
        <w:tc>
          <w:tcPr>
            <w:tcW w:w="5082" w:type="dxa"/>
          </w:tcPr>
          <w:p w14:paraId="29F199A9" w14:textId="77777777" w:rsidR="006B746A" w:rsidRPr="00C13539" w:rsidRDefault="006B746A" w:rsidP="00DA19E2">
            <w:pPr>
              <w:widowControl/>
              <w:spacing w:line="276" w:lineRule="auto"/>
              <w:jc w:val="left"/>
              <w:rPr>
                <w:sz w:val="18"/>
                <w:szCs w:val="18"/>
                <w:lang w:val="en-GB"/>
              </w:rPr>
            </w:pPr>
            <w:r w:rsidRPr="00C13539">
              <w:rPr>
                <w:sz w:val="18"/>
                <w:szCs w:val="18"/>
                <w:lang w:val="en-GB"/>
              </w:rPr>
              <w:t>First Sustainability Plan</w:t>
            </w:r>
          </w:p>
        </w:tc>
        <w:tc>
          <w:tcPr>
            <w:tcW w:w="1545" w:type="dxa"/>
          </w:tcPr>
          <w:p w14:paraId="34A0BC2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30-Nov-22</w:t>
            </w:r>
          </w:p>
        </w:tc>
        <w:tc>
          <w:tcPr>
            <w:tcW w:w="1350" w:type="dxa"/>
          </w:tcPr>
          <w:p w14:paraId="155F73F2" w14:textId="77777777" w:rsidR="006B746A" w:rsidRPr="00C13539" w:rsidRDefault="006B746A" w:rsidP="00DA19E2">
            <w:pPr>
              <w:widowControl/>
              <w:jc w:val="left"/>
              <w:rPr>
                <w:sz w:val="18"/>
                <w:szCs w:val="18"/>
                <w:lang w:val="en-GB"/>
              </w:rPr>
            </w:pPr>
          </w:p>
        </w:tc>
      </w:tr>
      <w:tr w:rsidR="006B746A" w:rsidRPr="00C13539" w14:paraId="411AE98E" w14:textId="77777777" w:rsidTr="00512385">
        <w:trPr>
          <w:trHeight w:val="64"/>
        </w:trPr>
        <w:tc>
          <w:tcPr>
            <w:tcW w:w="1413" w:type="dxa"/>
          </w:tcPr>
          <w:p w14:paraId="515E8659" w14:textId="77777777" w:rsidR="006B746A" w:rsidRPr="00C13539" w:rsidRDefault="006B746A" w:rsidP="00DA19E2">
            <w:pPr>
              <w:widowControl/>
              <w:spacing w:line="276" w:lineRule="auto"/>
              <w:jc w:val="left"/>
              <w:rPr>
                <w:sz w:val="18"/>
                <w:szCs w:val="18"/>
                <w:lang w:val="en-GB"/>
              </w:rPr>
            </w:pPr>
            <w:r w:rsidRPr="00C13539">
              <w:rPr>
                <w:sz w:val="18"/>
                <w:szCs w:val="18"/>
                <w:lang w:val="en-GB"/>
              </w:rPr>
              <w:t>MS8.1</w:t>
            </w:r>
          </w:p>
        </w:tc>
        <w:tc>
          <w:tcPr>
            <w:tcW w:w="5082" w:type="dxa"/>
          </w:tcPr>
          <w:p w14:paraId="3254E0CB" w14:textId="77777777" w:rsidR="006B746A" w:rsidRPr="00C13539" w:rsidRDefault="006B746A" w:rsidP="00DA19E2">
            <w:pPr>
              <w:widowControl/>
              <w:spacing w:line="276" w:lineRule="auto"/>
              <w:jc w:val="left"/>
              <w:rPr>
                <w:sz w:val="18"/>
                <w:szCs w:val="18"/>
                <w:lang w:val="en-GB"/>
              </w:rPr>
            </w:pPr>
            <w:r w:rsidRPr="00C13539">
              <w:rPr>
                <w:sz w:val="18"/>
                <w:szCs w:val="18"/>
                <w:lang w:val="en-GB"/>
              </w:rPr>
              <w:t>Joint WP4 &amp; 8 plan</w:t>
            </w:r>
          </w:p>
        </w:tc>
        <w:tc>
          <w:tcPr>
            <w:tcW w:w="1545" w:type="dxa"/>
          </w:tcPr>
          <w:p w14:paraId="7D40AB20"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31-May-19</w:t>
            </w:r>
          </w:p>
        </w:tc>
        <w:tc>
          <w:tcPr>
            <w:tcW w:w="1350" w:type="dxa"/>
          </w:tcPr>
          <w:p w14:paraId="34F1F398"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16DF0906" w14:textId="77777777" w:rsidTr="00512385">
        <w:trPr>
          <w:cnfStyle w:val="000000100000" w:firstRow="0" w:lastRow="0" w:firstColumn="0" w:lastColumn="0" w:oddVBand="0" w:evenVBand="0" w:oddHBand="1" w:evenHBand="0" w:firstRowFirstColumn="0" w:firstRowLastColumn="0" w:lastRowFirstColumn="0" w:lastRowLastColumn="0"/>
          <w:trHeight w:val="100"/>
        </w:trPr>
        <w:tc>
          <w:tcPr>
            <w:tcW w:w="1413" w:type="dxa"/>
          </w:tcPr>
          <w:p w14:paraId="407ED689" w14:textId="77777777" w:rsidR="006B746A" w:rsidRPr="00C13539" w:rsidRDefault="006B746A" w:rsidP="00DA19E2">
            <w:pPr>
              <w:widowControl/>
              <w:spacing w:line="276" w:lineRule="auto"/>
              <w:jc w:val="left"/>
              <w:rPr>
                <w:sz w:val="18"/>
                <w:szCs w:val="18"/>
                <w:lang w:val="en-GB"/>
              </w:rPr>
            </w:pPr>
            <w:r w:rsidRPr="00C13539">
              <w:rPr>
                <w:sz w:val="18"/>
                <w:szCs w:val="18"/>
                <w:lang w:val="en-GB"/>
              </w:rPr>
              <w:t>MS8.2</w:t>
            </w:r>
          </w:p>
        </w:tc>
        <w:tc>
          <w:tcPr>
            <w:tcW w:w="5082" w:type="dxa"/>
          </w:tcPr>
          <w:p w14:paraId="5CF91977" w14:textId="77777777" w:rsidR="006B746A" w:rsidRPr="00C13539" w:rsidRDefault="006B746A" w:rsidP="00DA19E2">
            <w:pPr>
              <w:widowControl/>
              <w:spacing w:line="276" w:lineRule="auto"/>
              <w:jc w:val="left"/>
              <w:rPr>
                <w:sz w:val="18"/>
                <w:szCs w:val="18"/>
                <w:lang w:val="en-GB"/>
              </w:rPr>
            </w:pPr>
            <w:r w:rsidRPr="00C13539">
              <w:rPr>
                <w:sz w:val="18"/>
                <w:szCs w:val="18"/>
                <w:lang w:val="en-GB"/>
              </w:rPr>
              <w:t>Joint WP5 &amp; 8 plan</w:t>
            </w:r>
          </w:p>
        </w:tc>
        <w:tc>
          <w:tcPr>
            <w:tcW w:w="1545" w:type="dxa"/>
          </w:tcPr>
          <w:p w14:paraId="5B52BFF2"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31-May-19</w:t>
            </w:r>
          </w:p>
        </w:tc>
        <w:tc>
          <w:tcPr>
            <w:tcW w:w="1350" w:type="dxa"/>
          </w:tcPr>
          <w:p w14:paraId="109A9F54"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r w:rsidR="006B746A" w:rsidRPr="00C13539" w14:paraId="2CDDAA43" w14:textId="77777777" w:rsidTr="00512385">
        <w:trPr>
          <w:trHeight w:val="64"/>
        </w:trPr>
        <w:tc>
          <w:tcPr>
            <w:tcW w:w="1413" w:type="dxa"/>
          </w:tcPr>
          <w:p w14:paraId="0569E4CE" w14:textId="77777777" w:rsidR="006B746A" w:rsidRPr="00C13539" w:rsidRDefault="006B746A" w:rsidP="00DA19E2">
            <w:pPr>
              <w:widowControl/>
              <w:spacing w:line="276" w:lineRule="auto"/>
              <w:jc w:val="left"/>
              <w:rPr>
                <w:sz w:val="18"/>
                <w:szCs w:val="18"/>
                <w:lang w:val="en-GB"/>
              </w:rPr>
            </w:pPr>
            <w:r w:rsidRPr="00C13539">
              <w:rPr>
                <w:sz w:val="18"/>
                <w:szCs w:val="18"/>
                <w:lang w:val="en-GB"/>
              </w:rPr>
              <w:t>MS8.3</w:t>
            </w:r>
          </w:p>
        </w:tc>
        <w:tc>
          <w:tcPr>
            <w:tcW w:w="5082" w:type="dxa"/>
          </w:tcPr>
          <w:p w14:paraId="4A7B5A19"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pan-learning.org up running</w:t>
            </w:r>
          </w:p>
        </w:tc>
        <w:tc>
          <w:tcPr>
            <w:tcW w:w="1545" w:type="dxa"/>
          </w:tcPr>
          <w:p w14:paraId="793C51D0" w14:textId="77777777" w:rsidR="006B746A" w:rsidRPr="00C13539" w:rsidRDefault="006B746A" w:rsidP="00DA19E2">
            <w:pPr>
              <w:widowControl/>
              <w:spacing w:line="276" w:lineRule="auto"/>
              <w:jc w:val="right"/>
              <w:rPr>
                <w:sz w:val="18"/>
                <w:szCs w:val="18"/>
                <w:lang w:val="en-GB"/>
              </w:rPr>
            </w:pPr>
            <w:r w:rsidRPr="00C13539">
              <w:rPr>
                <w:sz w:val="18"/>
                <w:szCs w:val="18"/>
                <w:lang w:val="en-GB"/>
              </w:rPr>
              <w:t>29-Feb-20</w:t>
            </w:r>
          </w:p>
        </w:tc>
        <w:tc>
          <w:tcPr>
            <w:tcW w:w="1350" w:type="dxa"/>
          </w:tcPr>
          <w:p w14:paraId="1A1B8583" w14:textId="77777777" w:rsidR="006B746A" w:rsidRPr="00C13539" w:rsidRDefault="006B746A" w:rsidP="00DA19E2">
            <w:pPr>
              <w:widowControl/>
              <w:jc w:val="left"/>
              <w:rPr>
                <w:sz w:val="18"/>
                <w:szCs w:val="18"/>
                <w:lang w:val="en-GB"/>
              </w:rPr>
            </w:pPr>
            <w:r w:rsidRPr="00C13539">
              <w:rPr>
                <w:sz w:val="18"/>
                <w:szCs w:val="18"/>
                <w:lang w:val="en-GB"/>
              </w:rPr>
              <w:t>Achieved</w:t>
            </w:r>
          </w:p>
        </w:tc>
      </w:tr>
      <w:tr w:rsidR="006B746A" w:rsidRPr="00C13539" w14:paraId="336FD181"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4ED9A49B" w14:textId="77777777" w:rsidR="006B746A" w:rsidRPr="00C13539" w:rsidRDefault="006B746A" w:rsidP="00DA19E2">
            <w:pPr>
              <w:widowControl/>
              <w:spacing w:line="276" w:lineRule="auto"/>
              <w:jc w:val="left"/>
              <w:rPr>
                <w:sz w:val="18"/>
                <w:szCs w:val="18"/>
                <w:lang w:val="en-GB"/>
              </w:rPr>
            </w:pPr>
            <w:r w:rsidRPr="00C13539">
              <w:rPr>
                <w:sz w:val="18"/>
                <w:szCs w:val="18"/>
                <w:lang w:val="en-GB"/>
              </w:rPr>
              <w:t>MS8.4</w:t>
            </w:r>
          </w:p>
        </w:tc>
        <w:tc>
          <w:tcPr>
            <w:tcW w:w="5082" w:type="dxa"/>
          </w:tcPr>
          <w:p w14:paraId="0E8CA71A" w14:textId="77777777" w:rsidR="006B746A" w:rsidRPr="00C13539" w:rsidRDefault="006B746A" w:rsidP="00DA19E2">
            <w:pPr>
              <w:widowControl/>
              <w:spacing w:line="276" w:lineRule="auto"/>
              <w:jc w:val="left"/>
              <w:rPr>
                <w:sz w:val="18"/>
                <w:szCs w:val="18"/>
                <w:lang w:val="en-GB"/>
              </w:rPr>
            </w:pPr>
            <w:r w:rsidRPr="00C13539">
              <w:rPr>
                <w:sz w:val="18"/>
                <w:szCs w:val="18"/>
                <w:lang w:val="en-GB"/>
              </w:rPr>
              <w:t>Jupyter integrated with e-learning platform</w:t>
            </w:r>
          </w:p>
        </w:tc>
        <w:tc>
          <w:tcPr>
            <w:tcW w:w="1545" w:type="dxa"/>
          </w:tcPr>
          <w:p w14:paraId="44F34D4A"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31-May-21</w:t>
            </w:r>
          </w:p>
        </w:tc>
        <w:tc>
          <w:tcPr>
            <w:tcW w:w="1350" w:type="dxa"/>
          </w:tcPr>
          <w:p w14:paraId="44E8D63E" w14:textId="77777777" w:rsidR="006B746A" w:rsidRPr="00C13539" w:rsidRDefault="006B746A" w:rsidP="00DA19E2">
            <w:pPr>
              <w:widowControl/>
              <w:jc w:val="left"/>
              <w:rPr>
                <w:sz w:val="18"/>
                <w:szCs w:val="18"/>
                <w:lang w:val="en-GB"/>
              </w:rPr>
            </w:pPr>
            <w:r w:rsidRPr="00C13539">
              <w:rPr>
                <w:sz w:val="18"/>
                <w:szCs w:val="18"/>
                <w:lang w:val="en-GB"/>
              </w:rPr>
              <w:t>Achieved</w:t>
            </w:r>
          </w:p>
        </w:tc>
      </w:tr>
      <w:tr w:rsidR="006B746A" w:rsidRPr="00C13539" w14:paraId="7C820326" w14:textId="77777777" w:rsidTr="00512385">
        <w:trPr>
          <w:trHeight w:val="64"/>
        </w:trPr>
        <w:tc>
          <w:tcPr>
            <w:tcW w:w="1413" w:type="dxa"/>
          </w:tcPr>
          <w:p w14:paraId="63C5188E" w14:textId="77777777" w:rsidR="006B746A" w:rsidRPr="00C13539" w:rsidRDefault="006B746A" w:rsidP="00DA19E2">
            <w:pPr>
              <w:widowControl/>
              <w:spacing w:line="276" w:lineRule="auto"/>
              <w:jc w:val="left"/>
              <w:rPr>
                <w:sz w:val="18"/>
                <w:szCs w:val="18"/>
                <w:lang w:val="en-GB"/>
              </w:rPr>
            </w:pPr>
            <w:r w:rsidRPr="00C13539">
              <w:rPr>
                <w:sz w:val="18"/>
                <w:szCs w:val="18"/>
                <w:lang w:val="en-GB"/>
              </w:rPr>
              <w:t>MS8.5</w:t>
            </w:r>
          </w:p>
        </w:tc>
        <w:tc>
          <w:tcPr>
            <w:tcW w:w="5082" w:type="dxa"/>
          </w:tcPr>
          <w:p w14:paraId="1B4BDF7F" w14:textId="77777777" w:rsidR="006B746A" w:rsidRPr="00C13539" w:rsidRDefault="006B746A" w:rsidP="00DA19E2">
            <w:pPr>
              <w:widowControl/>
              <w:spacing w:line="276" w:lineRule="auto"/>
              <w:jc w:val="left"/>
              <w:rPr>
                <w:sz w:val="18"/>
                <w:szCs w:val="18"/>
                <w:lang w:val="en-GB"/>
              </w:rPr>
            </w:pPr>
            <w:r w:rsidRPr="00C13539">
              <w:rPr>
                <w:sz w:val="18"/>
                <w:szCs w:val="18"/>
                <w:lang w:val="en-GB"/>
              </w:rPr>
              <w:t>e-learning virtual facilities</w:t>
            </w:r>
          </w:p>
        </w:tc>
        <w:tc>
          <w:tcPr>
            <w:tcW w:w="1545" w:type="dxa"/>
          </w:tcPr>
          <w:p w14:paraId="48C9D1CB" w14:textId="77777777" w:rsidR="006B746A" w:rsidRPr="00C13539" w:rsidRDefault="006B746A" w:rsidP="00DA19E2">
            <w:pPr>
              <w:widowControl/>
              <w:spacing w:line="276" w:lineRule="auto"/>
              <w:jc w:val="right"/>
              <w:rPr>
                <w:sz w:val="18"/>
                <w:szCs w:val="18"/>
                <w:lang w:val="en-GB"/>
              </w:rPr>
            </w:pPr>
            <w:r w:rsidRPr="00C13539">
              <w:rPr>
                <w:sz w:val="18"/>
                <w:szCs w:val="18"/>
                <w:lang w:val="en-GB"/>
              </w:rPr>
              <w:t>30-Nov-21</w:t>
            </w:r>
          </w:p>
        </w:tc>
        <w:tc>
          <w:tcPr>
            <w:tcW w:w="1350" w:type="dxa"/>
          </w:tcPr>
          <w:p w14:paraId="01823D9B" w14:textId="77777777" w:rsidR="006B746A" w:rsidRPr="00C13539" w:rsidRDefault="006B746A" w:rsidP="00DA19E2">
            <w:pPr>
              <w:widowControl/>
              <w:jc w:val="left"/>
              <w:rPr>
                <w:sz w:val="18"/>
                <w:szCs w:val="18"/>
                <w:lang w:val="en-GB"/>
              </w:rPr>
            </w:pPr>
          </w:p>
        </w:tc>
      </w:tr>
      <w:tr w:rsidR="006B746A" w:rsidRPr="00C13539" w14:paraId="13646ED4" w14:textId="77777777" w:rsidTr="00512385">
        <w:trPr>
          <w:cnfStyle w:val="000000100000" w:firstRow="0" w:lastRow="0" w:firstColumn="0" w:lastColumn="0" w:oddVBand="0" w:evenVBand="0" w:oddHBand="1" w:evenHBand="0" w:firstRowFirstColumn="0" w:firstRowLastColumn="0" w:lastRowFirstColumn="0" w:lastRowLastColumn="0"/>
          <w:trHeight w:val="64"/>
        </w:trPr>
        <w:tc>
          <w:tcPr>
            <w:tcW w:w="1413" w:type="dxa"/>
          </w:tcPr>
          <w:p w14:paraId="22BFD094" w14:textId="77777777" w:rsidR="006B746A" w:rsidRPr="00C13539" w:rsidRDefault="006B746A" w:rsidP="00DA19E2">
            <w:pPr>
              <w:widowControl/>
              <w:spacing w:line="276" w:lineRule="auto"/>
              <w:jc w:val="left"/>
              <w:rPr>
                <w:sz w:val="18"/>
                <w:szCs w:val="18"/>
                <w:lang w:val="en-GB"/>
              </w:rPr>
            </w:pPr>
            <w:r w:rsidRPr="00C13539">
              <w:rPr>
                <w:sz w:val="18"/>
                <w:szCs w:val="18"/>
                <w:lang w:val="en-GB"/>
              </w:rPr>
              <w:t>MS9.1</w:t>
            </w:r>
          </w:p>
        </w:tc>
        <w:tc>
          <w:tcPr>
            <w:tcW w:w="5082" w:type="dxa"/>
          </w:tcPr>
          <w:p w14:paraId="33B181E0" w14:textId="77777777" w:rsidR="006B746A" w:rsidRPr="00C13539" w:rsidRDefault="006B746A" w:rsidP="00DA19E2">
            <w:pPr>
              <w:widowControl/>
              <w:spacing w:line="276" w:lineRule="auto"/>
              <w:jc w:val="left"/>
              <w:rPr>
                <w:sz w:val="18"/>
                <w:szCs w:val="18"/>
                <w:lang w:val="en-GB"/>
              </w:rPr>
            </w:pPr>
            <w:r w:rsidRPr="00C13539">
              <w:rPr>
                <w:sz w:val="18"/>
                <w:szCs w:val="18"/>
                <w:lang w:val="en-GB"/>
              </w:rPr>
              <w:t>PaNOSC’s Website Ready</w:t>
            </w:r>
          </w:p>
        </w:tc>
        <w:tc>
          <w:tcPr>
            <w:tcW w:w="1545" w:type="dxa"/>
          </w:tcPr>
          <w:p w14:paraId="3BD04C7C" w14:textId="77777777" w:rsidR="006B746A" w:rsidRPr="00C13539" w:rsidRDefault="006B746A" w:rsidP="00DA19E2">
            <w:pPr>
              <w:widowControl/>
              <w:spacing w:line="276" w:lineRule="auto"/>
              <w:jc w:val="right"/>
              <w:rPr>
                <w:sz w:val="18"/>
                <w:szCs w:val="18"/>
                <w:lang w:val="en-GB"/>
              </w:rPr>
            </w:pPr>
            <w:r w:rsidRPr="00C13539">
              <w:rPr>
                <w:sz w:val="18"/>
                <w:szCs w:val="18"/>
                <w:lang w:val="en-GB"/>
              </w:rPr>
              <w:t>31-May-19</w:t>
            </w:r>
          </w:p>
        </w:tc>
        <w:tc>
          <w:tcPr>
            <w:tcW w:w="1350" w:type="dxa"/>
          </w:tcPr>
          <w:p w14:paraId="41131048" w14:textId="77777777" w:rsidR="006B746A" w:rsidRPr="00C13539" w:rsidRDefault="006B746A" w:rsidP="00DA19E2">
            <w:pPr>
              <w:widowControl/>
              <w:spacing w:line="276" w:lineRule="auto"/>
              <w:jc w:val="left"/>
              <w:rPr>
                <w:sz w:val="18"/>
                <w:szCs w:val="18"/>
                <w:lang w:val="en-GB"/>
              </w:rPr>
            </w:pPr>
            <w:r w:rsidRPr="00C13539">
              <w:rPr>
                <w:sz w:val="18"/>
                <w:szCs w:val="18"/>
                <w:lang w:val="en-GB"/>
              </w:rPr>
              <w:t>Achieved</w:t>
            </w:r>
          </w:p>
        </w:tc>
      </w:tr>
    </w:tbl>
    <w:p w14:paraId="0EFC783C" w14:textId="77777777" w:rsidR="006B746A" w:rsidRPr="00C13539" w:rsidRDefault="006B746A" w:rsidP="006B746A">
      <w:pPr>
        <w:widowControl/>
        <w:jc w:val="left"/>
        <w:rPr>
          <w:lang w:val="en-GB"/>
        </w:rPr>
      </w:pPr>
    </w:p>
    <w:p w14:paraId="069D58A3" w14:textId="77777777" w:rsidR="006B746A" w:rsidRPr="00C13539" w:rsidRDefault="006B746A" w:rsidP="006B746A">
      <w:pPr>
        <w:pStyle w:val="Heading1"/>
        <w:rPr>
          <w:lang w:val="en-GB"/>
        </w:rPr>
      </w:pPr>
      <w:bookmarkStart w:id="53" w:name="_heading=h.2bn6wsx" w:colFirst="0" w:colLast="0"/>
      <w:bookmarkStart w:id="54" w:name="_Toc73519473"/>
      <w:bookmarkEnd w:id="53"/>
      <w:r w:rsidRPr="00C13539">
        <w:rPr>
          <w:lang w:val="en-GB"/>
        </w:rPr>
        <w:t>Risk Register</w:t>
      </w:r>
      <w:bookmarkEnd w:id="54"/>
    </w:p>
    <w:p w14:paraId="704AB1F9" w14:textId="77777777" w:rsidR="00512385" w:rsidRPr="00C13539" w:rsidRDefault="00512385" w:rsidP="00512385">
      <w:pPr>
        <w:rPr>
          <w:lang w:val="en-GB"/>
        </w:rPr>
      </w:pPr>
      <w:r w:rsidRPr="00C13539">
        <w:rPr>
          <w:lang w:val="en-GB"/>
        </w:rPr>
        <w:t>The table below lists the current risk register for PaNOSC and their assessment in order to give a summary of the risks of the project.</w:t>
      </w:r>
    </w:p>
    <w:p w14:paraId="7C9A968A" w14:textId="77777777" w:rsidR="00512385" w:rsidRPr="00C13539" w:rsidRDefault="00512385" w:rsidP="00512385">
      <w:pPr>
        <w:rPr>
          <w:lang w:val="en-GB"/>
        </w:rPr>
      </w:pPr>
      <w:r w:rsidRPr="00C13539">
        <w:rPr>
          <w:lang w:val="en-GB"/>
        </w:rPr>
        <w:t xml:space="preserve"> </w:t>
      </w:r>
    </w:p>
    <w:tbl>
      <w:tblPr>
        <w:tblStyle w:val="PlainTable1"/>
        <w:tblW w:w="9642" w:type="dxa"/>
        <w:tblLayout w:type="fixed"/>
        <w:tblLook w:val="0400" w:firstRow="0" w:lastRow="0" w:firstColumn="0" w:lastColumn="0" w:noHBand="0" w:noVBand="1"/>
      </w:tblPr>
      <w:tblGrid>
        <w:gridCol w:w="1980"/>
        <w:gridCol w:w="1134"/>
        <w:gridCol w:w="850"/>
        <w:gridCol w:w="851"/>
        <w:gridCol w:w="1843"/>
        <w:gridCol w:w="1701"/>
        <w:gridCol w:w="1283"/>
      </w:tblGrid>
      <w:tr w:rsidR="00512385" w:rsidRPr="00C13539" w14:paraId="77ADDCF0" w14:textId="77777777" w:rsidTr="00512385">
        <w:trPr>
          <w:cantSplit/>
          <w:tblHeader/>
        </w:trPr>
        <w:tc>
          <w:tcPr>
            <w:tcW w:w="1980" w:type="dxa"/>
          </w:tcPr>
          <w:p w14:paraId="518E1A5A"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Risk Description</w:t>
            </w:r>
          </w:p>
        </w:tc>
        <w:tc>
          <w:tcPr>
            <w:tcW w:w="1134" w:type="dxa"/>
          </w:tcPr>
          <w:p w14:paraId="5395D007"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Likelihood</w:t>
            </w:r>
          </w:p>
        </w:tc>
        <w:tc>
          <w:tcPr>
            <w:tcW w:w="850" w:type="dxa"/>
          </w:tcPr>
          <w:p w14:paraId="355A7482"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Impact</w:t>
            </w:r>
          </w:p>
        </w:tc>
        <w:tc>
          <w:tcPr>
            <w:tcW w:w="851" w:type="dxa"/>
          </w:tcPr>
          <w:p w14:paraId="6A348281"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Risk Level</w:t>
            </w:r>
          </w:p>
        </w:tc>
        <w:tc>
          <w:tcPr>
            <w:tcW w:w="1843" w:type="dxa"/>
          </w:tcPr>
          <w:p w14:paraId="7B7F828D" w14:textId="230BD528"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Consequence</w:t>
            </w:r>
          </w:p>
        </w:tc>
        <w:tc>
          <w:tcPr>
            <w:tcW w:w="1701" w:type="dxa"/>
          </w:tcPr>
          <w:p w14:paraId="65C04671"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Mitigation / follow-up Measures</w:t>
            </w:r>
          </w:p>
        </w:tc>
        <w:tc>
          <w:tcPr>
            <w:tcW w:w="1283" w:type="dxa"/>
          </w:tcPr>
          <w:p w14:paraId="1C5B5A8F" w14:textId="77777777" w:rsidR="00512385" w:rsidRPr="00C13539" w:rsidRDefault="00512385" w:rsidP="00DA19E2">
            <w:pPr>
              <w:pBdr>
                <w:top w:val="nil"/>
                <w:left w:val="nil"/>
                <w:bottom w:val="nil"/>
                <w:right w:val="nil"/>
                <w:between w:val="nil"/>
              </w:pBdr>
              <w:jc w:val="left"/>
              <w:rPr>
                <w:b/>
                <w:sz w:val="18"/>
                <w:szCs w:val="18"/>
                <w:lang w:val="en-GB"/>
              </w:rPr>
            </w:pPr>
            <w:r w:rsidRPr="00C13539">
              <w:rPr>
                <w:b/>
                <w:sz w:val="18"/>
                <w:szCs w:val="18"/>
                <w:lang w:val="en-GB"/>
              </w:rPr>
              <w:t>Assessment</w:t>
            </w:r>
          </w:p>
        </w:tc>
      </w:tr>
      <w:tr w:rsidR="00512385" w:rsidRPr="00C13539" w14:paraId="251CC4A9"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6401DDD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Participants become less engaged in project</w:t>
            </w:r>
          </w:p>
        </w:tc>
        <w:tc>
          <w:tcPr>
            <w:tcW w:w="1134" w:type="dxa"/>
          </w:tcPr>
          <w:p w14:paraId="36A88EA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7B752E5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5980077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1FAA3E5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Failure to deliver as per grant agreement and to contribute to the EOSC</w:t>
            </w:r>
          </w:p>
        </w:tc>
        <w:tc>
          <w:tcPr>
            <w:tcW w:w="1701" w:type="dxa"/>
          </w:tcPr>
          <w:p w14:paraId="612548B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Bi-weekly meetings, Executive Board, face to face meetings, ensure targets of PaNOSC keep being aligned with those of partners</w:t>
            </w:r>
          </w:p>
        </w:tc>
        <w:tc>
          <w:tcPr>
            <w:tcW w:w="1283" w:type="dxa"/>
          </w:tcPr>
          <w:p w14:paraId="6E649E6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after initial mitigation action and continue follow-up actions</w:t>
            </w:r>
          </w:p>
        </w:tc>
      </w:tr>
      <w:tr w:rsidR="00512385" w:rsidRPr="00C13539" w14:paraId="455EE3AC" w14:textId="77777777" w:rsidTr="00512385">
        <w:trPr>
          <w:cantSplit/>
        </w:trPr>
        <w:tc>
          <w:tcPr>
            <w:tcW w:w="1980" w:type="dxa"/>
          </w:tcPr>
          <w:p w14:paraId="5BB13D9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Executive Committee deadlock prevents decision making</w:t>
            </w:r>
          </w:p>
        </w:tc>
        <w:tc>
          <w:tcPr>
            <w:tcW w:w="1134" w:type="dxa"/>
          </w:tcPr>
          <w:p w14:paraId="3993CA0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Unlikely</w:t>
            </w:r>
          </w:p>
        </w:tc>
        <w:tc>
          <w:tcPr>
            <w:tcW w:w="850" w:type="dxa"/>
          </w:tcPr>
          <w:p w14:paraId="75BA4D0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0729E14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6CB3610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Blockage could prevent PaNOSC from adapting to changing circumstances / environment / project challenges</w:t>
            </w:r>
          </w:p>
        </w:tc>
        <w:tc>
          <w:tcPr>
            <w:tcW w:w="1701" w:type="dxa"/>
          </w:tcPr>
          <w:p w14:paraId="389EA21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 xml:space="preserve">The Executive Committee and its guidelines were created in a way to prevent blockages. </w:t>
            </w:r>
          </w:p>
        </w:tc>
        <w:tc>
          <w:tcPr>
            <w:tcW w:w="1283" w:type="dxa"/>
          </w:tcPr>
          <w:p w14:paraId="38BCFDBC" w14:textId="77777777" w:rsidR="00512385" w:rsidRPr="00C13539" w:rsidRDefault="00512385" w:rsidP="00DA19E2">
            <w:pPr>
              <w:jc w:val="left"/>
              <w:rPr>
                <w:sz w:val="16"/>
                <w:szCs w:val="16"/>
                <w:lang w:val="en-GB"/>
              </w:rPr>
            </w:pPr>
            <w:r w:rsidRPr="00C13539">
              <w:rPr>
                <w:sz w:val="16"/>
                <w:szCs w:val="16"/>
                <w:lang w:val="en-GB"/>
              </w:rPr>
              <w:t>Accept risk after initial mitigation action and continue follow-up actions</w:t>
            </w:r>
          </w:p>
        </w:tc>
      </w:tr>
      <w:tr w:rsidR="00512385" w:rsidRPr="00C13539" w14:paraId="792A5A5D"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6451172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 xml:space="preserve">Key staff members become unavailable (staff leaving, illness, etc.) </w:t>
            </w:r>
            <w:r w:rsidRPr="00C13539">
              <w:rPr>
                <w:sz w:val="16"/>
                <w:szCs w:val="16"/>
                <w:lang w:val="en-GB"/>
              </w:rPr>
              <w:br/>
            </w:r>
            <w:r w:rsidRPr="00C13539">
              <w:rPr>
                <w:sz w:val="16"/>
                <w:szCs w:val="16"/>
                <w:lang w:val="en-GB"/>
              </w:rPr>
              <w:br/>
              <w:t>ALSO: staff not recruited or delayed recruitment</w:t>
            </w:r>
          </w:p>
        </w:tc>
        <w:tc>
          <w:tcPr>
            <w:tcW w:w="1134" w:type="dxa"/>
          </w:tcPr>
          <w:p w14:paraId="15F2DD1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Likely</w:t>
            </w:r>
          </w:p>
        </w:tc>
        <w:tc>
          <w:tcPr>
            <w:tcW w:w="850" w:type="dxa"/>
          </w:tcPr>
          <w:p w14:paraId="2118504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3CCBE7D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75890FB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Failure to deliver as per grant agreement (delays, deliverables/milestones not met) and to contribute to the EOSC</w:t>
            </w:r>
          </w:p>
        </w:tc>
        <w:tc>
          <w:tcPr>
            <w:tcW w:w="1701" w:type="dxa"/>
          </w:tcPr>
          <w:p w14:paraId="262CFB0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Bi-weekly meetings so partners and WP leaders can raise issues about staff</w:t>
            </w:r>
          </w:p>
        </w:tc>
        <w:tc>
          <w:tcPr>
            <w:tcW w:w="1283" w:type="dxa"/>
          </w:tcPr>
          <w:p w14:paraId="26A73F0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and continue Follow-up actions</w:t>
            </w:r>
          </w:p>
        </w:tc>
      </w:tr>
      <w:tr w:rsidR="00512385" w:rsidRPr="00C13539" w14:paraId="5AEDD2BD" w14:textId="77777777" w:rsidTr="00512385">
        <w:trPr>
          <w:cantSplit/>
          <w:trHeight w:val="360"/>
        </w:trPr>
        <w:tc>
          <w:tcPr>
            <w:tcW w:w="1980" w:type="dxa"/>
            <w:shd w:val="clear" w:color="auto" w:fill="FFE1E6"/>
          </w:tcPr>
          <w:p w14:paraId="68D9AC0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 xml:space="preserve">Local and/or legal conditions prevent a common data policy. </w:t>
            </w:r>
          </w:p>
        </w:tc>
        <w:tc>
          <w:tcPr>
            <w:tcW w:w="7662" w:type="dxa"/>
            <w:gridSpan w:val="6"/>
            <w:shd w:val="clear" w:color="auto" w:fill="FFE1E6"/>
          </w:tcPr>
          <w:p w14:paraId="01A9675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RISK OBSOLETE: Common DP framework published and accepted by partners. The implementation could be more difficult though.</w:t>
            </w:r>
          </w:p>
        </w:tc>
      </w:tr>
      <w:tr w:rsidR="00512385" w:rsidRPr="00C13539" w14:paraId="7C6B6084" w14:textId="77777777" w:rsidTr="00512385">
        <w:trPr>
          <w:cnfStyle w:val="000000100000" w:firstRow="0" w:lastRow="0" w:firstColumn="0" w:lastColumn="0" w:oddVBand="0" w:evenVBand="0" w:oddHBand="1" w:evenHBand="0" w:firstRowFirstColumn="0" w:firstRowLastColumn="0" w:lastRowFirstColumn="0" w:lastRowLastColumn="0"/>
          <w:cantSplit/>
          <w:trHeight w:val="408"/>
        </w:trPr>
        <w:tc>
          <w:tcPr>
            <w:tcW w:w="1980" w:type="dxa"/>
          </w:tcPr>
          <w:p w14:paraId="70BA729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Data policy formally but not effectively accepted. The users may be forced to sign it but not fully comply with it (e.g. minimal metadata)</w:t>
            </w:r>
          </w:p>
        </w:tc>
        <w:tc>
          <w:tcPr>
            <w:tcW w:w="1134" w:type="dxa"/>
          </w:tcPr>
          <w:p w14:paraId="3BCB705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06A2615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1E7D6AB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4C7326E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Less open data available and/or less universally available metadata accross PaNOSC partners</w:t>
            </w:r>
          </w:p>
        </w:tc>
        <w:tc>
          <w:tcPr>
            <w:tcW w:w="1701" w:type="dxa"/>
          </w:tcPr>
          <w:p w14:paraId="78A91A0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 xml:space="preserve">Adequate involvement of the user communities of each facility especially for heterogeneous and distributed facilities. </w:t>
            </w:r>
          </w:p>
        </w:tc>
        <w:tc>
          <w:tcPr>
            <w:tcW w:w="1283" w:type="dxa"/>
          </w:tcPr>
          <w:p w14:paraId="0A5866C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0AD16DEB" w14:textId="77777777" w:rsidTr="00512385">
        <w:trPr>
          <w:cantSplit/>
        </w:trPr>
        <w:tc>
          <w:tcPr>
            <w:tcW w:w="1980" w:type="dxa"/>
          </w:tcPr>
          <w:p w14:paraId="3E6296B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lastRenderedPageBreak/>
              <w:t>Some of the facilities will not be able to meet the mandatory requirements for catalogue API</w:t>
            </w:r>
          </w:p>
        </w:tc>
        <w:tc>
          <w:tcPr>
            <w:tcW w:w="1134" w:type="dxa"/>
          </w:tcPr>
          <w:p w14:paraId="673C167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Unlikely</w:t>
            </w:r>
          </w:p>
        </w:tc>
        <w:tc>
          <w:tcPr>
            <w:tcW w:w="850" w:type="dxa"/>
          </w:tcPr>
          <w:p w14:paraId="07377B8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768998E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17BC4AC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The Search API won't be as useful as originally planned (fewer results provided).</w:t>
            </w:r>
          </w:p>
        </w:tc>
        <w:tc>
          <w:tcPr>
            <w:tcW w:w="1701" w:type="dxa"/>
          </w:tcPr>
          <w:p w14:paraId="2D8DCB9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All parties have the source code of their metadata catalogues so they can adapt them. In case changes cannot be made  allow exceptions to be granted.</w:t>
            </w:r>
          </w:p>
        </w:tc>
        <w:tc>
          <w:tcPr>
            <w:tcW w:w="1283" w:type="dxa"/>
          </w:tcPr>
          <w:p w14:paraId="33C795F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2C45F5D2"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1F72788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Data Catalog not integrated with data sources</w:t>
            </w:r>
          </w:p>
        </w:tc>
        <w:tc>
          <w:tcPr>
            <w:tcW w:w="1134" w:type="dxa"/>
          </w:tcPr>
          <w:p w14:paraId="0586E10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Likely</w:t>
            </w:r>
          </w:p>
        </w:tc>
        <w:tc>
          <w:tcPr>
            <w:tcW w:w="850" w:type="dxa"/>
          </w:tcPr>
          <w:p w14:paraId="2273D1C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5043083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High</w:t>
            </w:r>
          </w:p>
        </w:tc>
        <w:tc>
          <w:tcPr>
            <w:tcW w:w="1843" w:type="dxa"/>
          </w:tcPr>
          <w:p w14:paraId="369F392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API does not return any data and it becomes not very useful</w:t>
            </w:r>
          </w:p>
        </w:tc>
        <w:tc>
          <w:tcPr>
            <w:tcW w:w="1701" w:type="dxa"/>
          </w:tcPr>
          <w:p w14:paraId="155FEA0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Adequate effort  to integrate data sources (e.g. experimental stations) with the catalog</w:t>
            </w:r>
          </w:p>
        </w:tc>
        <w:tc>
          <w:tcPr>
            <w:tcW w:w="1283" w:type="dxa"/>
          </w:tcPr>
          <w:p w14:paraId="1BA1E11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0F5BE770" w14:textId="77777777" w:rsidTr="00512385">
        <w:trPr>
          <w:cantSplit/>
        </w:trPr>
        <w:tc>
          <w:tcPr>
            <w:tcW w:w="1980" w:type="dxa"/>
          </w:tcPr>
          <w:p w14:paraId="12F43C6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Duplication of efforts/branching of projects/lack of sustainability</w:t>
            </w:r>
          </w:p>
        </w:tc>
        <w:tc>
          <w:tcPr>
            <w:tcW w:w="1134" w:type="dxa"/>
          </w:tcPr>
          <w:p w14:paraId="3EBEF1D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3E50D9E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3EC4B5C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1B7F8AD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Ineffecient use of research funds, decreased sustainability</w:t>
            </w:r>
          </w:p>
        </w:tc>
        <w:tc>
          <w:tcPr>
            <w:tcW w:w="1701" w:type="dxa"/>
          </w:tcPr>
          <w:p w14:paraId="06FDF5E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Where we use open source and need to modify it to adopt to our needs, we aim to feed those changes back to the open source project.</w:t>
            </w:r>
            <w:r w:rsidRPr="00C13539">
              <w:rPr>
                <w:sz w:val="16"/>
                <w:szCs w:val="16"/>
                <w:lang w:val="en-GB"/>
              </w:rPr>
              <w:br/>
            </w:r>
            <w:r w:rsidRPr="00C13539">
              <w:rPr>
                <w:sz w:val="16"/>
                <w:szCs w:val="16"/>
                <w:lang w:val="en-GB"/>
              </w:rPr>
              <w:br/>
              <w:t xml:space="preserve">Keep contact with other projects and EOSC stakeholders to ensure no duplication of efforts / minimisation of duplication. </w:t>
            </w:r>
          </w:p>
          <w:p w14:paraId="57CF87AB" w14:textId="77777777" w:rsidR="00512385" w:rsidRPr="00C13539" w:rsidRDefault="00512385" w:rsidP="00DA19E2">
            <w:pPr>
              <w:pBdr>
                <w:top w:val="nil"/>
                <w:left w:val="nil"/>
                <w:bottom w:val="nil"/>
                <w:right w:val="nil"/>
                <w:between w:val="nil"/>
              </w:pBdr>
              <w:jc w:val="left"/>
              <w:rPr>
                <w:sz w:val="16"/>
                <w:szCs w:val="16"/>
                <w:lang w:val="en-GB"/>
              </w:rPr>
            </w:pPr>
          </w:p>
        </w:tc>
        <w:tc>
          <w:tcPr>
            <w:tcW w:w="1283" w:type="dxa"/>
          </w:tcPr>
          <w:p w14:paraId="4F94826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but continue with follow-up actions</w:t>
            </w:r>
          </w:p>
        </w:tc>
      </w:tr>
      <w:tr w:rsidR="00512385" w:rsidRPr="00C13539" w14:paraId="22773AFD" w14:textId="77777777" w:rsidTr="00512385">
        <w:trPr>
          <w:cnfStyle w:val="000000100000" w:firstRow="0" w:lastRow="0" w:firstColumn="0" w:lastColumn="0" w:oddVBand="0" w:evenVBand="0" w:oddHBand="1" w:evenHBand="0" w:firstRowFirstColumn="0" w:firstRowLastColumn="0" w:lastRowFirstColumn="0" w:lastRowLastColumn="0"/>
          <w:cantSplit/>
          <w:trHeight w:val="360"/>
        </w:trPr>
        <w:tc>
          <w:tcPr>
            <w:tcW w:w="1980" w:type="dxa"/>
            <w:shd w:val="clear" w:color="auto" w:fill="FFE1E6"/>
          </w:tcPr>
          <w:p w14:paraId="53CA7FB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Lack of skilled staff</w:t>
            </w:r>
          </w:p>
        </w:tc>
        <w:tc>
          <w:tcPr>
            <w:tcW w:w="7662" w:type="dxa"/>
            <w:gridSpan w:val="6"/>
            <w:shd w:val="clear" w:color="auto" w:fill="FFE1E6"/>
          </w:tcPr>
          <w:p w14:paraId="1A935D83" w14:textId="77777777" w:rsidR="00512385" w:rsidRPr="00C13539" w:rsidRDefault="00512385" w:rsidP="00DA19E2">
            <w:pPr>
              <w:jc w:val="left"/>
              <w:rPr>
                <w:sz w:val="16"/>
                <w:szCs w:val="16"/>
                <w:lang w:val="en-GB"/>
              </w:rPr>
            </w:pPr>
            <w:r w:rsidRPr="00C13539">
              <w:rPr>
                <w:sz w:val="16"/>
                <w:szCs w:val="16"/>
                <w:lang w:val="en-GB"/>
              </w:rPr>
              <w:t>RISK REMOVED: Merged into “Key staff members become unavailable“</w:t>
            </w:r>
          </w:p>
        </w:tc>
      </w:tr>
      <w:tr w:rsidR="00512385" w:rsidRPr="00C13539" w14:paraId="1F120834" w14:textId="77777777" w:rsidTr="00512385">
        <w:trPr>
          <w:cantSplit/>
          <w:trHeight w:val="360"/>
        </w:trPr>
        <w:tc>
          <w:tcPr>
            <w:tcW w:w="1980" w:type="dxa"/>
            <w:shd w:val="clear" w:color="auto" w:fill="FFE1E6"/>
          </w:tcPr>
          <w:p w14:paraId="531ED1E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Deliverables not met</w:t>
            </w:r>
          </w:p>
        </w:tc>
        <w:tc>
          <w:tcPr>
            <w:tcW w:w="7662" w:type="dxa"/>
            <w:gridSpan w:val="6"/>
            <w:shd w:val="clear" w:color="auto" w:fill="FFE1E6"/>
          </w:tcPr>
          <w:p w14:paraId="60685F0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RISK REMOVED: It is a consequence, not a risk</w:t>
            </w:r>
          </w:p>
        </w:tc>
      </w:tr>
      <w:tr w:rsidR="00512385" w:rsidRPr="00C13539" w14:paraId="13F37B5A"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11D16E0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Data formats not compatible</w:t>
            </w:r>
          </w:p>
        </w:tc>
        <w:tc>
          <w:tcPr>
            <w:tcW w:w="1134" w:type="dxa"/>
          </w:tcPr>
          <w:p w14:paraId="2A7628A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1201838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5F1FA01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5B4E831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Simulations not interoperable with data analysis</w:t>
            </w:r>
          </w:p>
        </w:tc>
        <w:tc>
          <w:tcPr>
            <w:tcW w:w="1701" w:type="dxa"/>
          </w:tcPr>
          <w:p w14:paraId="6E076A7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1) Merge openPMD extensions developed in WP5 into the openPMD main standard. 2) Implement Nexus or CXIDB as data format and metadata standard for simulated detector data.</w:t>
            </w:r>
          </w:p>
        </w:tc>
        <w:tc>
          <w:tcPr>
            <w:tcW w:w="1283" w:type="dxa"/>
          </w:tcPr>
          <w:p w14:paraId="2D8CF72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4ED9FC28" w14:textId="77777777" w:rsidTr="00512385">
        <w:trPr>
          <w:cantSplit/>
        </w:trPr>
        <w:tc>
          <w:tcPr>
            <w:tcW w:w="1980" w:type="dxa"/>
          </w:tcPr>
          <w:p w14:paraId="7ECFE4C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APIs not compatible</w:t>
            </w:r>
          </w:p>
        </w:tc>
        <w:tc>
          <w:tcPr>
            <w:tcW w:w="1134" w:type="dxa"/>
          </w:tcPr>
          <w:p w14:paraId="088902F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Unlikely</w:t>
            </w:r>
          </w:p>
        </w:tc>
        <w:tc>
          <w:tcPr>
            <w:tcW w:w="850" w:type="dxa"/>
          </w:tcPr>
          <w:p w14:paraId="0B43484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2F39568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45B9B82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It won’t be possible to integrate different software produced in separate WPs</w:t>
            </w:r>
          </w:p>
        </w:tc>
        <w:tc>
          <w:tcPr>
            <w:tcW w:w="1701" w:type="dxa"/>
          </w:tcPr>
          <w:p w14:paraId="00DBCAE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ILL team is involved in WP3, WP4 and WP6 and key to the architecture of the project's software. WP5 members (Juncheng) regularly taking part in WP4 meetings.</w:t>
            </w:r>
          </w:p>
        </w:tc>
        <w:tc>
          <w:tcPr>
            <w:tcW w:w="1283" w:type="dxa"/>
          </w:tcPr>
          <w:p w14:paraId="0B04B68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(very unlikely given good collaboration between WPs)</w:t>
            </w:r>
          </w:p>
        </w:tc>
      </w:tr>
      <w:tr w:rsidR="00512385" w:rsidRPr="00C13539" w14:paraId="5DF878BC"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1BAB5D9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Compute resources not available</w:t>
            </w:r>
          </w:p>
        </w:tc>
        <w:tc>
          <w:tcPr>
            <w:tcW w:w="1134" w:type="dxa"/>
          </w:tcPr>
          <w:p w14:paraId="18323DE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Unlikely</w:t>
            </w:r>
          </w:p>
        </w:tc>
        <w:tc>
          <w:tcPr>
            <w:tcW w:w="850" w:type="dxa"/>
          </w:tcPr>
          <w:p w14:paraId="5A7E7F4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41E6440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39CD7E7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Reduced usability and/or sustainability of software</w:t>
            </w:r>
          </w:p>
        </w:tc>
        <w:tc>
          <w:tcPr>
            <w:tcW w:w="1701" w:type="dxa"/>
          </w:tcPr>
          <w:p w14:paraId="1B79699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Engage with EGI for HPC resources</w:t>
            </w:r>
          </w:p>
        </w:tc>
        <w:tc>
          <w:tcPr>
            <w:tcW w:w="1283" w:type="dxa"/>
          </w:tcPr>
          <w:p w14:paraId="1BD5390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5DE491FB" w14:textId="77777777" w:rsidTr="00512385">
        <w:trPr>
          <w:cantSplit/>
          <w:trHeight w:val="360"/>
        </w:trPr>
        <w:tc>
          <w:tcPr>
            <w:tcW w:w="1980" w:type="dxa"/>
            <w:shd w:val="clear" w:color="auto" w:fill="FFE1E6"/>
          </w:tcPr>
          <w:p w14:paraId="203CA5E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Delay in staff recruitment</w:t>
            </w:r>
          </w:p>
        </w:tc>
        <w:tc>
          <w:tcPr>
            <w:tcW w:w="7662" w:type="dxa"/>
            <w:gridSpan w:val="6"/>
            <w:shd w:val="clear" w:color="auto" w:fill="FFE1E6"/>
          </w:tcPr>
          <w:p w14:paraId="51B668F0" w14:textId="77777777" w:rsidR="00512385" w:rsidRPr="00C13539" w:rsidRDefault="00512385" w:rsidP="00DA19E2">
            <w:pPr>
              <w:jc w:val="left"/>
              <w:rPr>
                <w:sz w:val="16"/>
                <w:szCs w:val="16"/>
                <w:lang w:val="en-GB"/>
              </w:rPr>
            </w:pPr>
            <w:r w:rsidRPr="00C13539">
              <w:rPr>
                <w:sz w:val="16"/>
                <w:szCs w:val="16"/>
                <w:lang w:val="en-GB"/>
              </w:rPr>
              <w:t>RISK REMOVED: Merged into “Key staff members become unavailable“</w:t>
            </w:r>
          </w:p>
        </w:tc>
      </w:tr>
      <w:tr w:rsidR="00512385" w:rsidRPr="00C13539" w14:paraId="34B08557"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24C13F6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EOSC delays</w:t>
            </w:r>
          </w:p>
        </w:tc>
        <w:tc>
          <w:tcPr>
            <w:tcW w:w="1134" w:type="dxa"/>
          </w:tcPr>
          <w:p w14:paraId="24A8FCA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Likely</w:t>
            </w:r>
          </w:p>
        </w:tc>
        <w:tc>
          <w:tcPr>
            <w:tcW w:w="850" w:type="dxa"/>
          </w:tcPr>
          <w:p w14:paraId="01F13DA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1ED7F9B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5E94334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Some PaNOSC services not available through EOSC, but still available</w:t>
            </w:r>
          </w:p>
        </w:tc>
        <w:tc>
          <w:tcPr>
            <w:tcW w:w="1701" w:type="dxa"/>
          </w:tcPr>
          <w:p w14:paraId="7680326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Close collaboration with the EOSC and also ensure that services and tools developed within PaNOSC can work independently outside EOSC</w:t>
            </w:r>
          </w:p>
        </w:tc>
        <w:tc>
          <w:tcPr>
            <w:tcW w:w="1283" w:type="dxa"/>
          </w:tcPr>
          <w:p w14:paraId="2F1ADD8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7A0B8EBC" w14:textId="77777777" w:rsidTr="00512385">
        <w:trPr>
          <w:cantSplit/>
        </w:trPr>
        <w:tc>
          <w:tcPr>
            <w:tcW w:w="1980" w:type="dxa"/>
          </w:tcPr>
          <w:p w14:paraId="72F82E8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Not clear definition of the EOSC structure</w:t>
            </w:r>
          </w:p>
        </w:tc>
        <w:tc>
          <w:tcPr>
            <w:tcW w:w="1134" w:type="dxa"/>
          </w:tcPr>
          <w:p w14:paraId="361DB54E" w14:textId="77777777" w:rsidR="00512385" w:rsidRPr="00C13539" w:rsidRDefault="00512385" w:rsidP="00DA19E2">
            <w:pPr>
              <w:jc w:val="left"/>
              <w:rPr>
                <w:sz w:val="16"/>
                <w:szCs w:val="16"/>
                <w:lang w:val="en-GB"/>
              </w:rPr>
            </w:pPr>
            <w:r w:rsidRPr="00C13539">
              <w:rPr>
                <w:sz w:val="16"/>
                <w:szCs w:val="16"/>
                <w:lang w:val="en-GB"/>
              </w:rPr>
              <w:t>Likely</w:t>
            </w:r>
          </w:p>
        </w:tc>
        <w:tc>
          <w:tcPr>
            <w:tcW w:w="850" w:type="dxa"/>
          </w:tcPr>
          <w:p w14:paraId="2CC13718" w14:textId="77777777" w:rsidR="00512385" w:rsidRPr="00C13539" w:rsidRDefault="00512385" w:rsidP="00DA19E2">
            <w:pPr>
              <w:jc w:val="left"/>
              <w:rPr>
                <w:sz w:val="16"/>
                <w:szCs w:val="16"/>
                <w:lang w:val="en-GB"/>
              </w:rPr>
            </w:pPr>
            <w:r w:rsidRPr="00C13539">
              <w:rPr>
                <w:sz w:val="16"/>
                <w:szCs w:val="16"/>
                <w:lang w:val="en-GB"/>
              </w:rPr>
              <w:t>Minor</w:t>
            </w:r>
          </w:p>
        </w:tc>
        <w:tc>
          <w:tcPr>
            <w:tcW w:w="851" w:type="dxa"/>
          </w:tcPr>
          <w:p w14:paraId="0B6B71AF" w14:textId="77777777" w:rsidR="00512385" w:rsidRPr="00C13539" w:rsidRDefault="00512385" w:rsidP="00DA19E2">
            <w:pPr>
              <w:jc w:val="left"/>
              <w:rPr>
                <w:sz w:val="16"/>
                <w:szCs w:val="16"/>
                <w:lang w:val="en-GB"/>
              </w:rPr>
            </w:pPr>
            <w:r w:rsidRPr="00C13539">
              <w:rPr>
                <w:sz w:val="16"/>
                <w:szCs w:val="16"/>
                <w:lang w:val="en-GB"/>
              </w:rPr>
              <w:t>Medium</w:t>
            </w:r>
          </w:p>
        </w:tc>
        <w:tc>
          <w:tcPr>
            <w:tcW w:w="1843" w:type="dxa"/>
          </w:tcPr>
          <w:p w14:paraId="33F4F18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Change in the business model</w:t>
            </w:r>
          </w:p>
        </w:tc>
        <w:tc>
          <w:tcPr>
            <w:tcW w:w="1701" w:type="dxa"/>
          </w:tcPr>
          <w:p w14:paraId="56E1E52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Close collaboration with the EOSC involved partners and adaptation of business model and sustainability plan</w:t>
            </w:r>
          </w:p>
        </w:tc>
        <w:tc>
          <w:tcPr>
            <w:tcW w:w="1283" w:type="dxa"/>
          </w:tcPr>
          <w:p w14:paraId="3320528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3F7051C7" w14:textId="77777777" w:rsidTr="00512385">
        <w:trPr>
          <w:cnfStyle w:val="000000100000" w:firstRow="0" w:lastRow="0" w:firstColumn="0" w:lastColumn="0" w:oddVBand="0" w:evenVBand="0" w:oddHBand="1" w:evenHBand="0" w:firstRowFirstColumn="0" w:firstRowLastColumn="0" w:lastRowFirstColumn="0" w:lastRowLastColumn="0"/>
          <w:cantSplit/>
          <w:trHeight w:val="360"/>
        </w:trPr>
        <w:tc>
          <w:tcPr>
            <w:tcW w:w="1980" w:type="dxa"/>
            <w:shd w:val="clear" w:color="auto" w:fill="FFE1E6"/>
          </w:tcPr>
          <w:p w14:paraId="286FC63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Not clear definition of the EOSC stakeholders</w:t>
            </w:r>
          </w:p>
        </w:tc>
        <w:tc>
          <w:tcPr>
            <w:tcW w:w="7662" w:type="dxa"/>
            <w:gridSpan w:val="6"/>
            <w:shd w:val="clear" w:color="auto" w:fill="FFE1E6"/>
          </w:tcPr>
          <w:p w14:paraId="631533C7" w14:textId="77777777" w:rsidR="00512385" w:rsidRPr="00C13539" w:rsidRDefault="00512385" w:rsidP="00DA19E2">
            <w:pPr>
              <w:jc w:val="left"/>
              <w:rPr>
                <w:sz w:val="16"/>
                <w:szCs w:val="16"/>
                <w:lang w:val="en-GB"/>
              </w:rPr>
            </w:pPr>
            <w:r w:rsidRPr="00C13539">
              <w:rPr>
                <w:sz w:val="16"/>
                <w:szCs w:val="16"/>
                <w:lang w:val="en-GB"/>
              </w:rPr>
              <w:t>RISK OBSOLETE: Direct collaboration with the EOSC-hub and others ensured this is no longer considered a risk</w:t>
            </w:r>
          </w:p>
        </w:tc>
      </w:tr>
      <w:tr w:rsidR="00512385" w:rsidRPr="00C13539" w14:paraId="569D977D" w14:textId="77777777" w:rsidTr="00512385">
        <w:trPr>
          <w:cantSplit/>
        </w:trPr>
        <w:tc>
          <w:tcPr>
            <w:tcW w:w="1980" w:type="dxa"/>
          </w:tcPr>
          <w:p w14:paraId="52FE1C2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lastRenderedPageBreak/>
              <w:t>Not common viewpoint</w:t>
            </w:r>
          </w:p>
        </w:tc>
        <w:tc>
          <w:tcPr>
            <w:tcW w:w="1134" w:type="dxa"/>
          </w:tcPr>
          <w:p w14:paraId="7989F9D9"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3D42EE3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4BB8D17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0C48081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threat to the sustainability of the PaN EOSC after the end of the project</w:t>
            </w:r>
          </w:p>
        </w:tc>
        <w:tc>
          <w:tcPr>
            <w:tcW w:w="1701" w:type="dxa"/>
          </w:tcPr>
          <w:p w14:paraId="426B0FA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Constant follow up to the stakeholders opinions through involvement in consultation and targeted communication</w:t>
            </w:r>
          </w:p>
        </w:tc>
        <w:tc>
          <w:tcPr>
            <w:tcW w:w="1283" w:type="dxa"/>
          </w:tcPr>
          <w:p w14:paraId="204372F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and continue follow-up actions</w:t>
            </w:r>
          </w:p>
        </w:tc>
      </w:tr>
      <w:tr w:rsidR="00512385" w:rsidRPr="00C13539" w14:paraId="275BC155" w14:textId="77777777" w:rsidTr="00512385">
        <w:trPr>
          <w:cnfStyle w:val="000000100000" w:firstRow="0" w:lastRow="0" w:firstColumn="0" w:lastColumn="0" w:oddVBand="0" w:evenVBand="0" w:oddHBand="1" w:evenHBand="0" w:firstRowFirstColumn="0" w:firstRowLastColumn="0" w:lastRowFirstColumn="0" w:lastRowLastColumn="0"/>
          <w:cantSplit/>
          <w:trHeight w:val="378"/>
        </w:trPr>
        <w:tc>
          <w:tcPr>
            <w:tcW w:w="1980" w:type="dxa"/>
          </w:tcPr>
          <w:p w14:paraId="76C96DA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Lack of engagement from partners in the costing exercise</w:t>
            </w:r>
          </w:p>
        </w:tc>
        <w:tc>
          <w:tcPr>
            <w:tcW w:w="1134" w:type="dxa"/>
          </w:tcPr>
          <w:p w14:paraId="287F7D7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3DFC750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192255A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553BAAE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Errors induced in the following WP7 task, unreliable business models</w:t>
            </w:r>
          </w:p>
        </w:tc>
        <w:tc>
          <w:tcPr>
            <w:tcW w:w="1701" w:type="dxa"/>
          </w:tcPr>
          <w:p w14:paraId="6D190AB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Regular meetings and discussion with all partners on how to assess and report costs.</w:t>
            </w:r>
          </w:p>
        </w:tc>
        <w:tc>
          <w:tcPr>
            <w:tcW w:w="1283" w:type="dxa"/>
          </w:tcPr>
          <w:p w14:paraId="74BD907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&amp; continue follow-up actions</w:t>
            </w:r>
          </w:p>
        </w:tc>
      </w:tr>
      <w:tr w:rsidR="00512385" w:rsidRPr="00C13539" w14:paraId="096B6243" w14:textId="77777777" w:rsidTr="00512385">
        <w:trPr>
          <w:cantSplit/>
        </w:trPr>
        <w:tc>
          <w:tcPr>
            <w:tcW w:w="1980" w:type="dxa"/>
          </w:tcPr>
          <w:p w14:paraId="061491D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Development of unsustainable business models</w:t>
            </w:r>
          </w:p>
        </w:tc>
        <w:tc>
          <w:tcPr>
            <w:tcW w:w="1134" w:type="dxa"/>
          </w:tcPr>
          <w:p w14:paraId="5E2C25F8" w14:textId="77777777" w:rsidR="00512385" w:rsidRPr="00C13539" w:rsidRDefault="00512385" w:rsidP="00DA19E2">
            <w:pPr>
              <w:jc w:val="left"/>
              <w:rPr>
                <w:sz w:val="16"/>
                <w:szCs w:val="16"/>
                <w:lang w:val="en-GB"/>
              </w:rPr>
            </w:pPr>
            <w:r w:rsidRPr="00C13539">
              <w:rPr>
                <w:sz w:val="16"/>
                <w:szCs w:val="16"/>
                <w:lang w:val="en-GB"/>
              </w:rPr>
              <w:t>Possible</w:t>
            </w:r>
          </w:p>
        </w:tc>
        <w:tc>
          <w:tcPr>
            <w:tcW w:w="850" w:type="dxa"/>
          </w:tcPr>
          <w:p w14:paraId="5EB989C3" w14:textId="77777777" w:rsidR="00512385" w:rsidRPr="00C13539" w:rsidRDefault="00512385" w:rsidP="00DA19E2">
            <w:pPr>
              <w:jc w:val="left"/>
              <w:rPr>
                <w:sz w:val="16"/>
                <w:szCs w:val="16"/>
                <w:lang w:val="en-GB"/>
              </w:rPr>
            </w:pPr>
            <w:r w:rsidRPr="00C13539">
              <w:rPr>
                <w:sz w:val="16"/>
                <w:szCs w:val="16"/>
                <w:lang w:val="en-GB"/>
              </w:rPr>
              <w:t>Moderate</w:t>
            </w:r>
          </w:p>
        </w:tc>
        <w:tc>
          <w:tcPr>
            <w:tcW w:w="851" w:type="dxa"/>
          </w:tcPr>
          <w:p w14:paraId="0EE6E28C" w14:textId="77777777" w:rsidR="00512385" w:rsidRPr="00C13539" w:rsidRDefault="00512385" w:rsidP="00DA19E2">
            <w:pPr>
              <w:jc w:val="left"/>
              <w:rPr>
                <w:sz w:val="16"/>
                <w:szCs w:val="16"/>
                <w:lang w:val="en-GB"/>
              </w:rPr>
            </w:pPr>
            <w:r w:rsidRPr="00C13539">
              <w:rPr>
                <w:sz w:val="16"/>
                <w:szCs w:val="16"/>
                <w:lang w:val="en-GB"/>
              </w:rPr>
              <w:t>Medium</w:t>
            </w:r>
          </w:p>
        </w:tc>
        <w:tc>
          <w:tcPr>
            <w:tcW w:w="1843" w:type="dxa"/>
          </w:tcPr>
          <w:p w14:paraId="4A8DCD2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No support for PaN EOSC services after the project</w:t>
            </w:r>
          </w:p>
        </w:tc>
        <w:tc>
          <w:tcPr>
            <w:tcW w:w="1701" w:type="dxa"/>
          </w:tcPr>
          <w:p w14:paraId="3D0354A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Constant interaction with stakeholders, clear comunication of requirements and added value</w:t>
            </w:r>
          </w:p>
        </w:tc>
        <w:tc>
          <w:tcPr>
            <w:tcW w:w="1283" w:type="dxa"/>
          </w:tcPr>
          <w:p w14:paraId="43D2CF6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&amp; continue follow-up actions</w:t>
            </w:r>
          </w:p>
        </w:tc>
      </w:tr>
      <w:tr w:rsidR="00512385" w:rsidRPr="00C13539" w14:paraId="3597EDA9"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77A54E8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Ineffective sustainability plan</w:t>
            </w:r>
          </w:p>
        </w:tc>
        <w:tc>
          <w:tcPr>
            <w:tcW w:w="1134" w:type="dxa"/>
          </w:tcPr>
          <w:p w14:paraId="1BC24EA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084F82A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Major</w:t>
            </w:r>
          </w:p>
        </w:tc>
        <w:tc>
          <w:tcPr>
            <w:tcW w:w="851" w:type="dxa"/>
          </w:tcPr>
          <w:p w14:paraId="6D55214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High</w:t>
            </w:r>
          </w:p>
        </w:tc>
        <w:tc>
          <w:tcPr>
            <w:tcW w:w="1843" w:type="dxa"/>
          </w:tcPr>
          <w:p w14:paraId="75EA995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 xml:space="preserve">The PaNOSC portal and other developments may stop being operational/quickly degrade after the project ends. </w:t>
            </w:r>
          </w:p>
        </w:tc>
        <w:tc>
          <w:tcPr>
            <w:tcW w:w="1701" w:type="dxa"/>
          </w:tcPr>
          <w:p w14:paraId="4409F593" w14:textId="77777777" w:rsidR="00512385" w:rsidRPr="00C13539" w:rsidRDefault="00512385" w:rsidP="00DA19E2">
            <w:pPr>
              <w:jc w:val="left"/>
              <w:rPr>
                <w:sz w:val="16"/>
                <w:szCs w:val="16"/>
                <w:lang w:val="en-GB"/>
              </w:rPr>
            </w:pPr>
            <w:r w:rsidRPr="00C13539">
              <w:rPr>
                <w:sz w:val="16"/>
                <w:szCs w:val="16"/>
                <w:lang w:val="en-GB"/>
              </w:rPr>
              <w:t>Early identification of requirements and proposal of actions to ensure the viability of PaNOSC outputs</w:t>
            </w:r>
          </w:p>
        </w:tc>
        <w:tc>
          <w:tcPr>
            <w:tcW w:w="1283" w:type="dxa"/>
          </w:tcPr>
          <w:p w14:paraId="4D1EE73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512385" w:rsidRPr="00C13539" w14:paraId="6FC97BAB" w14:textId="77777777" w:rsidTr="00512385">
        <w:trPr>
          <w:cantSplit/>
          <w:trHeight w:val="360"/>
        </w:trPr>
        <w:tc>
          <w:tcPr>
            <w:tcW w:w="1980" w:type="dxa"/>
            <w:shd w:val="clear" w:color="auto" w:fill="FFE1E6"/>
          </w:tcPr>
          <w:p w14:paraId="2085425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e-neutron delays</w:t>
            </w:r>
          </w:p>
        </w:tc>
        <w:tc>
          <w:tcPr>
            <w:tcW w:w="7662" w:type="dxa"/>
            <w:gridSpan w:val="6"/>
            <w:shd w:val="clear" w:color="auto" w:fill="FFE1E6"/>
          </w:tcPr>
          <w:p w14:paraId="334EC432" w14:textId="77777777" w:rsidR="00512385" w:rsidRPr="00C13539" w:rsidRDefault="00512385" w:rsidP="00DA19E2">
            <w:pPr>
              <w:pBdr>
                <w:top w:val="nil"/>
                <w:left w:val="nil"/>
                <w:bottom w:val="nil"/>
                <w:right w:val="nil"/>
                <w:between w:val="nil"/>
              </w:pBdr>
              <w:jc w:val="left"/>
              <w:rPr>
                <w:sz w:val="16"/>
                <w:szCs w:val="16"/>
                <w:lang w:val="en-GB"/>
              </w:rPr>
            </w:pPr>
            <w:r w:rsidRPr="00C13539">
              <w:rPr>
                <w:color w:val="C00000"/>
                <w:sz w:val="16"/>
                <w:szCs w:val="16"/>
                <w:lang w:val="en-GB"/>
              </w:rPr>
              <w:t>RISK MATERIALISED</w:t>
            </w:r>
            <w:r w:rsidRPr="00C13539">
              <w:rPr>
                <w:sz w:val="16"/>
                <w:szCs w:val="16"/>
                <w:lang w:val="en-GB"/>
              </w:rPr>
              <w:t>: The risk materialised without any significant impact to the project</w:t>
            </w:r>
          </w:p>
        </w:tc>
      </w:tr>
      <w:tr w:rsidR="00512385" w:rsidRPr="00C13539" w14:paraId="1C54736B" w14:textId="77777777" w:rsidTr="00512385">
        <w:trPr>
          <w:cnfStyle w:val="000000100000" w:firstRow="0" w:lastRow="0" w:firstColumn="0" w:lastColumn="0" w:oddVBand="0" w:evenVBand="0" w:oddHBand="1" w:evenHBand="0" w:firstRowFirstColumn="0" w:firstRowLastColumn="0" w:lastRowFirstColumn="0" w:lastRowLastColumn="0"/>
          <w:cantSplit/>
          <w:trHeight w:val="360"/>
        </w:trPr>
        <w:tc>
          <w:tcPr>
            <w:tcW w:w="1980" w:type="dxa"/>
            <w:shd w:val="clear" w:color="auto" w:fill="FFE1E6"/>
          </w:tcPr>
          <w:p w14:paraId="1F9A303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WP4 deliverables to WP8 are not in due time</w:t>
            </w:r>
          </w:p>
        </w:tc>
        <w:tc>
          <w:tcPr>
            <w:tcW w:w="7662" w:type="dxa"/>
            <w:gridSpan w:val="6"/>
            <w:shd w:val="clear" w:color="auto" w:fill="FFE1E6"/>
          </w:tcPr>
          <w:p w14:paraId="79390A7E" w14:textId="77777777" w:rsidR="00512385" w:rsidRPr="00C13539" w:rsidRDefault="00512385" w:rsidP="00DA19E2">
            <w:pPr>
              <w:pBdr>
                <w:top w:val="nil"/>
                <w:left w:val="nil"/>
                <w:bottom w:val="nil"/>
                <w:right w:val="nil"/>
                <w:between w:val="nil"/>
              </w:pBdr>
              <w:jc w:val="left"/>
              <w:rPr>
                <w:sz w:val="16"/>
                <w:szCs w:val="16"/>
                <w:lang w:val="en-GB"/>
              </w:rPr>
            </w:pPr>
            <w:r w:rsidRPr="00C13539">
              <w:rPr>
                <w:color w:val="C00000"/>
                <w:sz w:val="16"/>
                <w:szCs w:val="16"/>
                <w:lang w:val="en-GB"/>
              </w:rPr>
              <w:t>RISK MATERIALISED</w:t>
            </w:r>
            <w:r w:rsidRPr="00C13539">
              <w:rPr>
                <w:sz w:val="16"/>
                <w:szCs w:val="16"/>
                <w:lang w:val="en-GB"/>
              </w:rPr>
              <w:t>: WP4 was not able to help WP8 with integration of Jupyter in the e-learning platform and hence WP8 has found its own solution. That being said, recent work in WP4 may be adaptable for the e-learning platform. This risk has not had any negative impact as the two WPs are complementary and are both promoting Jupyter</w:t>
            </w:r>
          </w:p>
        </w:tc>
      </w:tr>
      <w:tr w:rsidR="00512385" w:rsidRPr="00C13539" w14:paraId="4A0F3D49" w14:textId="77777777" w:rsidTr="00512385">
        <w:trPr>
          <w:cantSplit/>
        </w:trPr>
        <w:tc>
          <w:tcPr>
            <w:tcW w:w="1980" w:type="dxa"/>
          </w:tcPr>
          <w:p w14:paraId="6EDC9C3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WP5 deliverables to WP8 are not in due time</w:t>
            </w:r>
          </w:p>
        </w:tc>
        <w:tc>
          <w:tcPr>
            <w:tcW w:w="1134" w:type="dxa"/>
          </w:tcPr>
          <w:p w14:paraId="2062141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6DA8B69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7C72176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3FF87BC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Training material cannot rely on simulations if not available. This will impact training material for techniques where associated simulations cannot be performed</w:t>
            </w:r>
          </w:p>
        </w:tc>
        <w:tc>
          <w:tcPr>
            <w:tcW w:w="1701" w:type="dxa"/>
          </w:tcPr>
          <w:p w14:paraId="3AB20F8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Some people are active in both work packages, which currently is how we are keeping track of each other. It is first now that we can start to make more detailed plans of what specifically from WP5 should be used in WP8 and how it can be used. E.g. Oasys can for instance only be run via remote desktop and not from Jupyter</w:t>
            </w:r>
          </w:p>
        </w:tc>
        <w:tc>
          <w:tcPr>
            <w:tcW w:w="1283" w:type="dxa"/>
          </w:tcPr>
          <w:p w14:paraId="5C0BC19B"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and keep follow-up action</w:t>
            </w:r>
          </w:p>
        </w:tc>
      </w:tr>
      <w:tr w:rsidR="00512385" w:rsidRPr="00C13539" w14:paraId="6E130884"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45AEFB87"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Difficulty to ensure outreach to key audiences</w:t>
            </w:r>
          </w:p>
        </w:tc>
        <w:tc>
          <w:tcPr>
            <w:tcW w:w="1134" w:type="dxa"/>
          </w:tcPr>
          <w:p w14:paraId="64F433F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077BA23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2D0A028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740EB406"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Failure to properly inform and engage project's stakeholders</w:t>
            </w:r>
          </w:p>
        </w:tc>
        <w:tc>
          <w:tcPr>
            <w:tcW w:w="1701" w:type="dxa"/>
          </w:tcPr>
          <w:p w14:paraId="731D4DFA"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Update list of target groups on the basis of the stakeholders' database drafted / published in WP7 and ensure relevant communications are delivered to them when required</w:t>
            </w:r>
          </w:p>
        </w:tc>
        <w:tc>
          <w:tcPr>
            <w:tcW w:w="1283" w:type="dxa"/>
          </w:tcPr>
          <w:p w14:paraId="46455D2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&amp; continue follow-up action</w:t>
            </w:r>
          </w:p>
        </w:tc>
      </w:tr>
      <w:tr w:rsidR="00797D39" w:rsidRPr="00C13539" w14:paraId="7F073ABC" w14:textId="77777777" w:rsidTr="00F033AB">
        <w:trPr>
          <w:cantSplit/>
        </w:trPr>
        <w:tc>
          <w:tcPr>
            <w:tcW w:w="1980" w:type="dxa"/>
            <w:shd w:val="clear" w:color="auto" w:fill="FFE1E6"/>
          </w:tcPr>
          <w:p w14:paraId="503CEAF6" w14:textId="247D64EA" w:rsidR="00797D39" w:rsidRPr="00C13539" w:rsidRDefault="00797D39" w:rsidP="00797D39">
            <w:pPr>
              <w:pBdr>
                <w:top w:val="nil"/>
                <w:left w:val="nil"/>
                <w:bottom w:val="nil"/>
                <w:right w:val="nil"/>
                <w:between w:val="nil"/>
              </w:pBdr>
              <w:jc w:val="left"/>
              <w:rPr>
                <w:sz w:val="16"/>
                <w:szCs w:val="16"/>
                <w:lang w:val="en-GB"/>
              </w:rPr>
            </w:pPr>
            <w:r>
              <w:rPr>
                <w:sz w:val="16"/>
                <w:szCs w:val="16"/>
                <w:lang w:val="en-GB"/>
              </w:rPr>
              <w:t>Delay compiling Scientific Use Cases</w:t>
            </w:r>
          </w:p>
        </w:tc>
        <w:tc>
          <w:tcPr>
            <w:tcW w:w="7662" w:type="dxa"/>
            <w:gridSpan w:val="6"/>
            <w:shd w:val="clear" w:color="auto" w:fill="FFE1E6"/>
          </w:tcPr>
          <w:p w14:paraId="29BAD196" w14:textId="72F3C1CB" w:rsidR="00797D39" w:rsidRPr="00C13539" w:rsidRDefault="00797D39" w:rsidP="00797D39">
            <w:pPr>
              <w:pBdr>
                <w:top w:val="nil"/>
                <w:left w:val="nil"/>
                <w:bottom w:val="nil"/>
                <w:right w:val="nil"/>
                <w:between w:val="nil"/>
              </w:pBdr>
              <w:rPr>
                <w:sz w:val="16"/>
                <w:szCs w:val="16"/>
                <w:lang w:val="en-GB"/>
              </w:rPr>
            </w:pPr>
            <w:r w:rsidRPr="00C13539">
              <w:rPr>
                <w:color w:val="C00000"/>
                <w:sz w:val="16"/>
                <w:szCs w:val="16"/>
                <w:lang w:val="en-GB"/>
              </w:rPr>
              <w:t>RISK MATERIALISED</w:t>
            </w:r>
            <w:r w:rsidRPr="00C13539">
              <w:rPr>
                <w:sz w:val="16"/>
                <w:szCs w:val="16"/>
                <w:lang w:val="en-GB"/>
              </w:rPr>
              <w:t xml:space="preserve">: The risk materialised in 2021 when the EB asked the WP leaders to engage with users </w:t>
            </w:r>
            <w:r w:rsidRPr="00797D39">
              <w:rPr>
                <w:sz w:val="16"/>
                <w:szCs w:val="16"/>
                <w:lang w:val="en-GB"/>
              </w:rPr>
              <w:t xml:space="preserve">and </w:t>
            </w:r>
            <w:r w:rsidRPr="00C13539">
              <w:rPr>
                <w:sz w:val="16"/>
                <w:szCs w:val="16"/>
                <w:lang w:val="en-GB"/>
              </w:rPr>
              <w:t>gather scientific use cases. The goal of 10 use cases per partner is proving difficult to reach</w:t>
            </w:r>
            <w:r>
              <w:rPr>
                <w:sz w:val="16"/>
                <w:szCs w:val="16"/>
                <w:lang w:val="en-GB"/>
              </w:rPr>
              <w:t xml:space="preserve"> and behind schedule</w:t>
            </w:r>
            <w:r w:rsidRPr="00C13539">
              <w:rPr>
                <w:sz w:val="16"/>
                <w:szCs w:val="16"/>
                <w:lang w:val="en-GB"/>
              </w:rPr>
              <w:t xml:space="preserve">. The reason is lack of communication between scientists and the project members and the need for a better description of what constitutes a use case. The project is working on </w:t>
            </w:r>
            <w:r>
              <w:rPr>
                <w:sz w:val="16"/>
                <w:szCs w:val="16"/>
                <w:lang w:val="en-GB"/>
              </w:rPr>
              <w:t>solving this issue</w:t>
            </w:r>
            <w:r w:rsidRPr="00C13539">
              <w:rPr>
                <w:sz w:val="16"/>
                <w:szCs w:val="16"/>
                <w:lang w:val="en-GB"/>
              </w:rPr>
              <w:t xml:space="preserve"> with the help of the EB</w:t>
            </w:r>
            <w:r>
              <w:rPr>
                <w:sz w:val="16"/>
                <w:szCs w:val="16"/>
                <w:lang w:val="en-GB"/>
              </w:rPr>
              <w:t>.</w:t>
            </w:r>
          </w:p>
        </w:tc>
      </w:tr>
      <w:tr w:rsidR="00797D39" w:rsidRPr="00C13539" w14:paraId="01E622C9"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3283C129" w14:textId="73D0222A"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Risk not to successfully communicating results</w:t>
            </w:r>
          </w:p>
        </w:tc>
        <w:tc>
          <w:tcPr>
            <w:tcW w:w="1134" w:type="dxa"/>
          </w:tcPr>
          <w:p w14:paraId="0395FF4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2C6E7E1D"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Minor</w:t>
            </w:r>
          </w:p>
        </w:tc>
        <w:tc>
          <w:tcPr>
            <w:tcW w:w="851" w:type="dxa"/>
          </w:tcPr>
          <w:p w14:paraId="25E8F10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7473993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Failure to deliver as per grant agreement and to properly involve the user community in adopting FAIR open data practices</w:t>
            </w:r>
          </w:p>
        </w:tc>
        <w:tc>
          <w:tcPr>
            <w:tcW w:w="1701" w:type="dxa"/>
          </w:tcPr>
          <w:p w14:paraId="11C9E6F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Regularly interact with WP1 and all other WPs to provide necessary support in informing relevant audiences once results are achieved</w:t>
            </w:r>
          </w:p>
        </w:tc>
        <w:tc>
          <w:tcPr>
            <w:tcW w:w="1283" w:type="dxa"/>
          </w:tcPr>
          <w:p w14:paraId="09AE61AF"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w:t>
            </w:r>
          </w:p>
        </w:tc>
      </w:tr>
      <w:tr w:rsidR="00797D39" w:rsidRPr="00C13539" w14:paraId="64A09B64" w14:textId="77777777" w:rsidTr="00512385">
        <w:trPr>
          <w:cantSplit/>
        </w:trPr>
        <w:tc>
          <w:tcPr>
            <w:tcW w:w="1980" w:type="dxa"/>
          </w:tcPr>
          <w:p w14:paraId="74D132F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lastRenderedPageBreak/>
              <w:t>Difficulty managing communications due to the big variety of partners and clusters</w:t>
            </w:r>
          </w:p>
        </w:tc>
        <w:tc>
          <w:tcPr>
            <w:tcW w:w="1134" w:type="dxa"/>
          </w:tcPr>
          <w:p w14:paraId="189C0AB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Unlikely</w:t>
            </w:r>
          </w:p>
        </w:tc>
        <w:tc>
          <w:tcPr>
            <w:tcW w:w="850" w:type="dxa"/>
          </w:tcPr>
          <w:p w14:paraId="3552E944"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48CB9BB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Low</w:t>
            </w:r>
          </w:p>
        </w:tc>
        <w:tc>
          <w:tcPr>
            <w:tcW w:w="1843" w:type="dxa"/>
          </w:tcPr>
          <w:p w14:paraId="46207B7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Duplicated efforts; high travel costs for participation to many events on EOSC</w:t>
            </w:r>
          </w:p>
        </w:tc>
        <w:tc>
          <w:tcPr>
            <w:tcW w:w="1701" w:type="dxa"/>
          </w:tcPr>
          <w:p w14:paraId="672C62F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Identification of PaNOSC representatives acting as spokespersons at relevant events; Identification of and participation in target events for specific audiences (e.g. user meetings for the user community); Identification of common actions together with other EOSC clusters</w:t>
            </w:r>
          </w:p>
        </w:tc>
        <w:tc>
          <w:tcPr>
            <w:tcW w:w="1283" w:type="dxa"/>
          </w:tcPr>
          <w:p w14:paraId="2CDE3B95"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&amp; continue follow-up actions</w:t>
            </w:r>
          </w:p>
        </w:tc>
      </w:tr>
      <w:tr w:rsidR="00797D39" w:rsidRPr="00C13539" w14:paraId="0AA9969B" w14:textId="77777777" w:rsidTr="00512385">
        <w:trPr>
          <w:cnfStyle w:val="000000100000" w:firstRow="0" w:lastRow="0" w:firstColumn="0" w:lastColumn="0" w:oddVBand="0" w:evenVBand="0" w:oddHBand="1" w:evenHBand="0" w:firstRowFirstColumn="0" w:firstRowLastColumn="0" w:lastRowFirstColumn="0" w:lastRowLastColumn="0"/>
          <w:cantSplit/>
        </w:trPr>
        <w:tc>
          <w:tcPr>
            <w:tcW w:w="1980" w:type="dxa"/>
          </w:tcPr>
          <w:p w14:paraId="00764A7C"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ExPaNDS delays PaNOSC’s WP3 due to extra work to manage everything</w:t>
            </w:r>
          </w:p>
        </w:tc>
        <w:tc>
          <w:tcPr>
            <w:tcW w:w="1134" w:type="dxa"/>
          </w:tcPr>
          <w:p w14:paraId="551433E3"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Possible</w:t>
            </w:r>
          </w:p>
        </w:tc>
        <w:tc>
          <w:tcPr>
            <w:tcW w:w="850" w:type="dxa"/>
          </w:tcPr>
          <w:p w14:paraId="03177831"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Moderate</w:t>
            </w:r>
          </w:p>
        </w:tc>
        <w:tc>
          <w:tcPr>
            <w:tcW w:w="851" w:type="dxa"/>
          </w:tcPr>
          <w:p w14:paraId="366A9DE2"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Medium</w:t>
            </w:r>
          </w:p>
        </w:tc>
        <w:tc>
          <w:tcPr>
            <w:tcW w:w="1843" w:type="dxa"/>
          </w:tcPr>
          <w:p w14:paraId="3337B5C8"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WP3 would be late, with added complexity in its products (effort wasted to cover too many scenarios instead of focusing on the right items)</w:t>
            </w:r>
          </w:p>
        </w:tc>
        <w:tc>
          <w:tcPr>
            <w:tcW w:w="1701" w:type="dxa"/>
          </w:tcPr>
          <w:p w14:paraId="7B45797E"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Tobias attending WP3 meetings in ExPaNDS and trying to steer them</w:t>
            </w:r>
          </w:p>
        </w:tc>
        <w:tc>
          <w:tcPr>
            <w:tcW w:w="1283" w:type="dxa"/>
          </w:tcPr>
          <w:p w14:paraId="3352CDB0" w14:textId="77777777" w:rsidR="00512385" w:rsidRPr="00C13539" w:rsidRDefault="00512385" w:rsidP="00DA19E2">
            <w:pPr>
              <w:pBdr>
                <w:top w:val="nil"/>
                <w:left w:val="nil"/>
                <w:bottom w:val="nil"/>
                <w:right w:val="nil"/>
                <w:between w:val="nil"/>
              </w:pBdr>
              <w:jc w:val="left"/>
              <w:rPr>
                <w:sz w:val="16"/>
                <w:szCs w:val="16"/>
                <w:lang w:val="en-GB"/>
              </w:rPr>
            </w:pPr>
            <w:r w:rsidRPr="00C13539">
              <w:rPr>
                <w:sz w:val="16"/>
                <w:szCs w:val="16"/>
                <w:lang w:val="en-GB"/>
              </w:rPr>
              <w:t>Accept risk &amp; continue follow-up actions</w:t>
            </w:r>
          </w:p>
        </w:tc>
      </w:tr>
    </w:tbl>
    <w:p w14:paraId="27037E98" w14:textId="77777777" w:rsidR="00512385" w:rsidRPr="00C13539" w:rsidRDefault="00512385" w:rsidP="00512385">
      <w:pPr>
        <w:rPr>
          <w:lang w:val="en-GB"/>
        </w:rPr>
      </w:pPr>
    </w:p>
    <w:p w14:paraId="4C1C4F3B" w14:textId="77777777" w:rsidR="00512385" w:rsidRPr="00C13539" w:rsidRDefault="00512385" w:rsidP="00512385">
      <w:pPr>
        <w:pStyle w:val="Heading1"/>
        <w:rPr>
          <w:lang w:val="en-GB"/>
        </w:rPr>
      </w:pPr>
      <w:bookmarkStart w:id="55" w:name="_heading=h.fp16q1kyyvy3" w:colFirst="0" w:colLast="0"/>
      <w:bookmarkStart w:id="56" w:name="_Toc73519474"/>
      <w:bookmarkEnd w:id="55"/>
      <w:r w:rsidRPr="00C13539">
        <w:rPr>
          <w:lang w:val="en-GB"/>
        </w:rPr>
        <w:t>Next steps</w:t>
      </w:r>
      <w:bookmarkEnd w:id="56"/>
    </w:p>
    <w:p w14:paraId="7518653E" w14:textId="4B3D3B51" w:rsidR="00512385" w:rsidRPr="00C13539" w:rsidRDefault="00512385" w:rsidP="00512385">
      <w:pPr>
        <w:pBdr>
          <w:top w:val="nil"/>
          <w:left w:val="nil"/>
          <w:bottom w:val="nil"/>
          <w:right w:val="nil"/>
          <w:between w:val="nil"/>
        </w:pBdr>
        <w:spacing w:line="288" w:lineRule="auto"/>
        <w:rPr>
          <w:lang w:val="en-GB"/>
        </w:rPr>
      </w:pPr>
      <w:r w:rsidRPr="00C13539">
        <w:rPr>
          <w:lang w:val="en-GB"/>
        </w:rPr>
        <w:t xml:space="preserve">The Third Annual Meeting is being planned, with dates in the autumn and the hosting organisation </w:t>
      </w:r>
      <w:r w:rsidR="006A05F4">
        <w:rPr>
          <w:lang w:val="en-GB"/>
        </w:rPr>
        <w:t>being</w:t>
      </w:r>
      <w:r w:rsidRPr="00C13539">
        <w:rPr>
          <w:lang w:val="en-GB"/>
        </w:rPr>
        <w:t xml:space="preserve"> PSI. This event will be a joint event with ExPaNDS for the second year running, further cementing the good collaboration between the two projects</w:t>
      </w:r>
      <w:r w:rsidR="006A05F4">
        <w:rPr>
          <w:lang w:val="en-GB"/>
        </w:rPr>
        <w:t>.</w:t>
      </w:r>
      <w:r w:rsidRPr="00C13539">
        <w:rPr>
          <w:lang w:val="en-GB"/>
        </w:rPr>
        <w:t xml:space="preserve"> </w:t>
      </w:r>
      <w:r w:rsidR="006A05F4">
        <w:rPr>
          <w:lang w:val="en-GB"/>
        </w:rPr>
        <w:t>G</w:t>
      </w:r>
      <w:r w:rsidRPr="00C13539">
        <w:rPr>
          <w:lang w:val="en-GB"/>
        </w:rPr>
        <w:t xml:space="preserve">iven the current </w:t>
      </w:r>
      <w:r w:rsidR="006A05F4">
        <w:rPr>
          <w:lang w:val="en-GB"/>
        </w:rPr>
        <w:t>COVID</w:t>
      </w:r>
      <w:r w:rsidRPr="00C13539">
        <w:rPr>
          <w:lang w:val="en-GB"/>
        </w:rPr>
        <w:t xml:space="preserve">-19 pandemic it is very likely it will </w:t>
      </w:r>
      <w:r w:rsidR="006A05F4">
        <w:rPr>
          <w:lang w:val="en-GB"/>
        </w:rPr>
        <w:t xml:space="preserve">again </w:t>
      </w:r>
      <w:r w:rsidRPr="00C13539">
        <w:rPr>
          <w:lang w:val="en-GB"/>
        </w:rPr>
        <w:t>be an online event.</w:t>
      </w:r>
    </w:p>
    <w:p w14:paraId="43F1016C" w14:textId="77777777" w:rsidR="00512385" w:rsidRPr="00C13539" w:rsidRDefault="00512385" w:rsidP="00512385">
      <w:pPr>
        <w:pBdr>
          <w:top w:val="nil"/>
          <w:left w:val="nil"/>
          <w:bottom w:val="nil"/>
          <w:right w:val="nil"/>
          <w:between w:val="nil"/>
        </w:pBdr>
        <w:spacing w:line="288" w:lineRule="auto"/>
        <w:rPr>
          <w:lang w:val="en-GB"/>
        </w:rPr>
      </w:pPr>
    </w:p>
    <w:p w14:paraId="0FD0567E" w14:textId="748989ED" w:rsidR="00512385" w:rsidRPr="00C13539" w:rsidRDefault="00512385" w:rsidP="00512385">
      <w:pPr>
        <w:pBdr>
          <w:top w:val="nil"/>
          <w:left w:val="nil"/>
          <w:bottom w:val="nil"/>
          <w:right w:val="nil"/>
          <w:between w:val="nil"/>
        </w:pBdr>
        <w:spacing w:line="288" w:lineRule="auto"/>
        <w:rPr>
          <w:lang w:val="en-GB"/>
        </w:rPr>
      </w:pPr>
      <w:r w:rsidRPr="00C13539">
        <w:rPr>
          <w:lang w:val="en-GB"/>
        </w:rPr>
        <w:t>PaNOSC aims to continue delivering for the remain</w:t>
      </w:r>
      <w:r w:rsidR="006A05F4">
        <w:rPr>
          <w:lang w:val="en-GB"/>
        </w:rPr>
        <w:t>der</w:t>
      </w:r>
      <w:r w:rsidRPr="00C13539">
        <w:rPr>
          <w:lang w:val="en-GB"/>
        </w:rPr>
        <w:t xml:space="preserve"> of the project as it has been doing so far, with special focus on:</w:t>
      </w:r>
    </w:p>
    <w:p w14:paraId="4692D379" w14:textId="2D458AEF" w:rsidR="00512385" w:rsidRPr="00C13539" w:rsidRDefault="00512385" w:rsidP="0096244B">
      <w:pPr>
        <w:numPr>
          <w:ilvl w:val="0"/>
          <w:numId w:val="15"/>
        </w:numPr>
        <w:pBdr>
          <w:top w:val="nil"/>
          <w:left w:val="nil"/>
          <w:bottom w:val="nil"/>
          <w:right w:val="nil"/>
          <w:between w:val="nil"/>
        </w:pBdr>
        <w:spacing w:line="288" w:lineRule="auto"/>
        <w:rPr>
          <w:lang w:val="en-GB"/>
        </w:rPr>
      </w:pPr>
      <w:r w:rsidRPr="00C13539">
        <w:rPr>
          <w:lang w:val="en-GB"/>
        </w:rPr>
        <w:t xml:space="preserve">Ensuring that a PaN Portal is deployed and in </w:t>
      </w:r>
      <w:r w:rsidR="006A05F4">
        <w:rPr>
          <w:lang w:val="en-GB"/>
        </w:rPr>
        <w:t>operational</w:t>
      </w:r>
      <w:r w:rsidR="006A05F4" w:rsidRPr="00C13539">
        <w:rPr>
          <w:lang w:val="en-GB"/>
        </w:rPr>
        <w:t xml:space="preserve"> </w:t>
      </w:r>
      <w:r w:rsidRPr="00C13539">
        <w:rPr>
          <w:lang w:val="en-GB"/>
        </w:rPr>
        <w:t xml:space="preserve">at all PaNOSC’s </w:t>
      </w:r>
      <w:r w:rsidR="006A05F4">
        <w:rPr>
          <w:lang w:val="en-GB"/>
        </w:rPr>
        <w:t xml:space="preserve">and at some of the ExPaNDS </w:t>
      </w:r>
      <w:r w:rsidRPr="00C13539">
        <w:rPr>
          <w:lang w:val="en-GB"/>
        </w:rPr>
        <w:t>RIs</w:t>
      </w:r>
    </w:p>
    <w:p w14:paraId="4CA5E7CC" w14:textId="77777777" w:rsidR="00512385" w:rsidRPr="00C13539" w:rsidRDefault="00512385" w:rsidP="0096244B">
      <w:pPr>
        <w:numPr>
          <w:ilvl w:val="0"/>
          <w:numId w:val="15"/>
        </w:numPr>
        <w:spacing w:line="288" w:lineRule="auto"/>
        <w:rPr>
          <w:lang w:val="en-GB"/>
        </w:rPr>
      </w:pPr>
      <w:r w:rsidRPr="00C13539">
        <w:rPr>
          <w:lang w:val="en-GB"/>
        </w:rPr>
        <w:t>Integrating the Search API within the PaN Portal</w:t>
      </w:r>
    </w:p>
    <w:p w14:paraId="13BA4C76" w14:textId="7FB20537" w:rsidR="00512385" w:rsidRPr="00C13539" w:rsidRDefault="00512385" w:rsidP="0096244B">
      <w:pPr>
        <w:numPr>
          <w:ilvl w:val="0"/>
          <w:numId w:val="15"/>
        </w:numPr>
        <w:pBdr>
          <w:top w:val="nil"/>
          <w:left w:val="nil"/>
          <w:bottom w:val="nil"/>
          <w:right w:val="nil"/>
          <w:between w:val="nil"/>
        </w:pBdr>
        <w:spacing w:line="288" w:lineRule="auto"/>
        <w:rPr>
          <w:lang w:val="en-GB"/>
        </w:rPr>
      </w:pPr>
      <w:r w:rsidRPr="00C13539">
        <w:rPr>
          <w:lang w:val="en-GB"/>
        </w:rPr>
        <w:t>Successfully implementing AAI with UmbrellaI</w:t>
      </w:r>
      <w:r w:rsidR="00367272">
        <w:rPr>
          <w:lang w:val="en-GB"/>
        </w:rPr>
        <w:t>D</w:t>
      </w:r>
      <w:r w:rsidRPr="00C13539">
        <w:rPr>
          <w:lang w:val="en-GB"/>
        </w:rPr>
        <w:t xml:space="preserve"> for the PaN Portal, e-learning platform and Search API</w:t>
      </w:r>
    </w:p>
    <w:p w14:paraId="6D140C0D" w14:textId="77777777" w:rsidR="00512385" w:rsidRPr="00C13539" w:rsidRDefault="00512385" w:rsidP="0096244B">
      <w:pPr>
        <w:numPr>
          <w:ilvl w:val="0"/>
          <w:numId w:val="15"/>
        </w:numPr>
        <w:pBdr>
          <w:top w:val="nil"/>
          <w:left w:val="nil"/>
          <w:bottom w:val="nil"/>
          <w:right w:val="nil"/>
          <w:between w:val="nil"/>
        </w:pBdr>
        <w:spacing w:line="288" w:lineRule="auto"/>
        <w:rPr>
          <w:lang w:val="en-GB"/>
        </w:rPr>
      </w:pPr>
      <w:r w:rsidRPr="00C13539">
        <w:rPr>
          <w:lang w:val="en-GB"/>
        </w:rPr>
        <w:t>Creating training content in the e-learning platform linked to data and services available through the PaN Portal</w:t>
      </w:r>
    </w:p>
    <w:p w14:paraId="351F4FFA" w14:textId="77777777" w:rsidR="00512385" w:rsidRPr="00C13539" w:rsidRDefault="00512385" w:rsidP="0096244B">
      <w:pPr>
        <w:numPr>
          <w:ilvl w:val="0"/>
          <w:numId w:val="15"/>
        </w:numPr>
        <w:pBdr>
          <w:top w:val="nil"/>
          <w:left w:val="nil"/>
          <w:bottom w:val="nil"/>
          <w:right w:val="nil"/>
          <w:between w:val="nil"/>
        </w:pBdr>
        <w:spacing w:line="288" w:lineRule="auto"/>
        <w:rPr>
          <w:lang w:val="en-GB"/>
        </w:rPr>
      </w:pPr>
      <w:r w:rsidRPr="00C13539">
        <w:rPr>
          <w:lang w:val="en-GB"/>
        </w:rPr>
        <w:t>Implement the new data policy at as many RIs and instruments as possible</w:t>
      </w:r>
    </w:p>
    <w:p w14:paraId="0D4BEA0A" w14:textId="73BCB3FD" w:rsidR="00512385" w:rsidRPr="00C13539" w:rsidRDefault="00512385" w:rsidP="0096244B">
      <w:pPr>
        <w:numPr>
          <w:ilvl w:val="0"/>
          <w:numId w:val="15"/>
        </w:numPr>
        <w:pBdr>
          <w:top w:val="nil"/>
          <w:left w:val="nil"/>
          <w:bottom w:val="nil"/>
          <w:right w:val="nil"/>
          <w:between w:val="nil"/>
        </w:pBdr>
        <w:spacing w:line="288" w:lineRule="auto"/>
        <w:rPr>
          <w:lang w:val="en-GB"/>
        </w:rPr>
      </w:pPr>
      <w:r w:rsidRPr="00C13539">
        <w:rPr>
          <w:lang w:val="en-GB"/>
        </w:rPr>
        <w:t xml:space="preserve">Increase awareness of PaNOSC </w:t>
      </w:r>
      <w:r w:rsidR="006A05F4">
        <w:rPr>
          <w:lang w:val="en-GB"/>
        </w:rPr>
        <w:t>in</w:t>
      </w:r>
      <w:r w:rsidR="006A05F4" w:rsidRPr="00C13539">
        <w:rPr>
          <w:lang w:val="en-GB"/>
        </w:rPr>
        <w:t xml:space="preserve"> </w:t>
      </w:r>
      <w:r w:rsidRPr="00C13539">
        <w:rPr>
          <w:lang w:val="en-GB"/>
        </w:rPr>
        <w:t xml:space="preserve">the PaN Community by gathering more scientific use cases </w:t>
      </w:r>
    </w:p>
    <w:p w14:paraId="345E284C" w14:textId="77777777" w:rsidR="00512385" w:rsidRPr="00C13539" w:rsidRDefault="00512385" w:rsidP="00512385">
      <w:pPr>
        <w:pBdr>
          <w:top w:val="nil"/>
          <w:left w:val="nil"/>
          <w:bottom w:val="nil"/>
          <w:right w:val="nil"/>
          <w:between w:val="nil"/>
        </w:pBdr>
        <w:spacing w:line="288" w:lineRule="auto"/>
        <w:rPr>
          <w:lang w:val="en-GB"/>
        </w:rPr>
      </w:pPr>
    </w:p>
    <w:p w14:paraId="1B3CBAF6" w14:textId="77777777" w:rsidR="00512385" w:rsidRPr="00C13539" w:rsidRDefault="00512385" w:rsidP="00512385">
      <w:pPr>
        <w:pBdr>
          <w:top w:val="nil"/>
          <w:left w:val="nil"/>
          <w:bottom w:val="nil"/>
          <w:right w:val="nil"/>
          <w:between w:val="nil"/>
        </w:pBdr>
        <w:spacing w:line="288" w:lineRule="auto"/>
        <w:rPr>
          <w:lang w:val="en-GB"/>
        </w:rPr>
      </w:pPr>
      <w:r w:rsidRPr="00C13539">
        <w:rPr>
          <w:lang w:val="en-GB"/>
        </w:rPr>
        <w:t>However several challenges remain:</w:t>
      </w:r>
    </w:p>
    <w:p w14:paraId="03DD308F" w14:textId="77777777" w:rsidR="00512385" w:rsidRPr="00C13539" w:rsidRDefault="00512385" w:rsidP="0096244B">
      <w:pPr>
        <w:numPr>
          <w:ilvl w:val="0"/>
          <w:numId w:val="13"/>
        </w:numPr>
        <w:pBdr>
          <w:top w:val="nil"/>
          <w:left w:val="nil"/>
          <w:bottom w:val="nil"/>
          <w:right w:val="nil"/>
          <w:between w:val="nil"/>
        </w:pBdr>
        <w:spacing w:line="288" w:lineRule="auto"/>
        <w:rPr>
          <w:lang w:val="en-GB"/>
        </w:rPr>
      </w:pPr>
      <w:r w:rsidRPr="00C13539">
        <w:rPr>
          <w:lang w:val="en-GB"/>
        </w:rPr>
        <w:t>Reach the production stage for the PaNOSC developments</w:t>
      </w:r>
    </w:p>
    <w:p w14:paraId="579C9279" w14:textId="70577F1B" w:rsidR="00512385" w:rsidRPr="00C13539" w:rsidRDefault="006A05F4" w:rsidP="0096244B">
      <w:pPr>
        <w:numPr>
          <w:ilvl w:val="0"/>
          <w:numId w:val="13"/>
        </w:numPr>
        <w:spacing w:line="288" w:lineRule="auto"/>
        <w:rPr>
          <w:lang w:val="en-GB"/>
        </w:rPr>
      </w:pPr>
      <w:r>
        <w:rPr>
          <w:lang w:val="en-GB"/>
        </w:rPr>
        <w:t>The interaction and integration with</w:t>
      </w:r>
      <w:r w:rsidR="00512385" w:rsidRPr="00C13539">
        <w:rPr>
          <w:lang w:val="en-GB"/>
        </w:rPr>
        <w:t xml:space="preserve"> the European Open Science Cloud (EOSC)</w:t>
      </w:r>
    </w:p>
    <w:p w14:paraId="2CAC1276" w14:textId="7E1FA522" w:rsidR="00512385" w:rsidRPr="00C13539" w:rsidRDefault="00512385" w:rsidP="0096244B">
      <w:pPr>
        <w:numPr>
          <w:ilvl w:val="0"/>
          <w:numId w:val="13"/>
        </w:numPr>
        <w:spacing w:line="288" w:lineRule="auto"/>
        <w:rPr>
          <w:lang w:val="en-GB"/>
        </w:rPr>
      </w:pPr>
      <w:r w:rsidRPr="00C13539">
        <w:rPr>
          <w:lang w:val="en-GB"/>
        </w:rPr>
        <w:t xml:space="preserve">Engagement of certain stakeholders (e.g. users) </w:t>
      </w:r>
      <w:r w:rsidR="006A05F4">
        <w:rPr>
          <w:lang w:val="en-GB"/>
        </w:rPr>
        <w:t>with</w:t>
      </w:r>
      <w:r w:rsidR="006A05F4" w:rsidRPr="00C13539">
        <w:rPr>
          <w:lang w:val="en-GB"/>
        </w:rPr>
        <w:t xml:space="preserve"> </w:t>
      </w:r>
      <w:r w:rsidRPr="00C13539">
        <w:rPr>
          <w:lang w:val="en-GB"/>
        </w:rPr>
        <w:t>the project</w:t>
      </w:r>
    </w:p>
    <w:p w14:paraId="604CFEEC" w14:textId="61814EDA" w:rsidR="00512385" w:rsidRPr="00C13539" w:rsidRDefault="00512385" w:rsidP="0096244B">
      <w:pPr>
        <w:numPr>
          <w:ilvl w:val="0"/>
          <w:numId w:val="13"/>
        </w:numPr>
        <w:pBdr>
          <w:top w:val="nil"/>
          <w:left w:val="nil"/>
          <w:bottom w:val="nil"/>
          <w:right w:val="nil"/>
          <w:between w:val="nil"/>
        </w:pBdr>
        <w:spacing w:line="288" w:lineRule="auto"/>
        <w:rPr>
          <w:lang w:val="en-GB"/>
        </w:rPr>
      </w:pPr>
      <w:r w:rsidRPr="00C13539">
        <w:rPr>
          <w:lang w:val="en-GB"/>
        </w:rPr>
        <w:t xml:space="preserve">Collaboration with other </w:t>
      </w:r>
      <w:r w:rsidR="006A05F4">
        <w:rPr>
          <w:lang w:val="en-GB"/>
        </w:rPr>
        <w:t>Science C</w:t>
      </w:r>
      <w:r w:rsidR="006A05F4" w:rsidRPr="00C13539">
        <w:rPr>
          <w:lang w:val="en-GB"/>
        </w:rPr>
        <w:t xml:space="preserve">luster </w:t>
      </w:r>
      <w:r w:rsidRPr="00C13539">
        <w:rPr>
          <w:lang w:val="en-GB"/>
        </w:rPr>
        <w:t>projects</w:t>
      </w:r>
    </w:p>
    <w:p w14:paraId="2E9F6F5F" w14:textId="77777777" w:rsidR="00512385" w:rsidRPr="00C13539" w:rsidRDefault="00512385" w:rsidP="00512385">
      <w:pPr>
        <w:pBdr>
          <w:top w:val="nil"/>
          <w:left w:val="nil"/>
          <w:bottom w:val="nil"/>
          <w:right w:val="nil"/>
          <w:between w:val="nil"/>
        </w:pBdr>
        <w:spacing w:line="288" w:lineRule="auto"/>
        <w:ind w:left="720"/>
        <w:rPr>
          <w:lang w:val="en-GB"/>
        </w:rPr>
      </w:pPr>
    </w:p>
    <w:p w14:paraId="04DC9D92" w14:textId="77777777" w:rsidR="00512385" w:rsidRPr="00C13539" w:rsidRDefault="00512385" w:rsidP="00512385">
      <w:pPr>
        <w:pBdr>
          <w:top w:val="nil"/>
          <w:left w:val="nil"/>
          <w:bottom w:val="nil"/>
          <w:right w:val="nil"/>
          <w:between w:val="nil"/>
        </w:pBdr>
        <w:spacing w:line="288" w:lineRule="auto"/>
        <w:rPr>
          <w:lang w:val="en-GB"/>
        </w:rPr>
      </w:pPr>
      <w:r w:rsidRPr="00C13539">
        <w:rPr>
          <w:lang w:val="en-GB"/>
        </w:rPr>
        <w:t>In order to address these challenges</w:t>
      </w:r>
    </w:p>
    <w:p w14:paraId="1E95AADB" w14:textId="77777777" w:rsidR="00512385" w:rsidRPr="00C13539" w:rsidRDefault="00512385" w:rsidP="0096244B">
      <w:pPr>
        <w:numPr>
          <w:ilvl w:val="0"/>
          <w:numId w:val="14"/>
        </w:numPr>
        <w:pBdr>
          <w:top w:val="nil"/>
          <w:left w:val="nil"/>
          <w:bottom w:val="nil"/>
          <w:right w:val="nil"/>
          <w:between w:val="nil"/>
        </w:pBdr>
        <w:spacing w:line="288" w:lineRule="auto"/>
        <w:rPr>
          <w:lang w:val="en-GB"/>
        </w:rPr>
      </w:pPr>
      <w:r w:rsidRPr="00C13539">
        <w:rPr>
          <w:lang w:val="en-GB"/>
        </w:rPr>
        <w:t>PaNOSC is reviewing the status of all WPs, starting with WP4 and WP3</w:t>
      </w:r>
    </w:p>
    <w:p w14:paraId="6EC84B9A" w14:textId="77777777" w:rsidR="00512385" w:rsidRPr="00C13539" w:rsidRDefault="00512385" w:rsidP="0096244B">
      <w:pPr>
        <w:numPr>
          <w:ilvl w:val="0"/>
          <w:numId w:val="14"/>
        </w:numPr>
        <w:pBdr>
          <w:top w:val="nil"/>
          <w:left w:val="nil"/>
          <w:bottom w:val="nil"/>
          <w:right w:val="nil"/>
          <w:between w:val="nil"/>
        </w:pBdr>
        <w:spacing w:line="288" w:lineRule="auto"/>
        <w:rPr>
          <w:lang w:val="en-GB"/>
        </w:rPr>
      </w:pPr>
      <w:r w:rsidRPr="00C13539">
        <w:rPr>
          <w:lang w:val="en-GB"/>
        </w:rPr>
        <w:t>PaNOSC is reviewing its financial status</w:t>
      </w:r>
    </w:p>
    <w:p w14:paraId="15094E0E" w14:textId="0181D555" w:rsidR="00512385" w:rsidRPr="00C13539" w:rsidRDefault="00512385" w:rsidP="0096244B">
      <w:pPr>
        <w:numPr>
          <w:ilvl w:val="0"/>
          <w:numId w:val="14"/>
        </w:numPr>
        <w:pBdr>
          <w:top w:val="nil"/>
          <w:left w:val="nil"/>
          <w:bottom w:val="nil"/>
          <w:right w:val="nil"/>
          <w:between w:val="nil"/>
        </w:pBdr>
        <w:spacing w:line="288" w:lineRule="auto"/>
        <w:rPr>
          <w:lang w:val="en-GB"/>
        </w:rPr>
      </w:pPr>
      <w:r w:rsidRPr="00C13539">
        <w:rPr>
          <w:lang w:val="en-GB"/>
        </w:rPr>
        <w:lastRenderedPageBreak/>
        <w:t xml:space="preserve">PaNOSC </w:t>
      </w:r>
      <w:r w:rsidR="006A05F4">
        <w:rPr>
          <w:lang w:val="en-GB"/>
        </w:rPr>
        <w:t xml:space="preserve">is </w:t>
      </w:r>
      <w:r w:rsidRPr="00C13539">
        <w:rPr>
          <w:lang w:val="en-GB"/>
        </w:rPr>
        <w:t>collaboration with ExPaNDS at a high level</w:t>
      </w:r>
    </w:p>
    <w:p w14:paraId="21043359" w14:textId="2A378F44" w:rsidR="00512385" w:rsidRPr="00C13539" w:rsidRDefault="00512385" w:rsidP="0096244B">
      <w:pPr>
        <w:numPr>
          <w:ilvl w:val="0"/>
          <w:numId w:val="14"/>
        </w:numPr>
        <w:pBdr>
          <w:top w:val="nil"/>
          <w:left w:val="nil"/>
          <w:bottom w:val="nil"/>
          <w:right w:val="nil"/>
          <w:between w:val="nil"/>
        </w:pBdr>
        <w:spacing w:line="288" w:lineRule="auto"/>
        <w:rPr>
          <w:lang w:val="en-GB"/>
        </w:rPr>
      </w:pPr>
      <w:r w:rsidRPr="00C13539">
        <w:rPr>
          <w:lang w:val="en-GB"/>
        </w:rPr>
        <w:t xml:space="preserve">PaNOSC representatives </w:t>
      </w:r>
      <w:r w:rsidR="006A05F4">
        <w:rPr>
          <w:lang w:val="en-GB"/>
        </w:rPr>
        <w:t xml:space="preserve">are </w:t>
      </w:r>
      <w:r w:rsidRPr="00C13539">
        <w:rPr>
          <w:lang w:val="en-GB"/>
        </w:rPr>
        <w:t>attend</w:t>
      </w:r>
      <w:r w:rsidR="006A05F4">
        <w:rPr>
          <w:lang w:val="en-GB"/>
        </w:rPr>
        <w:t>ing</w:t>
      </w:r>
      <w:r w:rsidRPr="00C13539">
        <w:rPr>
          <w:lang w:val="en-GB"/>
        </w:rPr>
        <w:t xml:space="preserve"> regular</w:t>
      </w:r>
      <w:r w:rsidR="006A05F4">
        <w:rPr>
          <w:lang w:val="en-GB"/>
        </w:rPr>
        <w:t>ly</w:t>
      </w:r>
      <w:r w:rsidRPr="00C13539">
        <w:rPr>
          <w:lang w:val="en-GB"/>
        </w:rPr>
        <w:t xml:space="preserve"> EOSC meetings and conferences to provide feedback about the EOSC, help giving it shape and engage with other </w:t>
      </w:r>
      <w:r w:rsidR="006A05F4">
        <w:rPr>
          <w:lang w:val="en-GB"/>
        </w:rPr>
        <w:t>Science C</w:t>
      </w:r>
      <w:r w:rsidR="006A05F4" w:rsidRPr="00C13539">
        <w:rPr>
          <w:lang w:val="en-GB"/>
        </w:rPr>
        <w:t xml:space="preserve">luster </w:t>
      </w:r>
      <w:r w:rsidRPr="00C13539">
        <w:rPr>
          <w:lang w:val="en-GB"/>
        </w:rPr>
        <w:t>projects.</w:t>
      </w:r>
    </w:p>
    <w:p w14:paraId="2039987A" w14:textId="45CEDC14" w:rsidR="003057FF" w:rsidRPr="00C13539" w:rsidRDefault="00512385" w:rsidP="0096244B">
      <w:pPr>
        <w:numPr>
          <w:ilvl w:val="0"/>
          <w:numId w:val="14"/>
        </w:numPr>
        <w:pBdr>
          <w:top w:val="nil"/>
          <w:left w:val="nil"/>
          <w:bottom w:val="nil"/>
          <w:right w:val="nil"/>
          <w:between w:val="nil"/>
        </w:pBdr>
        <w:spacing w:line="288" w:lineRule="auto"/>
        <w:rPr>
          <w:lang w:val="en-GB"/>
        </w:rPr>
      </w:pPr>
      <w:r w:rsidRPr="00C13539">
        <w:rPr>
          <w:lang w:val="en-GB"/>
        </w:rPr>
        <w:t>PaNOSC is planning to attend user meetings and raise awareness of the EOSC and PaNOSC among the research institutes’ user communities.</w:t>
      </w:r>
    </w:p>
    <w:sectPr w:rsidR="003057FF" w:rsidRPr="00C13539" w:rsidSect="00512385">
      <w:headerReference w:type="default" r:id="rId35"/>
      <w:footerReference w:type="default" r:id="rId36"/>
      <w:headerReference w:type="first" r:id="rId37"/>
      <w:footerReference w:type="first" r:id="rId38"/>
      <w:type w:val="continuous"/>
      <w:pgSz w:w="11910" w:h="16840"/>
      <w:pgMar w:top="1701" w:right="995" w:bottom="1134" w:left="1134" w:header="580" w:footer="0" w:gutter="0"/>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AEF76" w16cid:durableId="24631F8C"/>
  <w16cid:commentId w16cid:paraId="5FAF1145" w16cid:durableId="24631F8D"/>
  <w16cid:commentId w16cid:paraId="3C2EF12F" w16cid:durableId="24631F8E"/>
  <w16cid:commentId w16cid:paraId="66A4A771" w16cid:durableId="24631F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8256D" w14:textId="77777777" w:rsidR="003205D2" w:rsidRDefault="003205D2">
      <w:r>
        <w:separator/>
      </w:r>
    </w:p>
  </w:endnote>
  <w:endnote w:type="continuationSeparator" w:id="0">
    <w:p w14:paraId="1A482C57" w14:textId="77777777" w:rsidR="003205D2" w:rsidRDefault="0032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uli Regular">
    <w:altName w:val="Times New Roman"/>
    <w:panose1 w:val="00000500000000000000"/>
    <w:charset w:val="58"/>
    <w:family w:val="auto"/>
    <w:pitch w:val="variable"/>
    <w:sig w:usb0="20000007" w:usb1="00000001" w:usb2="00000000" w:usb3="00000000" w:csb0="00000193" w:csb1="00000000"/>
  </w:font>
  <w:font w:name="Muli Black">
    <w:altName w:val="Times New Roman"/>
    <w:panose1 w:val="00000A00000000000000"/>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li">
    <w:panose1 w:val="00000500000000000000"/>
    <w:charset w:val="00"/>
    <w:family w:val="auto"/>
    <w:pitch w:val="variable"/>
    <w:sig w:usb0="A00000EF" w:usb1="4000204B" w:usb2="00000000" w:usb3="00000000" w:csb0="00000193"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541218"/>
      <w:docPartObj>
        <w:docPartGallery w:val="Page Numbers (Bottom of Page)"/>
        <w:docPartUnique/>
      </w:docPartObj>
    </w:sdtPr>
    <w:sdtEndPr>
      <w:rPr>
        <w:noProof/>
      </w:rPr>
    </w:sdtEndPr>
    <w:sdtContent>
      <w:p w14:paraId="3D550374" w14:textId="02898CB6" w:rsidR="00CB3FD0" w:rsidRDefault="00CB3FD0">
        <w:pPr>
          <w:pStyle w:val="Footer"/>
          <w:jc w:val="right"/>
        </w:pPr>
        <w:r>
          <w:fldChar w:fldCharType="begin"/>
        </w:r>
        <w:r>
          <w:instrText xml:space="preserve"> PAGE   \* MERGEFORMAT </w:instrText>
        </w:r>
        <w:r>
          <w:fldChar w:fldCharType="separate"/>
        </w:r>
        <w:r w:rsidR="00BC5037">
          <w:rPr>
            <w:noProof/>
          </w:rPr>
          <w:t>3</w:t>
        </w:r>
        <w:r>
          <w:rPr>
            <w:noProof/>
          </w:rPr>
          <w:fldChar w:fldCharType="end"/>
        </w:r>
      </w:p>
    </w:sdtContent>
  </w:sdt>
  <w:p w14:paraId="16F7FE3D" w14:textId="77777777" w:rsidR="00CB3FD0" w:rsidRDefault="00CB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C7263" w14:textId="77777777" w:rsidR="00CB3FD0" w:rsidRDefault="00CB3FD0">
    <w:pPr>
      <w:pStyle w:val="Footer"/>
    </w:pPr>
    <w:r>
      <w:rPr>
        <w:noProof/>
        <w:lang w:val="en-GB" w:eastAsia="en-GB" w:bidi="ar-SA"/>
      </w:rPr>
      <w:drawing>
        <wp:inline distT="0" distB="0" distL="0" distR="0" wp14:anchorId="2AB86C49" wp14:editId="001EE46C">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534D013A" w14:textId="77777777" w:rsidR="00CB3FD0" w:rsidRDefault="00CB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23FE4" w14:textId="77777777" w:rsidR="003205D2" w:rsidRDefault="003205D2">
      <w:r>
        <w:separator/>
      </w:r>
    </w:p>
  </w:footnote>
  <w:footnote w:type="continuationSeparator" w:id="0">
    <w:p w14:paraId="44FFEE09" w14:textId="77777777" w:rsidR="003205D2" w:rsidRDefault="003205D2">
      <w:r>
        <w:continuationSeparator/>
      </w:r>
    </w:p>
  </w:footnote>
  <w:footnote w:id="1">
    <w:p w14:paraId="2D2885A6" w14:textId="77777777" w:rsidR="00CB3FD0" w:rsidRDefault="00CB3FD0" w:rsidP="00202BC5">
      <w:pPr>
        <w:rPr>
          <w:sz w:val="20"/>
          <w:szCs w:val="20"/>
        </w:rPr>
      </w:pPr>
      <w:r>
        <w:rPr>
          <w:vertAlign w:val="superscript"/>
        </w:rPr>
        <w:footnoteRef/>
      </w:r>
      <w:r>
        <w:rPr>
          <w:sz w:val="20"/>
          <w:szCs w:val="20"/>
        </w:rPr>
        <w:t xml:space="preserve"> </w:t>
      </w:r>
      <w:hyperlink r:id="rId1">
        <w:r>
          <w:rPr>
            <w:color w:val="1155CC"/>
            <w:sz w:val="20"/>
            <w:szCs w:val="20"/>
            <w:u w:val="single"/>
          </w:rPr>
          <w:t>https://indico.eli-beams.eu/event/376/</w:t>
        </w:r>
      </w:hyperlink>
      <w:r>
        <w:rPr>
          <w:sz w:val="20"/>
          <w:szCs w:val="20"/>
        </w:rPr>
        <w:t xml:space="preserve"> </w:t>
      </w:r>
    </w:p>
    <w:p w14:paraId="069C0C1F" w14:textId="77777777" w:rsidR="00CB3FD0" w:rsidRDefault="00CB3FD0" w:rsidP="00202BC5">
      <w:pPr>
        <w:rPr>
          <w:sz w:val="20"/>
          <w:szCs w:val="20"/>
        </w:rPr>
      </w:pPr>
    </w:p>
  </w:footnote>
  <w:footnote w:id="2">
    <w:p w14:paraId="2B89BA6F" w14:textId="2E067B35" w:rsidR="00CB3FD0" w:rsidRDefault="00CB3FD0" w:rsidP="00202BC5">
      <w:pPr>
        <w:jc w:val="left"/>
        <w:rPr>
          <w:sz w:val="20"/>
          <w:szCs w:val="20"/>
        </w:rPr>
      </w:pPr>
      <w:r>
        <w:rPr>
          <w:vertAlign w:val="superscript"/>
        </w:rPr>
        <w:footnoteRef/>
      </w:r>
      <w:r>
        <w:rPr>
          <w:sz w:val="20"/>
          <w:szCs w:val="20"/>
        </w:rPr>
        <w:t xml:space="preserve"> </w:t>
      </w:r>
      <w:hyperlink r:id="rId2">
        <w:r>
          <w:rPr>
            <w:color w:val="1155CC"/>
            <w:sz w:val="20"/>
            <w:szCs w:val="20"/>
            <w:u w:val="single"/>
          </w:rPr>
          <w:t>https://github.com/panosc-eu/panosc/blob/master/Work%20Packages/WP1%20Management/Meetings/Project‌%20Management‌%20Committee/2020-11-18-PMC/2020-11-18-PMC_Summary.md</w:t>
        </w:r>
      </w:hyperlink>
    </w:p>
    <w:p w14:paraId="5DC1FE80" w14:textId="77777777" w:rsidR="00CB3FD0" w:rsidRDefault="00CB3FD0" w:rsidP="00202BC5">
      <w:pPr>
        <w:rPr>
          <w:sz w:val="20"/>
          <w:szCs w:val="20"/>
        </w:rPr>
      </w:pPr>
    </w:p>
  </w:footnote>
  <w:footnote w:id="3">
    <w:p w14:paraId="764D6DF5" w14:textId="74E2B0B9" w:rsidR="00CB3FD0" w:rsidRDefault="00CB3FD0" w:rsidP="00202BC5">
      <w:pPr>
        <w:jc w:val="left"/>
        <w:rPr>
          <w:sz w:val="20"/>
          <w:szCs w:val="20"/>
        </w:rPr>
      </w:pPr>
      <w:r>
        <w:rPr>
          <w:vertAlign w:val="superscript"/>
        </w:rPr>
        <w:footnoteRef/>
      </w:r>
      <w:r>
        <w:rPr>
          <w:sz w:val="20"/>
          <w:szCs w:val="20"/>
        </w:rPr>
        <w:t xml:space="preserve"> </w:t>
      </w:r>
      <w:hyperlink r:id="rId3" w:history="1">
        <w:r w:rsidRPr="00202BC5">
          <w:rPr>
            <w:color w:val="1155CC"/>
            <w:sz w:val="20"/>
            <w:szCs w:val="20"/>
          </w:rPr>
          <w:t>https://github.com/panosc-eu/panosc/tree/master/Work%20Packages/WP1%20Management/Meetings/Project‌%20Management%20Committee</w:t>
        </w:r>
      </w:hyperlink>
    </w:p>
  </w:footnote>
  <w:footnote w:id="4">
    <w:p w14:paraId="45E7F562" w14:textId="3B586E0A" w:rsidR="00CB3FD0" w:rsidRDefault="00CB3FD0" w:rsidP="00BA3DE1">
      <w:pPr>
        <w:rPr>
          <w:sz w:val="20"/>
          <w:szCs w:val="20"/>
        </w:rPr>
      </w:pPr>
      <w:r>
        <w:rPr>
          <w:vertAlign w:val="superscript"/>
        </w:rPr>
        <w:footnoteRef/>
      </w:r>
      <w:r>
        <w:rPr>
          <w:sz w:val="20"/>
          <w:szCs w:val="20"/>
        </w:rPr>
        <w:t xml:space="preserve"> </w:t>
      </w:r>
      <w:hyperlink r:id="rId4" w:history="1">
        <w:r w:rsidRPr="00BA3DE1">
          <w:rPr>
            <w:rStyle w:val="Hyperlink"/>
            <w:sz w:val="20"/>
            <w:szCs w:val="20"/>
          </w:rPr>
          <w:t>https://docs.google.com/document/d/1LVJ0O95ZtqByk84TcyhdpMJYSLlFADNe8eIvNxUnJuU/edit?usp=sharing</w:t>
        </w:r>
      </w:hyperlink>
    </w:p>
  </w:footnote>
  <w:footnote w:id="5">
    <w:p w14:paraId="6EBD88F1" w14:textId="392C4B2F" w:rsidR="00CB3FD0" w:rsidRDefault="00CB3FD0" w:rsidP="00BA3DE1">
      <w:pPr>
        <w:jc w:val="left"/>
        <w:rPr>
          <w:sz w:val="20"/>
          <w:szCs w:val="20"/>
        </w:rPr>
      </w:pPr>
      <w:r>
        <w:rPr>
          <w:vertAlign w:val="superscript"/>
        </w:rPr>
        <w:footnoteRef/>
      </w:r>
      <w:r>
        <w:rPr>
          <w:sz w:val="20"/>
          <w:szCs w:val="20"/>
        </w:rPr>
        <w:t xml:space="preserve"> </w:t>
      </w:r>
      <w:hyperlink r:id="rId5" w:history="1">
        <w:r w:rsidRPr="00BA3DE1">
          <w:rPr>
            <w:rStyle w:val="Hyperlink"/>
            <w:sz w:val="20"/>
            <w:szCs w:val="20"/>
          </w:rPr>
          <w:t>https://github.com/panosc-eu/panosc/blob/master/Submitted%20Milestones/07%20Adoption%20of%20PaNOSC‌%20DP‌%20Framework/PaNOSC-MS2.2%20-%20Adoption%20of%20PaNOSC%20DP%20framework.pdf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72B9" w14:textId="77777777" w:rsidR="00CB3FD0" w:rsidRDefault="00CB3FD0" w:rsidP="00430FCE">
    <w:pPr>
      <w:pStyle w:val="BodyText"/>
    </w:pPr>
    <w:r>
      <w:rPr>
        <w:noProof/>
        <w:lang w:val="en-GB" w:eastAsia="en-GB" w:bidi="ar-SA"/>
      </w:rPr>
      <w:drawing>
        <wp:inline distT="0" distB="0" distL="0" distR="0" wp14:anchorId="04D24255" wp14:editId="11476051">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7A604" w14:textId="77777777" w:rsidR="00CB3FD0" w:rsidRDefault="00CB3FD0">
    <w:pPr>
      <w:pStyle w:val="Header"/>
    </w:pPr>
    <w:r>
      <w:tab/>
    </w:r>
    <w:r>
      <w:rPr>
        <w:noProof/>
        <w:lang w:val="en-GB" w:eastAsia="en-GB" w:bidi="ar-SA"/>
      </w:rPr>
      <w:drawing>
        <wp:inline distT="0" distB="0" distL="0" distR="0" wp14:anchorId="7A46C80F" wp14:editId="0875CFFA">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34FE"/>
    <w:multiLevelType w:val="multilevel"/>
    <w:tmpl w:val="590EF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D1414"/>
    <w:multiLevelType w:val="multilevel"/>
    <w:tmpl w:val="E6306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D5C4D"/>
    <w:multiLevelType w:val="multilevel"/>
    <w:tmpl w:val="73168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647B8A"/>
    <w:multiLevelType w:val="multilevel"/>
    <w:tmpl w:val="69DE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27DC6"/>
    <w:multiLevelType w:val="multilevel"/>
    <w:tmpl w:val="C5A62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9C6B45"/>
    <w:multiLevelType w:val="multilevel"/>
    <w:tmpl w:val="10E8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755B0E"/>
    <w:multiLevelType w:val="multilevel"/>
    <w:tmpl w:val="D2F8F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431C40"/>
    <w:multiLevelType w:val="multilevel"/>
    <w:tmpl w:val="E9EA7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116D3"/>
    <w:multiLevelType w:val="multilevel"/>
    <w:tmpl w:val="0E6E14A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AC429B"/>
    <w:multiLevelType w:val="multilevel"/>
    <w:tmpl w:val="F1780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310345"/>
    <w:multiLevelType w:val="multilevel"/>
    <w:tmpl w:val="28C0A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2" w15:restartNumberingAfterBreak="0">
    <w:nsid w:val="65246DD4"/>
    <w:multiLevelType w:val="multilevel"/>
    <w:tmpl w:val="7E7A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DE6119"/>
    <w:multiLevelType w:val="multilevel"/>
    <w:tmpl w:val="8834A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471564"/>
    <w:multiLevelType w:val="multilevel"/>
    <w:tmpl w:val="B562E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0"/>
  </w:num>
  <w:num w:numId="4">
    <w:abstractNumId w:val="1"/>
  </w:num>
  <w:num w:numId="5">
    <w:abstractNumId w:val="4"/>
  </w:num>
  <w:num w:numId="6">
    <w:abstractNumId w:val="5"/>
  </w:num>
  <w:num w:numId="7">
    <w:abstractNumId w:val="6"/>
  </w:num>
  <w:num w:numId="8">
    <w:abstractNumId w:val="2"/>
  </w:num>
  <w:num w:numId="9">
    <w:abstractNumId w:val="13"/>
  </w:num>
  <w:num w:numId="10">
    <w:abstractNumId w:val="9"/>
  </w:num>
  <w:num w:numId="11">
    <w:abstractNumId w:val="12"/>
  </w:num>
  <w:num w:numId="12">
    <w:abstractNumId w:val="14"/>
  </w:num>
  <w:num w:numId="13">
    <w:abstractNumId w:val="7"/>
  </w:num>
  <w:num w:numId="14">
    <w:abstractNumId w:val="10"/>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9C"/>
    <w:rsid w:val="00011FB4"/>
    <w:rsid w:val="00017DE3"/>
    <w:rsid w:val="000401DD"/>
    <w:rsid w:val="00045466"/>
    <w:rsid w:val="00045A6E"/>
    <w:rsid w:val="0004758E"/>
    <w:rsid w:val="000674D0"/>
    <w:rsid w:val="000D0CB8"/>
    <w:rsid w:val="000E316E"/>
    <w:rsid w:val="000F049C"/>
    <w:rsid w:val="00126224"/>
    <w:rsid w:val="00155C59"/>
    <w:rsid w:val="00172E93"/>
    <w:rsid w:val="001815A5"/>
    <w:rsid w:val="001C432F"/>
    <w:rsid w:val="001E09F0"/>
    <w:rsid w:val="00202BC5"/>
    <w:rsid w:val="002320A1"/>
    <w:rsid w:val="002430EE"/>
    <w:rsid w:val="0024763B"/>
    <w:rsid w:val="002A34AF"/>
    <w:rsid w:val="002B4C65"/>
    <w:rsid w:val="003057FF"/>
    <w:rsid w:val="003205D2"/>
    <w:rsid w:val="00324CCA"/>
    <w:rsid w:val="00350C2D"/>
    <w:rsid w:val="00367272"/>
    <w:rsid w:val="00385006"/>
    <w:rsid w:val="00415573"/>
    <w:rsid w:val="00426298"/>
    <w:rsid w:val="00430FCE"/>
    <w:rsid w:val="00432BD7"/>
    <w:rsid w:val="00456EB7"/>
    <w:rsid w:val="004A3B0C"/>
    <w:rsid w:val="004E3AD2"/>
    <w:rsid w:val="00512385"/>
    <w:rsid w:val="00553936"/>
    <w:rsid w:val="00560A23"/>
    <w:rsid w:val="005C138B"/>
    <w:rsid w:val="00641C75"/>
    <w:rsid w:val="00653B88"/>
    <w:rsid w:val="006933D4"/>
    <w:rsid w:val="0069626F"/>
    <w:rsid w:val="006A05F4"/>
    <w:rsid w:val="006B746A"/>
    <w:rsid w:val="006D28E6"/>
    <w:rsid w:val="006E014D"/>
    <w:rsid w:val="006E65B2"/>
    <w:rsid w:val="007221B8"/>
    <w:rsid w:val="00751BB4"/>
    <w:rsid w:val="00797D39"/>
    <w:rsid w:val="007A1FE0"/>
    <w:rsid w:val="007C199A"/>
    <w:rsid w:val="007D0A9D"/>
    <w:rsid w:val="00800D4A"/>
    <w:rsid w:val="008048D2"/>
    <w:rsid w:val="00821267"/>
    <w:rsid w:val="0084212F"/>
    <w:rsid w:val="00856E5C"/>
    <w:rsid w:val="008719CA"/>
    <w:rsid w:val="008769D2"/>
    <w:rsid w:val="00886959"/>
    <w:rsid w:val="00887DE2"/>
    <w:rsid w:val="008A68C6"/>
    <w:rsid w:val="008F531F"/>
    <w:rsid w:val="0096244B"/>
    <w:rsid w:val="00985CDE"/>
    <w:rsid w:val="009E6A81"/>
    <w:rsid w:val="00A04A5E"/>
    <w:rsid w:val="00AD161E"/>
    <w:rsid w:val="00AE60CF"/>
    <w:rsid w:val="00B02ABB"/>
    <w:rsid w:val="00B82829"/>
    <w:rsid w:val="00BA3DE1"/>
    <w:rsid w:val="00BC5037"/>
    <w:rsid w:val="00C13539"/>
    <w:rsid w:val="00C63D94"/>
    <w:rsid w:val="00CB3FD0"/>
    <w:rsid w:val="00CE6DA6"/>
    <w:rsid w:val="00D16313"/>
    <w:rsid w:val="00D3038A"/>
    <w:rsid w:val="00DA19E2"/>
    <w:rsid w:val="00E20CD1"/>
    <w:rsid w:val="00E35E39"/>
    <w:rsid w:val="00E66B05"/>
    <w:rsid w:val="00E7352C"/>
    <w:rsid w:val="00EA3046"/>
    <w:rsid w:val="00EB4A99"/>
    <w:rsid w:val="00EB6FCF"/>
    <w:rsid w:val="00ED164D"/>
    <w:rsid w:val="00ED17E4"/>
    <w:rsid w:val="00F2446A"/>
    <w:rsid w:val="00F33856"/>
    <w:rsid w:val="00F50B88"/>
    <w:rsid w:val="00F521B7"/>
    <w:rsid w:val="00F86C25"/>
    <w:rsid w:val="00F87A0C"/>
    <w:rsid w:val="00FC1721"/>
    <w:rsid w:val="00FE4BA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D16A4"/>
  <w15:docId w15:val="{D6E587A0-23FE-4B3E-9A96-F327C7D7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1"/>
    <w:next w:val="Normal1"/>
    <w:link w:val="Heading4Char"/>
    <w:rsid w:val="003057FF"/>
    <w:pPr>
      <w:keepNext/>
      <w:spacing w:before="120" w:after="120"/>
      <w:jc w:val="both"/>
      <w:outlineLvl w:val="3"/>
    </w:pPr>
    <w:rPr>
      <w:i/>
      <w:sz w:val="22"/>
      <w:szCs w:val="22"/>
    </w:rPr>
  </w:style>
  <w:style w:type="paragraph" w:styleId="Heading5">
    <w:name w:val="heading 5"/>
    <w:basedOn w:val="Normal1"/>
    <w:next w:val="Normal1"/>
    <w:link w:val="Heading5Char"/>
    <w:rsid w:val="003057FF"/>
    <w:pPr>
      <w:spacing w:before="240" w:after="60"/>
      <w:jc w:val="both"/>
      <w:outlineLvl w:val="4"/>
    </w:pPr>
    <w:rPr>
      <w:sz w:val="22"/>
      <w:szCs w:val="22"/>
    </w:rPr>
  </w:style>
  <w:style w:type="paragraph" w:styleId="Heading6">
    <w:name w:val="heading 6"/>
    <w:basedOn w:val="Normal1"/>
    <w:next w:val="Normal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1">
    <w:name w:val="Normal1"/>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1"/>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semiHidden/>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 w:type="character" w:styleId="FollowedHyperlink">
    <w:name w:val="FollowedHyperlink"/>
    <w:basedOn w:val="DefaultParagraphFont"/>
    <w:uiPriority w:val="99"/>
    <w:semiHidden/>
    <w:unhideWhenUsed/>
    <w:rsid w:val="00BA3DE1"/>
    <w:rPr>
      <w:color w:val="800080" w:themeColor="followedHyperlink"/>
      <w:u w:val="single"/>
    </w:rPr>
  </w:style>
  <w:style w:type="table" w:styleId="PlainTable1">
    <w:name w:val="Plain Table 1"/>
    <w:basedOn w:val="TableNormal"/>
    <w:uiPriority w:val="99"/>
    <w:rsid w:val="008421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56E5C"/>
    <w:pPr>
      <w:widowControl w:val="0"/>
      <w:autoSpaceDE w:val="0"/>
      <w:autoSpaceDN w:val="0"/>
    </w:pPr>
    <w:rPr>
      <w:rFonts w:ascii="Muli Regular" w:eastAsia="Verdana" w:hAnsi="Muli Regular" w:cs="Verdana"/>
      <w:b/>
      <w:bCs/>
      <w:lang w:val="en-US" w:eastAsia="en-US" w:bidi="en-US"/>
    </w:rPr>
  </w:style>
  <w:style w:type="character" w:customStyle="1" w:styleId="CommentSubjectChar">
    <w:name w:val="Comment Subject Char"/>
    <w:basedOn w:val="CommentTextChar"/>
    <w:link w:val="CommentSubject"/>
    <w:uiPriority w:val="99"/>
    <w:semiHidden/>
    <w:rsid w:val="00856E5C"/>
    <w:rPr>
      <w:rFonts w:ascii="Muli Regular" w:eastAsia="Verdana" w:hAnsi="Muli Regular" w:cs="Verdana"/>
      <w:b/>
      <w:bCs/>
      <w:sz w:val="20"/>
      <w:szCs w:val="20"/>
      <w:lang w:val="en-US" w:eastAsia="sv-S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dico.psi.ch/event/10773/" TargetMode="External"/><Relationship Id="rId18" Type="http://schemas.openxmlformats.org/officeDocument/2006/relationships/hyperlink" Target="https://youtu.be/2o-9MySCdWs" TargetMode="External"/><Relationship Id="rId26" Type="http://schemas.openxmlformats.org/officeDocument/2006/relationships/hyperlink" Target="https://youtu.be/HTVmX1qfbS8"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SE4nwchbBMg" TargetMode="External"/><Relationship Id="rId34" Type="http://schemas.openxmlformats.org/officeDocument/2006/relationships/hyperlink" Target="http://pan-learning.org/" TargetMode="External"/><Relationship Id="rId7" Type="http://schemas.openxmlformats.org/officeDocument/2006/relationships/endnotes" Target="endnotes.xml"/><Relationship Id="rId12" Type="http://schemas.openxmlformats.org/officeDocument/2006/relationships/hyperlink" Target="https://indico.eli-laser.eu/event/3/" TargetMode="External"/><Relationship Id="rId17" Type="http://schemas.openxmlformats.org/officeDocument/2006/relationships/hyperlink" Target="https://youtu.be/2o-9MySCdWs" TargetMode="External"/><Relationship Id="rId25" Type="http://schemas.openxmlformats.org/officeDocument/2006/relationships/hyperlink" Target="https://youtu.be/HTVmX1qfbS8" TargetMode="External"/><Relationship Id="rId33" Type="http://schemas.openxmlformats.org/officeDocument/2006/relationships/hyperlink" Target="http://pan-learning.org/"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pan-training" TargetMode="External"/><Relationship Id="rId20" Type="http://schemas.openxmlformats.org/officeDocument/2006/relationships/hyperlink" Target="https://youtu.be/Ei5DtrC-4BI" TargetMode="External"/><Relationship Id="rId29" Type="http://schemas.openxmlformats.org/officeDocument/2006/relationships/hyperlink" Target="https://youtu.be/4nwJAGxhYqo"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alliance.org/plenaries/rda-17th-plenary-meeting-edinburgh-virtual/sharing-fair-data-covid-research-photon-and" TargetMode="External"/><Relationship Id="rId24" Type="http://schemas.openxmlformats.org/officeDocument/2006/relationships/hyperlink" Target="https://youtu.be/WO0Tw8qxS-4" TargetMode="External"/><Relationship Id="rId32" Type="http://schemas.openxmlformats.org/officeDocument/2006/relationships/hyperlink" Target="http://pan-learning.or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dico.esss.lu.se/event/2499/" TargetMode="External"/><Relationship Id="rId23" Type="http://schemas.openxmlformats.org/officeDocument/2006/relationships/hyperlink" Target="https://youtu.be/WO0Tw8qxS-4" TargetMode="External"/><Relationship Id="rId28" Type="http://schemas.openxmlformats.org/officeDocument/2006/relationships/hyperlink" Target="https://youtu.be/aHUaE-Eqv88" TargetMode="External"/><Relationship Id="rId36" Type="http://schemas.openxmlformats.org/officeDocument/2006/relationships/footer" Target="footer1.xml"/><Relationship Id="rId10" Type="http://schemas.openxmlformats.org/officeDocument/2006/relationships/hyperlink" Target="https://marketplace.eosc-portal.eu/services/panosc-software-catalogue" TargetMode="External"/><Relationship Id="rId19" Type="http://schemas.openxmlformats.org/officeDocument/2006/relationships/hyperlink" Target="https://youtu.be/Ei5DtrC-4BI" TargetMode="External"/><Relationship Id="rId31" Type="http://schemas.openxmlformats.org/officeDocument/2006/relationships/hyperlink" Target="http://pan-learning.org/" TargetMode="External"/><Relationship Id="rId4" Type="http://schemas.openxmlformats.org/officeDocument/2006/relationships/settings" Target="settings.xml"/><Relationship Id="rId9" Type="http://schemas.openxmlformats.org/officeDocument/2006/relationships/hyperlink" Target="https://marketplace.eosc-portal.eu/services/pan-learning-org-is-a-e-learning-platform-specifically-designed-to-provide-training-for-users-of-photon-and-neutron-sources" TargetMode="External"/><Relationship Id="rId14" Type="http://schemas.openxmlformats.org/officeDocument/2006/relationships/hyperlink" Target="https://indico.esss.lu.se/event/2568/" TargetMode="External"/><Relationship Id="rId22" Type="http://schemas.openxmlformats.org/officeDocument/2006/relationships/hyperlink" Target="https://youtu.be/SE4nwchbBMg" TargetMode="External"/><Relationship Id="rId27" Type="http://schemas.openxmlformats.org/officeDocument/2006/relationships/hyperlink" Target="https://youtu.be/aHUaE-Eqv88" TargetMode="External"/><Relationship Id="rId30" Type="http://schemas.openxmlformats.org/officeDocument/2006/relationships/hyperlink" Target="https://youtu.be/4nwJAGxhYqo"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s://github.com/panosc-eu/panosc/tree/master/Work%20Packages/WP1%20Management/Meetings/Project%20Management%20Committee" TargetMode="External"/><Relationship Id="rId2" Type="http://schemas.openxmlformats.org/officeDocument/2006/relationships/hyperlink" Target="https://github.com/panosc-eu/panosc/blob/master/Work%20Packages/WP1%20Management/Meetings/Project%20Management%20Committee/2020-11-18-PMC/2020-11-18-PMC_Summary.md" TargetMode="External"/><Relationship Id="rId1" Type="http://schemas.openxmlformats.org/officeDocument/2006/relationships/hyperlink" Target="https://indico.eli-beams.eu/event/376/" TargetMode="External"/><Relationship Id="rId5" Type="http://schemas.openxmlformats.org/officeDocument/2006/relationships/hyperlink" Target="https://github.com/panosc-eu/panosc/blob/master/Submitted%20Milestones/07%20Adoption%20of%20PaNOSC%20DP%20Framework/PaNOSC-MS2.2%20-%20Adoption%20of%20PaNOSC%20DP%20framework.pdf" TargetMode="External"/><Relationship Id="rId4" Type="http://schemas.openxmlformats.org/officeDocument/2006/relationships/hyperlink" Target="https://docs.google.com/document/d/1LVJ0O95ZtqByk84TcyhdpMJYSLlFADNe8eIvNxUnJuU/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7BC0-2CAD-4CB4-B16F-B4B34C99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10237</Words>
  <Characters>58354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cp:lastModifiedBy>boderase</cp:lastModifiedBy>
  <cp:revision>4</cp:revision>
  <cp:lastPrinted>2021-06-04T06:47:00Z</cp:lastPrinted>
  <dcterms:created xsi:type="dcterms:W3CDTF">2021-06-04T06:39:00Z</dcterms:created>
  <dcterms:modified xsi:type="dcterms:W3CDTF">2021-06-04T06:50:00Z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