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585" w:rsidRDefault="00A92585">
      <w:pPr>
        <w:pBdr>
          <w:top w:val="nil"/>
          <w:left w:val="nil"/>
          <w:bottom w:val="nil"/>
          <w:right w:val="nil"/>
          <w:between w:val="nil"/>
        </w:pBdr>
        <w:spacing w:line="276" w:lineRule="auto"/>
        <w:jc w:val="left"/>
      </w:pPr>
    </w:p>
    <w:p w:rsidR="00A92585" w:rsidRDefault="00A92585">
      <w:pPr>
        <w:pBdr>
          <w:top w:val="nil"/>
          <w:left w:val="nil"/>
          <w:bottom w:val="nil"/>
          <w:right w:val="nil"/>
          <w:between w:val="nil"/>
        </w:pBdr>
        <w:spacing w:line="276" w:lineRule="auto"/>
        <w:jc w:val="left"/>
      </w:pPr>
      <w:bookmarkStart w:id="0" w:name="_gjdgxs" w:colFirst="0" w:colLast="0"/>
      <w:bookmarkEnd w:id="0"/>
    </w:p>
    <w:p w:rsidR="00A92585" w:rsidRDefault="00A92585">
      <w:pPr>
        <w:widowControl/>
        <w:pBdr>
          <w:top w:val="nil"/>
          <w:left w:val="nil"/>
          <w:bottom w:val="nil"/>
          <w:right w:val="nil"/>
          <w:between w:val="nil"/>
        </w:pBdr>
        <w:jc w:val="center"/>
        <w:rPr>
          <w:color w:val="000000"/>
          <w:sz w:val="32"/>
          <w:szCs w:val="32"/>
        </w:rPr>
      </w:pPr>
    </w:p>
    <w:p w:rsidR="00A92585" w:rsidRDefault="00A92585">
      <w:pPr>
        <w:widowControl/>
        <w:pBdr>
          <w:top w:val="nil"/>
          <w:left w:val="nil"/>
          <w:bottom w:val="nil"/>
          <w:right w:val="nil"/>
          <w:between w:val="nil"/>
        </w:pBdr>
        <w:jc w:val="center"/>
        <w:rPr>
          <w:color w:val="000000"/>
          <w:sz w:val="32"/>
          <w:szCs w:val="32"/>
        </w:rPr>
      </w:pPr>
    </w:p>
    <w:p w:rsidR="00A92585" w:rsidRDefault="006A043B">
      <w:pPr>
        <w:widowControl/>
        <w:pBdr>
          <w:top w:val="nil"/>
          <w:left w:val="nil"/>
          <w:bottom w:val="nil"/>
          <w:right w:val="nil"/>
          <w:between w:val="nil"/>
        </w:pBdr>
        <w:jc w:val="center"/>
        <w:rPr>
          <w:color w:val="000000"/>
          <w:sz w:val="40"/>
          <w:szCs w:val="40"/>
        </w:rPr>
      </w:pPr>
      <w:r>
        <w:rPr>
          <w:b/>
          <w:color w:val="000000"/>
          <w:sz w:val="40"/>
          <w:szCs w:val="40"/>
        </w:rPr>
        <w:t>PaNOSC</w:t>
      </w:r>
    </w:p>
    <w:p w:rsidR="00A92585" w:rsidRDefault="006A043B">
      <w:pPr>
        <w:widowControl/>
        <w:pBdr>
          <w:top w:val="nil"/>
          <w:left w:val="nil"/>
          <w:bottom w:val="nil"/>
          <w:right w:val="nil"/>
          <w:between w:val="nil"/>
        </w:pBdr>
        <w:jc w:val="center"/>
        <w:rPr>
          <w:color w:val="000000"/>
          <w:sz w:val="40"/>
          <w:szCs w:val="40"/>
        </w:rPr>
      </w:pPr>
      <w:r>
        <w:rPr>
          <w:b/>
          <w:color w:val="000000"/>
          <w:sz w:val="40"/>
          <w:szCs w:val="40"/>
        </w:rPr>
        <w:t>Photon and Neutron Open Science Cloud</w:t>
      </w:r>
    </w:p>
    <w:p w:rsidR="00A92585" w:rsidRDefault="006A043B">
      <w:pPr>
        <w:widowControl/>
        <w:pBdr>
          <w:top w:val="nil"/>
          <w:left w:val="nil"/>
          <w:bottom w:val="nil"/>
          <w:right w:val="nil"/>
          <w:between w:val="nil"/>
        </w:pBdr>
        <w:jc w:val="center"/>
        <w:rPr>
          <w:color w:val="000000"/>
          <w:sz w:val="40"/>
          <w:szCs w:val="40"/>
        </w:rPr>
      </w:pPr>
      <w:r>
        <w:rPr>
          <w:b/>
          <w:color w:val="000000"/>
          <w:sz w:val="40"/>
          <w:szCs w:val="40"/>
        </w:rPr>
        <w:t xml:space="preserve">H2020-INFRAEOSC-04-2018 </w:t>
      </w:r>
    </w:p>
    <w:p w:rsidR="00A92585" w:rsidRDefault="006A043B">
      <w:pPr>
        <w:widowControl/>
        <w:pBdr>
          <w:top w:val="nil"/>
          <w:left w:val="nil"/>
          <w:bottom w:val="nil"/>
          <w:right w:val="nil"/>
          <w:between w:val="nil"/>
        </w:pBdr>
        <w:jc w:val="center"/>
        <w:rPr>
          <w:color w:val="000000"/>
          <w:sz w:val="40"/>
          <w:szCs w:val="40"/>
        </w:rPr>
      </w:pPr>
      <w:r>
        <w:rPr>
          <w:b/>
          <w:color w:val="000000"/>
          <w:sz w:val="40"/>
          <w:szCs w:val="40"/>
        </w:rPr>
        <w:t>Grant Agreement Number: 823852</w:t>
      </w:r>
    </w:p>
    <w:p w:rsidR="00A92585" w:rsidRDefault="00A92585">
      <w:pPr>
        <w:widowControl/>
        <w:pBdr>
          <w:top w:val="nil"/>
          <w:left w:val="nil"/>
          <w:bottom w:val="nil"/>
          <w:right w:val="nil"/>
          <w:between w:val="nil"/>
        </w:pBdr>
        <w:jc w:val="center"/>
        <w:rPr>
          <w:color w:val="000000"/>
          <w:sz w:val="40"/>
          <w:szCs w:val="40"/>
        </w:rPr>
      </w:pPr>
    </w:p>
    <w:p w:rsidR="00A92585" w:rsidRDefault="006A043B">
      <w:pPr>
        <w:widowControl/>
        <w:pBdr>
          <w:top w:val="nil"/>
          <w:left w:val="nil"/>
          <w:bottom w:val="nil"/>
          <w:right w:val="nil"/>
          <w:between w:val="nil"/>
        </w:pBdr>
        <w:jc w:val="center"/>
        <w:rPr>
          <w:color w:val="000000"/>
          <w:sz w:val="28"/>
          <w:szCs w:val="28"/>
        </w:rPr>
      </w:pPr>
      <w:r>
        <w:rPr>
          <w:b/>
          <w:noProof/>
          <w:color w:val="000000"/>
          <w:sz w:val="28"/>
          <w:szCs w:val="28"/>
        </w:rPr>
        <w:drawing>
          <wp:inline distT="0" distB="0" distL="114300" distR="114300">
            <wp:extent cx="6211570" cy="3224530"/>
            <wp:effectExtent l="0" t="0" r="0" b="0"/>
            <wp:docPr id="1" name="image1.jpg" descr="Macintosh HD:Users:nicoletta:Documents:DOCS CERIC:PROJECTS:PaNOSC:PaNOSC_WPs:PaNOSC_WP9:PaNOSC_logo:PaNOSClogo_web_RGB.jpg"/>
            <wp:cNvGraphicFramePr/>
            <a:graphic xmlns:a="http://schemas.openxmlformats.org/drawingml/2006/main">
              <a:graphicData uri="http://schemas.openxmlformats.org/drawingml/2006/picture">
                <pic:pic xmlns:pic="http://schemas.openxmlformats.org/drawingml/2006/picture">
                  <pic:nvPicPr>
                    <pic:cNvPr id="0" name="image1.jpg" descr="Macintosh HD:Users:nicoletta:Documents:DOCS CERIC:PROJECTS:PaNOSC:PaNOSC_WPs:PaNOSC_WP9:PaNOSC_logo:PaNOSClogo_web_RGB.jpg"/>
                    <pic:cNvPicPr preferRelativeResize="0"/>
                  </pic:nvPicPr>
                  <pic:blipFill>
                    <a:blip r:embed="rId6"/>
                    <a:srcRect/>
                    <a:stretch>
                      <a:fillRect/>
                    </a:stretch>
                  </pic:blipFill>
                  <pic:spPr>
                    <a:xfrm>
                      <a:off x="0" y="0"/>
                      <a:ext cx="6211570" cy="3224530"/>
                    </a:xfrm>
                    <a:prstGeom prst="rect">
                      <a:avLst/>
                    </a:prstGeom>
                    <a:ln/>
                  </pic:spPr>
                </pic:pic>
              </a:graphicData>
            </a:graphic>
          </wp:inline>
        </w:drawing>
      </w:r>
    </w:p>
    <w:p w:rsidR="00A92585" w:rsidRDefault="00A92585">
      <w:pPr>
        <w:widowControl/>
        <w:pBdr>
          <w:top w:val="nil"/>
          <w:left w:val="nil"/>
          <w:bottom w:val="nil"/>
          <w:right w:val="nil"/>
          <w:between w:val="nil"/>
        </w:pBdr>
        <w:jc w:val="center"/>
        <w:rPr>
          <w:color w:val="000000"/>
          <w:sz w:val="28"/>
          <w:szCs w:val="28"/>
        </w:rPr>
      </w:pPr>
    </w:p>
    <w:p w:rsidR="00A92585" w:rsidRDefault="00A92585">
      <w:pPr>
        <w:widowControl/>
        <w:pBdr>
          <w:top w:val="nil"/>
          <w:left w:val="nil"/>
          <w:bottom w:val="nil"/>
          <w:right w:val="nil"/>
          <w:between w:val="nil"/>
        </w:pBdr>
        <w:jc w:val="center"/>
        <w:rPr>
          <w:color w:val="000000"/>
          <w:sz w:val="28"/>
          <w:szCs w:val="28"/>
        </w:rPr>
      </w:pPr>
    </w:p>
    <w:p w:rsidR="00A92585" w:rsidRDefault="00A92585">
      <w:pPr>
        <w:widowControl/>
        <w:pBdr>
          <w:top w:val="nil"/>
          <w:left w:val="nil"/>
          <w:bottom w:val="nil"/>
          <w:right w:val="nil"/>
          <w:between w:val="nil"/>
        </w:pBdr>
        <w:jc w:val="center"/>
        <w:rPr>
          <w:color w:val="000000"/>
          <w:sz w:val="28"/>
          <w:szCs w:val="28"/>
        </w:rPr>
      </w:pPr>
    </w:p>
    <w:p w:rsidR="00A92585" w:rsidRDefault="006A043B">
      <w:pPr>
        <w:widowControl/>
        <w:pBdr>
          <w:top w:val="nil"/>
          <w:left w:val="nil"/>
          <w:bottom w:val="nil"/>
          <w:right w:val="nil"/>
          <w:between w:val="nil"/>
        </w:pBdr>
        <w:jc w:val="center"/>
        <w:rPr>
          <w:color w:val="000000"/>
          <w:sz w:val="28"/>
          <w:szCs w:val="28"/>
        </w:rPr>
      </w:pPr>
      <w:r>
        <w:rPr>
          <w:b/>
          <w:color w:val="000000"/>
          <w:sz w:val="28"/>
          <w:szCs w:val="28"/>
        </w:rPr>
        <w:t>Deliverable: D</w:t>
      </w:r>
      <w:r>
        <w:rPr>
          <w:b/>
          <w:sz w:val="28"/>
          <w:szCs w:val="28"/>
        </w:rPr>
        <w:t>6.4</w:t>
      </w:r>
      <w:r>
        <w:rPr>
          <w:b/>
          <w:color w:val="000000"/>
          <w:sz w:val="28"/>
          <w:szCs w:val="28"/>
        </w:rPr>
        <w:t xml:space="preserve"> - </w:t>
      </w:r>
      <w:r>
        <w:rPr>
          <w:b/>
          <w:sz w:val="28"/>
          <w:szCs w:val="28"/>
        </w:rPr>
        <w:t>Demonstration of the PaN software catalogue integration into EOSC - Support document.</w:t>
      </w:r>
    </w:p>
    <w:p w:rsidR="00A92585" w:rsidRDefault="00A92585">
      <w:pPr>
        <w:widowControl/>
        <w:pBdr>
          <w:top w:val="nil"/>
          <w:left w:val="nil"/>
          <w:bottom w:val="nil"/>
          <w:right w:val="nil"/>
          <w:between w:val="nil"/>
        </w:pBdr>
        <w:jc w:val="center"/>
        <w:rPr>
          <w:color w:val="000000"/>
          <w:sz w:val="28"/>
          <w:szCs w:val="28"/>
        </w:rPr>
      </w:pPr>
    </w:p>
    <w:p w:rsidR="00A92585" w:rsidRDefault="00A92585">
      <w:pPr>
        <w:widowControl/>
        <w:pBdr>
          <w:top w:val="nil"/>
          <w:left w:val="nil"/>
          <w:bottom w:val="nil"/>
          <w:right w:val="nil"/>
          <w:between w:val="nil"/>
        </w:pBdr>
        <w:jc w:val="left"/>
        <w:rPr>
          <w:color w:val="000000"/>
          <w:sz w:val="20"/>
          <w:szCs w:val="20"/>
        </w:rPr>
      </w:pPr>
    </w:p>
    <w:p w:rsidR="00A92585" w:rsidRDefault="006A043B">
      <w:pPr>
        <w:rPr>
          <w:b/>
          <w:sz w:val="42"/>
          <w:szCs w:val="42"/>
        </w:rPr>
      </w:pPr>
      <w:r>
        <w:br w:type="page"/>
      </w:r>
    </w:p>
    <w:p w:rsidR="00A92585" w:rsidRDefault="006A043B">
      <w:pPr>
        <w:rPr>
          <w:sz w:val="42"/>
          <w:szCs w:val="42"/>
        </w:rPr>
      </w:pPr>
      <w:r>
        <w:rPr>
          <w:b/>
          <w:sz w:val="42"/>
          <w:szCs w:val="42"/>
        </w:rPr>
        <w:lastRenderedPageBreak/>
        <w:t>Project Deliverable Information Sheet</w:t>
      </w:r>
    </w:p>
    <w:tbl>
      <w:tblPr>
        <w:tblStyle w:val="a"/>
        <w:tblW w:w="9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71"/>
        <w:gridCol w:w="6461"/>
      </w:tblGrid>
      <w:tr w:rsidR="00A92585">
        <w:tc>
          <w:tcPr>
            <w:tcW w:w="3171" w:type="dxa"/>
          </w:tcPr>
          <w:p w:rsidR="00A92585" w:rsidRDefault="006A043B">
            <w:pPr>
              <w:rPr>
                <w:rFonts w:ascii="Muli" w:eastAsia="Muli" w:hAnsi="Muli" w:cs="Muli"/>
              </w:rPr>
            </w:pPr>
            <w:r>
              <w:rPr>
                <w:rFonts w:ascii="Muli" w:eastAsia="Muli" w:hAnsi="Muli" w:cs="Muli"/>
              </w:rPr>
              <w:t>Project Reference No.</w:t>
            </w:r>
          </w:p>
        </w:tc>
        <w:tc>
          <w:tcPr>
            <w:tcW w:w="6461" w:type="dxa"/>
          </w:tcPr>
          <w:p w:rsidR="00A92585" w:rsidRDefault="006A043B">
            <w:pPr>
              <w:rPr>
                <w:rFonts w:ascii="Muli" w:eastAsia="Muli" w:hAnsi="Muli" w:cs="Muli"/>
              </w:rPr>
            </w:pPr>
            <w:r>
              <w:rPr>
                <w:rFonts w:ascii="Muli" w:eastAsia="Muli" w:hAnsi="Muli" w:cs="Muli"/>
              </w:rPr>
              <w:t>823852</w:t>
            </w:r>
          </w:p>
        </w:tc>
      </w:tr>
      <w:tr w:rsidR="00A92585">
        <w:tc>
          <w:tcPr>
            <w:tcW w:w="3171" w:type="dxa"/>
          </w:tcPr>
          <w:p w:rsidR="00A92585" w:rsidRDefault="006A043B">
            <w:pPr>
              <w:rPr>
                <w:rFonts w:ascii="Muli" w:eastAsia="Muli" w:hAnsi="Muli" w:cs="Muli"/>
              </w:rPr>
            </w:pPr>
            <w:r>
              <w:rPr>
                <w:rFonts w:ascii="Muli" w:eastAsia="Muli" w:hAnsi="Muli" w:cs="Muli"/>
              </w:rPr>
              <w:t>Project acronym:</w:t>
            </w:r>
          </w:p>
        </w:tc>
        <w:tc>
          <w:tcPr>
            <w:tcW w:w="6461" w:type="dxa"/>
          </w:tcPr>
          <w:p w:rsidR="00A92585" w:rsidRDefault="006A043B">
            <w:pPr>
              <w:rPr>
                <w:rFonts w:ascii="Muli" w:eastAsia="Muli" w:hAnsi="Muli" w:cs="Muli"/>
              </w:rPr>
            </w:pPr>
            <w:r>
              <w:rPr>
                <w:rFonts w:ascii="Muli" w:eastAsia="Muli" w:hAnsi="Muli" w:cs="Muli"/>
              </w:rPr>
              <w:t>PaNOSC</w:t>
            </w:r>
          </w:p>
        </w:tc>
      </w:tr>
      <w:tr w:rsidR="00A92585">
        <w:tc>
          <w:tcPr>
            <w:tcW w:w="3171" w:type="dxa"/>
          </w:tcPr>
          <w:p w:rsidR="00A92585" w:rsidRDefault="006A043B">
            <w:pPr>
              <w:rPr>
                <w:rFonts w:ascii="Muli" w:eastAsia="Muli" w:hAnsi="Muli" w:cs="Muli"/>
              </w:rPr>
            </w:pPr>
            <w:r>
              <w:rPr>
                <w:rFonts w:ascii="Muli" w:eastAsia="Muli" w:hAnsi="Muli" w:cs="Muli"/>
              </w:rPr>
              <w:t>Project full name:</w:t>
            </w:r>
          </w:p>
        </w:tc>
        <w:tc>
          <w:tcPr>
            <w:tcW w:w="6461" w:type="dxa"/>
          </w:tcPr>
          <w:p w:rsidR="00A92585" w:rsidRDefault="006A043B">
            <w:pPr>
              <w:rPr>
                <w:rFonts w:ascii="Muli" w:eastAsia="Muli" w:hAnsi="Muli" w:cs="Muli"/>
              </w:rPr>
            </w:pPr>
            <w:r>
              <w:rPr>
                <w:rFonts w:ascii="Muli" w:eastAsia="Muli" w:hAnsi="Muli" w:cs="Muli"/>
              </w:rPr>
              <w:t>Photon and Neutron Open Science Cloud</w:t>
            </w:r>
          </w:p>
        </w:tc>
      </w:tr>
      <w:tr w:rsidR="00A92585">
        <w:tc>
          <w:tcPr>
            <w:tcW w:w="3171" w:type="dxa"/>
          </w:tcPr>
          <w:p w:rsidR="00A92585" w:rsidRDefault="006A043B">
            <w:pPr>
              <w:rPr>
                <w:rFonts w:ascii="Muli" w:eastAsia="Muli" w:hAnsi="Muli" w:cs="Muli"/>
              </w:rPr>
            </w:pPr>
            <w:r>
              <w:rPr>
                <w:rFonts w:ascii="Muli" w:eastAsia="Muli" w:hAnsi="Muli" w:cs="Muli"/>
              </w:rPr>
              <w:t>H2020 Call:</w:t>
            </w:r>
          </w:p>
        </w:tc>
        <w:tc>
          <w:tcPr>
            <w:tcW w:w="6461" w:type="dxa"/>
          </w:tcPr>
          <w:p w:rsidR="00A92585" w:rsidRDefault="006A043B">
            <w:pPr>
              <w:rPr>
                <w:rFonts w:ascii="Muli" w:eastAsia="Muli" w:hAnsi="Muli" w:cs="Muli"/>
              </w:rPr>
            </w:pPr>
            <w:r>
              <w:rPr>
                <w:rFonts w:ascii="Muli" w:eastAsia="Muli" w:hAnsi="Muli" w:cs="Muli"/>
              </w:rPr>
              <w:t>INFRAEOSC-04-2018</w:t>
            </w:r>
          </w:p>
        </w:tc>
      </w:tr>
      <w:tr w:rsidR="00A92585">
        <w:tc>
          <w:tcPr>
            <w:tcW w:w="3171" w:type="dxa"/>
          </w:tcPr>
          <w:p w:rsidR="00A92585" w:rsidRDefault="006A043B">
            <w:pPr>
              <w:rPr>
                <w:rFonts w:ascii="Muli" w:eastAsia="Muli" w:hAnsi="Muli" w:cs="Muli"/>
              </w:rPr>
            </w:pPr>
            <w:r>
              <w:rPr>
                <w:rFonts w:ascii="Muli" w:eastAsia="Muli" w:hAnsi="Muli" w:cs="Muli"/>
              </w:rPr>
              <w:t>Project Coordinator</w:t>
            </w:r>
          </w:p>
        </w:tc>
        <w:tc>
          <w:tcPr>
            <w:tcW w:w="6461" w:type="dxa"/>
          </w:tcPr>
          <w:p w:rsidR="00A92585" w:rsidRDefault="006A043B">
            <w:pPr>
              <w:rPr>
                <w:rFonts w:ascii="Muli" w:eastAsia="Muli" w:hAnsi="Muli" w:cs="Muli"/>
              </w:rPr>
            </w:pPr>
            <w:r>
              <w:rPr>
                <w:rFonts w:ascii="Muli" w:eastAsia="Muli" w:hAnsi="Muli" w:cs="Muli"/>
              </w:rPr>
              <w:t>Andy Götz (andy.gotz@esrf.fr)</w:t>
            </w:r>
          </w:p>
        </w:tc>
      </w:tr>
      <w:tr w:rsidR="00A92585">
        <w:tc>
          <w:tcPr>
            <w:tcW w:w="3171" w:type="dxa"/>
          </w:tcPr>
          <w:p w:rsidR="00A92585" w:rsidRDefault="006A043B">
            <w:pPr>
              <w:rPr>
                <w:rFonts w:ascii="Muli" w:eastAsia="Muli" w:hAnsi="Muli" w:cs="Muli"/>
              </w:rPr>
            </w:pPr>
            <w:r>
              <w:rPr>
                <w:rFonts w:ascii="Muli" w:eastAsia="Muli" w:hAnsi="Muli" w:cs="Muli"/>
              </w:rPr>
              <w:t>Coordinating Organization:</w:t>
            </w:r>
          </w:p>
        </w:tc>
        <w:tc>
          <w:tcPr>
            <w:tcW w:w="6461" w:type="dxa"/>
          </w:tcPr>
          <w:p w:rsidR="00A92585" w:rsidRDefault="006A043B">
            <w:pPr>
              <w:rPr>
                <w:rFonts w:ascii="Muli" w:eastAsia="Muli" w:hAnsi="Muli" w:cs="Muli"/>
              </w:rPr>
            </w:pPr>
            <w:r>
              <w:rPr>
                <w:rFonts w:ascii="Muli" w:eastAsia="Muli" w:hAnsi="Muli" w:cs="Muli"/>
              </w:rPr>
              <w:t>ESRF</w:t>
            </w:r>
          </w:p>
        </w:tc>
      </w:tr>
      <w:tr w:rsidR="00A92585">
        <w:tc>
          <w:tcPr>
            <w:tcW w:w="3171" w:type="dxa"/>
          </w:tcPr>
          <w:p w:rsidR="00A92585" w:rsidRDefault="006A043B">
            <w:pPr>
              <w:rPr>
                <w:rFonts w:ascii="Muli" w:eastAsia="Muli" w:hAnsi="Muli" w:cs="Muli"/>
              </w:rPr>
            </w:pPr>
            <w:r>
              <w:rPr>
                <w:rFonts w:ascii="Muli" w:eastAsia="Muli" w:hAnsi="Muli" w:cs="Muli"/>
              </w:rPr>
              <w:t>Project Website:</w:t>
            </w:r>
          </w:p>
        </w:tc>
        <w:tc>
          <w:tcPr>
            <w:tcW w:w="6461" w:type="dxa"/>
          </w:tcPr>
          <w:p w:rsidR="00A92585" w:rsidRDefault="006A043B">
            <w:pPr>
              <w:rPr>
                <w:rFonts w:ascii="Muli" w:eastAsia="Muli" w:hAnsi="Muli" w:cs="Muli"/>
              </w:rPr>
            </w:pPr>
            <w:r>
              <w:rPr>
                <w:rFonts w:ascii="Muli" w:eastAsia="Muli" w:hAnsi="Muli" w:cs="Muli"/>
              </w:rPr>
              <w:t>www.panosc.eu</w:t>
            </w:r>
          </w:p>
        </w:tc>
      </w:tr>
      <w:tr w:rsidR="00A92585">
        <w:tc>
          <w:tcPr>
            <w:tcW w:w="3171" w:type="dxa"/>
          </w:tcPr>
          <w:p w:rsidR="00A92585" w:rsidRDefault="006A043B">
            <w:pPr>
              <w:rPr>
                <w:rFonts w:ascii="Muli" w:eastAsia="Muli" w:hAnsi="Muli" w:cs="Muli"/>
              </w:rPr>
            </w:pPr>
            <w:r>
              <w:rPr>
                <w:rFonts w:ascii="Muli" w:eastAsia="Muli" w:hAnsi="Muli" w:cs="Muli"/>
              </w:rPr>
              <w:t>Deliverable No:</w:t>
            </w:r>
          </w:p>
        </w:tc>
        <w:tc>
          <w:tcPr>
            <w:tcW w:w="6461" w:type="dxa"/>
          </w:tcPr>
          <w:p w:rsidR="00A92585" w:rsidRDefault="006A043B">
            <w:pPr>
              <w:rPr>
                <w:rFonts w:ascii="Muli" w:eastAsia="Muli" w:hAnsi="Muli" w:cs="Muli"/>
              </w:rPr>
            </w:pPr>
            <w:r>
              <w:rPr>
                <w:rFonts w:ascii="Muli" w:eastAsia="Muli" w:hAnsi="Muli" w:cs="Muli"/>
              </w:rPr>
              <w:t>D6.4</w:t>
            </w:r>
          </w:p>
        </w:tc>
      </w:tr>
      <w:tr w:rsidR="00A92585">
        <w:tc>
          <w:tcPr>
            <w:tcW w:w="3171" w:type="dxa"/>
          </w:tcPr>
          <w:p w:rsidR="00A92585" w:rsidRDefault="006A043B">
            <w:pPr>
              <w:rPr>
                <w:rFonts w:ascii="Muli" w:eastAsia="Muli" w:hAnsi="Muli" w:cs="Muli"/>
              </w:rPr>
            </w:pPr>
            <w:r>
              <w:rPr>
                <w:rFonts w:ascii="Muli" w:eastAsia="Muli" w:hAnsi="Muli" w:cs="Muli"/>
              </w:rPr>
              <w:t>Deliverable Type:</w:t>
            </w:r>
          </w:p>
        </w:tc>
        <w:tc>
          <w:tcPr>
            <w:tcW w:w="6461" w:type="dxa"/>
          </w:tcPr>
          <w:p w:rsidR="00A92585" w:rsidRDefault="006A043B">
            <w:pPr>
              <w:rPr>
                <w:rFonts w:ascii="Muli" w:eastAsia="Muli" w:hAnsi="Muli" w:cs="Muli"/>
              </w:rPr>
            </w:pPr>
            <w:r>
              <w:rPr>
                <w:rFonts w:ascii="Muli" w:eastAsia="Muli" w:hAnsi="Muli" w:cs="Muli"/>
              </w:rPr>
              <w:t>Demonstrator</w:t>
            </w:r>
          </w:p>
        </w:tc>
      </w:tr>
      <w:tr w:rsidR="00A92585">
        <w:tc>
          <w:tcPr>
            <w:tcW w:w="3171" w:type="dxa"/>
          </w:tcPr>
          <w:p w:rsidR="00A92585" w:rsidRDefault="006A043B">
            <w:pPr>
              <w:rPr>
                <w:rFonts w:ascii="Muli" w:eastAsia="Muli" w:hAnsi="Muli" w:cs="Muli"/>
              </w:rPr>
            </w:pPr>
            <w:r>
              <w:rPr>
                <w:rFonts w:ascii="Muli" w:eastAsia="Muli" w:hAnsi="Muli" w:cs="Muli"/>
              </w:rPr>
              <w:t>Dissemination Level</w:t>
            </w:r>
          </w:p>
        </w:tc>
        <w:tc>
          <w:tcPr>
            <w:tcW w:w="6461" w:type="dxa"/>
          </w:tcPr>
          <w:p w:rsidR="00A92585" w:rsidRDefault="006A043B">
            <w:pPr>
              <w:rPr>
                <w:rFonts w:ascii="Muli" w:eastAsia="Muli" w:hAnsi="Muli" w:cs="Muli"/>
              </w:rPr>
            </w:pPr>
            <w:r>
              <w:rPr>
                <w:rFonts w:ascii="Muli" w:eastAsia="Muli" w:hAnsi="Muli" w:cs="Muli"/>
              </w:rPr>
              <w:t>Public</w:t>
            </w:r>
          </w:p>
        </w:tc>
      </w:tr>
      <w:tr w:rsidR="00A92585">
        <w:tc>
          <w:tcPr>
            <w:tcW w:w="3171" w:type="dxa"/>
          </w:tcPr>
          <w:p w:rsidR="00A92585" w:rsidRDefault="006A043B">
            <w:pPr>
              <w:rPr>
                <w:rFonts w:ascii="Muli" w:eastAsia="Muli" w:hAnsi="Muli" w:cs="Muli"/>
              </w:rPr>
            </w:pPr>
            <w:r>
              <w:rPr>
                <w:rFonts w:ascii="Muli" w:eastAsia="Muli" w:hAnsi="Muli" w:cs="Muli"/>
              </w:rPr>
              <w:t>Contractual Delivery Date:</w:t>
            </w:r>
          </w:p>
        </w:tc>
        <w:tc>
          <w:tcPr>
            <w:tcW w:w="6461" w:type="dxa"/>
          </w:tcPr>
          <w:p w:rsidR="00A92585" w:rsidRDefault="006A043B">
            <w:pPr>
              <w:rPr>
                <w:rFonts w:ascii="Muli" w:eastAsia="Muli" w:hAnsi="Muli" w:cs="Muli"/>
              </w:rPr>
            </w:pPr>
            <w:r>
              <w:rPr>
                <w:rFonts w:ascii="Muli" w:eastAsia="Muli" w:hAnsi="Muli" w:cs="Muli"/>
              </w:rPr>
              <w:t>31 November 2020</w:t>
            </w:r>
          </w:p>
        </w:tc>
      </w:tr>
      <w:tr w:rsidR="00A92585">
        <w:tc>
          <w:tcPr>
            <w:tcW w:w="3171" w:type="dxa"/>
          </w:tcPr>
          <w:p w:rsidR="00A92585" w:rsidRDefault="006A043B">
            <w:pPr>
              <w:rPr>
                <w:rFonts w:ascii="Muli" w:eastAsia="Muli" w:hAnsi="Muli" w:cs="Muli"/>
              </w:rPr>
            </w:pPr>
            <w:r>
              <w:rPr>
                <w:rFonts w:ascii="Muli" w:eastAsia="Muli" w:hAnsi="Muli" w:cs="Muli"/>
              </w:rPr>
              <w:t>Actual Delivery Date:</w:t>
            </w:r>
          </w:p>
        </w:tc>
        <w:tc>
          <w:tcPr>
            <w:tcW w:w="6461" w:type="dxa"/>
          </w:tcPr>
          <w:p w:rsidR="00A92585" w:rsidRDefault="00154C19">
            <w:pPr>
              <w:rPr>
                <w:rFonts w:ascii="Muli" w:eastAsia="Muli" w:hAnsi="Muli" w:cs="Muli"/>
              </w:rPr>
            </w:pPr>
            <w:r>
              <w:rPr>
                <w:rFonts w:ascii="Muli" w:eastAsia="Muli" w:hAnsi="Muli" w:cs="Muli"/>
              </w:rPr>
              <w:t>18/06/2021</w:t>
            </w:r>
          </w:p>
        </w:tc>
      </w:tr>
      <w:tr w:rsidR="00A92585">
        <w:tc>
          <w:tcPr>
            <w:tcW w:w="3171" w:type="dxa"/>
          </w:tcPr>
          <w:p w:rsidR="00A92585" w:rsidRDefault="006A043B">
            <w:pPr>
              <w:rPr>
                <w:rFonts w:ascii="Muli" w:eastAsia="Muli" w:hAnsi="Muli" w:cs="Muli"/>
              </w:rPr>
            </w:pPr>
            <w:r>
              <w:rPr>
                <w:rFonts w:ascii="Muli" w:eastAsia="Muli" w:hAnsi="Muli" w:cs="Muli"/>
              </w:rPr>
              <w:t>EC project Officer:</w:t>
            </w:r>
          </w:p>
        </w:tc>
        <w:tc>
          <w:tcPr>
            <w:tcW w:w="6461" w:type="dxa"/>
          </w:tcPr>
          <w:p w:rsidR="00A92585" w:rsidRDefault="006A043B">
            <w:pPr>
              <w:rPr>
                <w:rFonts w:ascii="Muli" w:eastAsia="Muli" w:hAnsi="Muli" w:cs="Muli"/>
              </w:rPr>
            </w:pPr>
            <w:r>
              <w:rPr>
                <w:rFonts w:ascii="Muli" w:eastAsia="Muli" w:hAnsi="Muli" w:cs="Muli"/>
              </w:rPr>
              <w:t>Simoni Misiti</w:t>
            </w:r>
          </w:p>
        </w:tc>
      </w:tr>
    </w:tbl>
    <w:p w:rsidR="00A92585" w:rsidRDefault="006A043B">
      <w:pPr>
        <w:spacing w:before="240"/>
        <w:rPr>
          <w:sz w:val="30"/>
          <w:szCs w:val="30"/>
        </w:rPr>
      </w:pPr>
      <w:bookmarkStart w:id="1" w:name="_30j0zll" w:colFirst="0" w:colLast="0"/>
      <w:bookmarkEnd w:id="1"/>
      <w:r>
        <w:rPr>
          <w:b/>
          <w:sz w:val="30"/>
          <w:szCs w:val="30"/>
        </w:rPr>
        <w:t>Document Control Sheet</w:t>
      </w:r>
    </w:p>
    <w:tbl>
      <w:tblPr>
        <w:tblStyle w:val="a0"/>
        <w:tblW w:w="9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62"/>
        <w:gridCol w:w="6756"/>
      </w:tblGrid>
      <w:tr w:rsidR="00A92585">
        <w:trPr>
          <w:trHeight w:val="250"/>
        </w:trPr>
        <w:tc>
          <w:tcPr>
            <w:tcW w:w="2862" w:type="dxa"/>
            <w:vMerge w:val="restart"/>
          </w:tcPr>
          <w:p w:rsidR="00A92585" w:rsidRDefault="006A043B">
            <w:pPr>
              <w:rPr>
                <w:rFonts w:ascii="Muli" w:eastAsia="Muli" w:hAnsi="Muli" w:cs="Muli"/>
              </w:rPr>
            </w:pPr>
            <w:r>
              <w:rPr>
                <w:rFonts w:ascii="Muli" w:eastAsia="Muli" w:hAnsi="Muli" w:cs="Muli"/>
                <w:b/>
              </w:rPr>
              <w:t xml:space="preserve">Document </w:t>
            </w:r>
          </w:p>
        </w:tc>
        <w:tc>
          <w:tcPr>
            <w:tcW w:w="6756" w:type="dxa"/>
          </w:tcPr>
          <w:p w:rsidR="00A92585" w:rsidRDefault="006A043B">
            <w:pPr>
              <w:jc w:val="left"/>
              <w:rPr>
                <w:rFonts w:ascii="Muli" w:eastAsia="Muli" w:hAnsi="Muli" w:cs="Muli"/>
              </w:rPr>
            </w:pPr>
            <w:r>
              <w:rPr>
                <w:rFonts w:ascii="Muli" w:eastAsia="Muli" w:hAnsi="Muli" w:cs="Muli"/>
              </w:rPr>
              <w:t>Title: Demonstration of the PaN software catalogue integration into EOSC.</w:t>
            </w:r>
          </w:p>
        </w:tc>
      </w:tr>
      <w:tr w:rsidR="00A92585">
        <w:trPr>
          <w:trHeight w:val="281"/>
        </w:trPr>
        <w:tc>
          <w:tcPr>
            <w:tcW w:w="2862" w:type="dxa"/>
            <w:vMerge/>
          </w:tcPr>
          <w:p w:rsidR="00A92585" w:rsidRDefault="00A92585">
            <w:pPr>
              <w:spacing w:line="276" w:lineRule="auto"/>
              <w:jc w:val="left"/>
              <w:rPr>
                <w:rFonts w:ascii="Muli" w:eastAsia="Muli" w:hAnsi="Muli" w:cs="Muli"/>
              </w:rPr>
            </w:pPr>
          </w:p>
        </w:tc>
        <w:tc>
          <w:tcPr>
            <w:tcW w:w="6756" w:type="dxa"/>
          </w:tcPr>
          <w:p w:rsidR="00A92585" w:rsidRDefault="006A043B">
            <w:pPr>
              <w:jc w:val="left"/>
              <w:rPr>
                <w:rFonts w:ascii="Muli" w:eastAsia="Muli" w:hAnsi="Muli" w:cs="Muli"/>
                <w:b/>
                <w:color w:val="FF0000"/>
              </w:rPr>
            </w:pPr>
            <w:r>
              <w:rPr>
                <w:rFonts w:ascii="Muli" w:eastAsia="Muli" w:hAnsi="Muli" w:cs="Muli"/>
              </w:rPr>
              <w:t xml:space="preserve">Version: </w:t>
            </w:r>
            <w:r w:rsidR="003E0F0A">
              <w:rPr>
                <w:rFonts w:ascii="Muli" w:eastAsia="Muli" w:hAnsi="Muli" w:cs="Muli"/>
              </w:rPr>
              <w:t>1.0</w:t>
            </w:r>
          </w:p>
        </w:tc>
      </w:tr>
      <w:tr w:rsidR="00A92585">
        <w:trPr>
          <w:trHeight w:val="265"/>
        </w:trPr>
        <w:tc>
          <w:tcPr>
            <w:tcW w:w="2862" w:type="dxa"/>
            <w:vMerge/>
          </w:tcPr>
          <w:p w:rsidR="00A92585" w:rsidRDefault="00A92585">
            <w:pPr>
              <w:spacing w:line="276" w:lineRule="auto"/>
              <w:jc w:val="left"/>
              <w:rPr>
                <w:rFonts w:ascii="Muli" w:eastAsia="Muli" w:hAnsi="Muli" w:cs="Muli"/>
              </w:rPr>
            </w:pPr>
          </w:p>
        </w:tc>
        <w:tc>
          <w:tcPr>
            <w:tcW w:w="6756" w:type="dxa"/>
          </w:tcPr>
          <w:p w:rsidR="00A92585" w:rsidRDefault="006A043B">
            <w:pPr>
              <w:jc w:val="left"/>
              <w:rPr>
                <w:rFonts w:ascii="Muli" w:eastAsia="Muli" w:hAnsi="Muli" w:cs="Muli"/>
              </w:rPr>
            </w:pPr>
            <w:r>
              <w:rPr>
                <w:rFonts w:ascii="Muli" w:eastAsia="Muli" w:hAnsi="Muli" w:cs="Muli"/>
              </w:rPr>
              <w:t>Available at:</w:t>
            </w:r>
            <w:r w:rsidR="003E0F0A">
              <w:rPr>
                <w:rFonts w:ascii="Muli" w:eastAsia="Muli" w:hAnsi="Muli" w:cs="Muli"/>
              </w:rPr>
              <w:t xml:space="preserve"> </w:t>
            </w:r>
          </w:p>
        </w:tc>
      </w:tr>
      <w:tr w:rsidR="00A92585">
        <w:trPr>
          <w:trHeight w:val="265"/>
        </w:trPr>
        <w:tc>
          <w:tcPr>
            <w:tcW w:w="2862" w:type="dxa"/>
            <w:vMerge/>
          </w:tcPr>
          <w:p w:rsidR="00A92585" w:rsidRDefault="00A92585">
            <w:pPr>
              <w:spacing w:line="276" w:lineRule="auto"/>
              <w:jc w:val="left"/>
              <w:rPr>
                <w:rFonts w:ascii="Muli" w:eastAsia="Muli" w:hAnsi="Muli" w:cs="Muli"/>
              </w:rPr>
            </w:pPr>
          </w:p>
        </w:tc>
        <w:tc>
          <w:tcPr>
            <w:tcW w:w="6756" w:type="dxa"/>
          </w:tcPr>
          <w:p w:rsidR="00A92585" w:rsidRDefault="006A043B">
            <w:pPr>
              <w:jc w:val="left"/>
              <w:rPr>
                <w:rFonts w:ascii="Muli" w:eastAsia="Muli" w:hAnsi="Muli" w:cs="Muli"/>
              </w:rPr>
            </w:pPr>
            <w:r>
              <w:rPr>
                <w:rFonts w:ascii="Muli" w:eastAsia="Muli" w:hAnsi="Muli" w:cs="Muli"/>
              </w:rPr>
              <w:t>Files: 1</w:t>
            </w:r>
          </w:p>
        </w:tc>
      </w:tr>
      <w:tr w:rsidR="00A92585">
        <w:trPr>
          <w:trHeight w:val="265"/>
        </w:trPr>
        <w:tc>
          <w:tcPr>
            <w:tcW w:w="2862" w:type="dxa"/>
          </w:tcPr>
          <w:p w:rsidR="00A92585" w:rsidRDefault="006A043B">
            <w:pPr>
              <w:spacing w:line="276" w:lineRule="auto"/>
              <w:jc w:val="left"/>
              <w:rPr>
                <w:rFonts w:ascii="Muli" w:eastAsia="Muli" w:hAnsi="Muli" w:cs="Muli"/>
                <w:b/>
              </w:rPr>
            </w:pPr>
            <w:r>
              <w:rPr>
                <w:rFonts w:ascii="Muli" w:eastAsia="Muli" w:hAnsi="Muli" w:cs="Muli"/>
                <w:b/>
              </w:rPr>
              <w:t>Date</w:t>
            </w:r>
          </w:p>
        </w:tc>
        <w:tc>
          <w:tcPr>
            <w:tcW w:w="6756" w:type="dxa"/>
          </w:tcPr>
          <w:p w:rsidR="00A92585" w:rsidRDefault="006A043B">
            <w:pPr>
              <w:jc w:val="left"/>
              <w:rPr>
                <w:rFonts w:ascii="Muli" w:eastAsia="Muli" w:hAnsi="Muli" w:cs="Muli"/>
              </w:rPr>
            </w:pPr>
            <w:r>
              <w:rPr>
                <w:rFonts w:ascii="Muli" w:eastAsia="Muli" w:hAnsi="Muli" w:cs="Muli"/>
              </w:rPr>
              <w:t>4 April 2021</w:t>
            </w:r>
          </w:p>
        </w:tc>
      </w:tr>
      <w:tr w:rsidR="00A92585">
        <w:trPr>
          <w:trHeight w:val="250"/>
        </w:trPr>
        <w:tc>
          <w:tcPr>
            <w:tcW w:w="2862" w:type="dxa"/>
            <w:vMerge w:val="restart"/>
          </w:tcPr>
          <w:p w:rsidR="00A92585" w:rsidRDefault="006A043B">
            <w:pPr>
              <w:rPr>
                <w:rFonts w:ascii="Muli" w:eastAsia="Muli" w:hAnsi="Muli" w:cs="Muli"/>
              </w:rPr>
            </w:pPr>
            <w:r>
              <w:rPr>
                <w:rFonts w:ascii="Muli" w:eastAsia="Muli" w:hAnsi="Muli" w:cs="Muli"/>
                <w:b/>
              </w:rPr>
              <w:t>Authorship</w:t>
            </w:r>
          </w:p>
        </w:tc>
        <w:tc>
          <w:tcPr>
            <w:tcW w:w="6756" w:type="dxa"/>
          </w:tcPr>
          <w:p w:rsidR="00A92585" w:rsidRDefault="006A043B">
            <w:pPr>
              <w:jc w:val="left"/>
              <w:rPr>
                <w:rFonts w:ascii="Muli" w:eastAsia="Muli" w:hAnsi="Muli" w:cs="Muli"/>
              </w:rPr>
            </w:pPr>
            <w:r>
              <w:rPr>
                <w:rFonts w:ascii="Muli" w:eastAsia="Muli" w:hAnsi="Muli" w:cs="Muli"/>
              </w:rPr>
              <w:t>Written by: J-F.Perrin</w:t>
            </w:r>
          </w:p>
        </w:tc>
      </w:tr>
      <w:tr w:rsidR="00A92585">
        <w:trPr>
          <w:trHeight w:val="281"/>
        </w:trPr>
        <w:tc>
          <w:tcPr>
            <w:tcW w:w="2862" w:type="dxa"/>
            <w:vMerge/>
          </w:tcPr>
          <w:p w:rsidR="00A92585" w:rsidRDefault="00A92585">
            <w:pPr>
              <w:spacing w:line="276" w:lineRule="auto"/>
              <w:jc w:val="left"/>
              <w:rPr>
                <w:rFonts w:ascii="Muli" w:eastAsia="Muli" w:hAnsi="Muli" w:cs="Muli"/>
              </w:rPr>
            </w:pPr>
          </w:p>
        </w:tc>
        <w:tc>
          <w:tcPr>
            <w:tcW w:w="6756" w:type="dxa"/>
          </w:tcPr>
          <w:p w:rsidR="00A92585" w:rsidRDefault="006A043B">
            <w:pPr>
              <w:jc w:val="left"/>
              <w:rPr>
                <w:rFonts w:ascii="Muli" w:eastAsia="Muli" w:hAnsi="Muli" w:cs="Muli"/>
              </w:rPr>
            </w:pPr>
            <w:r>
              <w:rPr>
                <w:rFonts w:ascii="Muli" w:eastAsia="Muli" w:hAnsi="Muli" w:cs="Muli"/>
              </w:rPr>
              <w:t>Contributors:</w:t>
            </w:r>
          </w:p>
        </w:tc>
      </w:tr>
      <w:tr w:rsidR="00A92585">
        <w:trPr>
          <w:trHeight w:val="265"/>
        </w:trPr>
        <w:tc>
          <w:tcPr>
            <w:tcW w:w="2862" w:type="dxa"/>
            <w:vMerge/>
          </w:tcPr>
          <w:p w:rsidR="00A92585" w:rsidRDefault="00A92585">
            <w:pPr>
              <w:spacing w:line="276" w:lineRule="auto"/>
              <w:jc w:val="left"/>
              <w:rPr>
                <w:rFonts w:ascii="Muli" w:eastAsia="Muli" w:hAnsi="Muli" w:cs="Muli"/>
              </w:rPr>
            </w:pPr>
          </w:p>
        </w:tc>
        <w:tc>
          <w:tcPr>
            <w:tcW w:w="6756" w:type="dxa"/>
          </w:tcPr>
          <w:p w:rsidR="00A92585" w:rsidRDefault="006A043B" w:rsidP="00154C19">
            <w:pPr>
              <w:jc w:val="left"/>
              <w:rPr>
                <w:rFonts w:ascii="Muli" w:eastAsia="Muli" w:hAnsi="Muli" w:cs="Muli"/>
              </w:rPr>
            </w:pPr>
            <w:r>
              <w:rPr>
                <w:rFonts w:ascii="Muli" w:eastAsia="Muli" w:hAnsi="Muli" w:cs="Muli"/>
              </w:rPr>
              <w:t xml:space="preserve">Reviewed by: </w:t>
            </w:r>
            <w:r w:rsidR="00154C19">
              <w:rPr>
                <w:rFonts w:ascii="Muli" w:eastAsia="Muli" w:hAnsi="Muli" w:cs="Muli"/>
              </w:rPr>
              <w:t>Rudolf Dimper, Jordi Bodera Sempere</w:t>
            </w:r>
          </w:p>
        </w:tc>
      </w:tr>
      <w:tr w:rsidR="00A92585">
        <w:trPr>
          <w:trHeight w:val="265"/>
        </w:trPr>
        <w:tc>
          <w:tcPr>
            <w:tcW w:w="2862" w:type="dxa"/>
            <w:vMerge/>
          </w:tcPr>
          <w:p w:rsidR="00A92585" w:rsidRDefault="00A92585">
            <w:pPr>
              <w:spacing w:line="276" w:lineRule="auto"/>
              <w:jc w:val="left"/>
              <w:rPr>
                <w:rFonts w:ascii="Muli" w:eastAsia="Muli" w:hAnsi="Muli" w:cs="Muli"/>
              </w:rPr>
            </w:pPr>
          </w:p>
        </w:tc>
        <w:tc>
          <w:tcPr>
            <w:tcW w:w="6756" w:type="dxa"/>
          </w:tcPr>
          <w:p w:rsidR="00A92585" w:rsidRDefault="006A043B">
            <w:pPr>
              <w:tabs>
                <w:tab w:val="center" w:pos="3263"/>
              </w:tabs>
              <w:jc w:val="left"/>
              <w:rPr>
                <w:rFonts w:ascii="Muli" w:eastAsia="Muli" w:hAnsi="Muli" w:cs="Muli"/>
              </w:rPr>
            </w:pPr>
            <w:r>
              <w:rPr>
                <w:rFonts w:ascii="Muli" w:eastAsia="Muli" w:hAnsi="Muli" w:cs="Muli"/>
              </w:rPr>
              <w:t xml:space="preserve">Approved: </w:t>
            </w:r>
            <w:r w:rsidR="00154C19">
              <w:rPr>
                <w:rFonts w:ascii="Muli" w:eastAsia="Muli" w:hAnsi="Muli" w:cs="Muli"/>
              </w:rPr>
              <w:t>Andy G</w:t>
            </w:r>
            <w:r w:rsidR="00154C19">
              <w:rPr>
                <w:rFonts w:ascii="Muli" w:eastAsia="Muli" w:hAnsi="Muli" w:cs="Muli"/>
              </w:rPr>
              <w:t>ö</w:t>
            </w:r>
            <w:r w:rsidR="00154C19">
              <w:rPr>
                <w:rFonts w:ascii="Muli" w:eastAsia="Muli" w:hAnsi="Muli" w:cs="Muli"/>
              </w:rPr>
              <w:t>tz</w:t>
            </w:r>
            <w:bookmarkStart w:id="2" w:name="_GoBack"/>
            <w:bookmarkEnd w:id="2"/>
          </w:p>
        </w:tc>
      </w:tr>
    </w:tbl>
    <w:p w:rsidR="00A92585" w:rsidRDefault="006A043B">
      <w:pPr>
        <w:spacing w:before="240"/>
        <w:rPr>
          <w:sz w:val="30"/>
          <w:szCs w:val="30"/>
        </w:rPr>
      </w:pPr>
      <w:bookmarkStart w:id="3" w:name="_1fob9te" w:colFirst="0" w:colLast="0"/>
      <w:bookmarkEnd w:id="3"/>
      <w:r>
        <w:rPr>
          <w:b/>
          <w:sz w:val="30"/>
          <w:szCs w:val="30"/>
        </w:rPr>
        <w:t>List of participants</w:t>
      </w:r>
    </w:p>
    <w:tbl>
      <w:tblPr>
        <w:tblStyle w:val="a1"/>
        <w:tblW w:w="9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8"/>
        <w:gridCol w:w="5954"/>
        <w:gridCol w:w="1840"/>
      </w:tblGrid>
      <w:tr w:rsidR="00A92585">
        <w:tc>
          <w:tcPr>
            <w:tcW w:w="1838" w:type="dxa"/>
          </w:tcPr>
          <w:p w:rsidR="00A92585" w:rsidRDefault="006A043B">
            <w:pPr>
              <w:spacing w:before="60" w:after="60"/>
              <w:jc w:val="center"/>
              <w:rPr>
                <w:rFonts w:ascii="Muli" w:eastAsia="Muli" w:hAnsi="Muli" w:cs="Muli"/>
              </w:rPr>
            </w:pPr>
            <w:r>
              <w:rPr>
                <w:rFonts w:ascii="Muli" w:eastAsia="Muli" w:hAnsi="Muli" w:cs="Muli"/>
                <w:b/>
              </w:rPr>
              <w:t>Participant No.</w:t>
            </w:r>
          </w:p>
        </w:tc>
        <w:tc>
          <w:tcPr>
            <w:tcW w:w="5954" w:type="dxa"/>
          </w:tcPr>
          <w:p w:rsidR="00A92585" w:rsidRDefault="006A043B">
            <w:pPr>
              <w:spacing w:before="60" w:after="60"/>
              <w:jc w:val="center"/>
              <w:rPr>
                <w:rFonts w:ascii="Muli" w:eastAsia="Muli" w:hAnsi="Muli" w:cs="Muli"/>
              </w:rPr>
            </w:pPr>
            <w:r>
              <w:rPr>
                <w:rFonts w:ascii="Muli" w:eastAsia="Muli" w:hAnsi="Muli" w:cs="Muli"/>
                <w:b/>
              </w:rPr>
              <w:t>Participant organisation name</w:t>
            </w:r>
          </w:p>
        </w:tc>
        <w:tc>
          <w:tcPr>
            <w:tcW w:w="1840" w:type="dxa"/>
          </w:tcPr>
          <w:p w:rsidR="00A92585" w:rsidRDefault="006A043B">
            <w:pPr>
              <w:spacing w:before="60" w:after="60"/>
              <w:jc w:val="center"/>
              <w:rPr>
                <w:rFonts w:ascii="Muli" w:eastAsia="Muli" w:hAnsi="Muli" w:cs="Muli"/>
              </w:rPr>
            </w:pPr>
            <w:r>
              <w:rPr>
                <w:rFonts w:ascii="Muli" w:eastAsia="Muli" w:hAnsi="Muli" w:cs="Muli"/>
                <w:b/>
              </w:rPr>
              <w:t>Country</w:t>
            </w:r>
          </w:p>
        </w:tc>
      </w:tr>
      <w:tr w:rsidR="00A92585">
        <w:tc>
          <w:tcPr>
            <w:tcW w:w="1838" w:type="dxa"/>
            <w:vAlign w:val="center"/>
          </w:tcPr>
          <w:p w:rsidR="00A92585" w:rsidRDefault="006A043B">
            <w:pPr>
              <w:spacing w:before="60" w:after="60"/>
              <w:jc w:val="center"/>
              <w:rPr>
                <w:rFonts w:ascii="Muli" w:eastAsia="Muli" w:hAnsi="Muli" w:cs="Muli"/>
              </w:rPr>
            </w:pPr>
            <w:r>
              <w:rPr>
                <w:rFonts w:ascii="Muli" w:eastAsia="Muli" w:hAnsi="Muli" w:cs="Muli"/>
              </w:rPr>
              <w:t>1</w:t>
            </w:r>
          </w:p>
        </w:tc>
        <w:tc>
          <w:tcPr>
            <w:tcW w:w="5954" w:type="dxa"/>
          </w:tcPr>
          <w:p w:rsidR="00A92585" w:rsidRDefault="006A043B">
            <w:pPr>
              <w:spacing w:before="60" w:after="60"/>
              <w:jc w:val="left"/>
              <w:rPr>
                <w:rFonts w:ascii="Muli" w:eastAsia="Muli" w:hAnsi="Muli" w:cs="Muli"/>
              </w:rPr>
            </w:pPr>
            <w:r>
              <w:rPr>
                <w:rFonts w:ascii="Muli" w:eastAsia="Muli" w:hAnsi="Muli" w:cs="Muli"/>
              </w:rPr>
              <w:t>European Synchrotron Radiation Facility (ESRF)</w:t>
            </w:r>
          </w:p>
        </w:tc>
        <w:tc>
          <w:tcPr>
            <w:tcW w:w="1840" w:type="dxa"/>
            <w:vAlign w:val="center"/>
          </w:tcPr>
          <w:p w:rsidR="00A92585" w:rsidRDefault="006A043B">
            <w:pPr>
              <w:spacing w:before="60" w:after="60"/>
              <w:jc w:val="center"/>
              <w:rPr>
                <w:rFonts w:ascii="Muli" w:eastAsia="Muli" w:hAnsi="Muli" w:cs="Muli"/>
              </w:rPr>
            </w:pPr>
            <w:r>
              <w:rPr>
                <w:rFonts w:ascii="Muli" w:eastAsia="Muli" w:hAnsi="Muli" w:cs="Muli"/>
              </w:rPr>
              <w:t>France</w:t>
            </w:r>
          </w:p>
        </w:tc>
      </w:tr>
      <w:tr w:rsidR="00A92585">
        <w:tc>
          <w:tcPr>
            <w:tcW w:w="1838" w:type="dxa"/>
            <w:vAlign w:val="center"/>
          </w:tcPr>
          <w:p w:rsidR="00A92585" w:rsidRDefault="006A043B">
            <w:pPr>
              <w:spacing w:before="60" w:after="60"/>
              <w:jc w:val="center"/>
              <w:rPr>
                <w:rFonts w:ascii="Muli" w:eastAsia="Muli" w:hAnsi="Muli" w:cs="Muli"/>
              </w:rPr>
            </w:pPr>
            <w:r>
              <w:rPr>
                <w:rFonts w:ascii="Muli" w:eastAsia="Muli" w:hAnsi="Muli" w:cs="Muli"/>
              </w:rPr>
              <w:t>2</w:t>
            </w:r>
          </w:p>
        </w:tc>
        <w:tc>
          <w:tcPr>
            <w:tcW w:w="5954" w:type="dxa"/>
          </w:tcPr>
          <w:p w:rsidR="00A92585" w:rsidRDefault="006A043B">
            <w:pPr>
              <w:spacing w:before="60" w:after="60"/>
              <w:jc w:val="left"/>
              <w:rPr>
                <w:rFonts w:ascii="Muli" w:eastAsia="Muli" w:hAnsi="Muli" w:cs="Muli"/>
              </w:rPr>
            </w:pPr>
            <w:r>
              <w:rPr>
                <w:rFonts w:ascii="Muli" w:eastAsia="Muli" w:hAnsi="Muli" w:cs="Muli"/>
              </w:rPr>
              <w:t>Institut Laue-Langevin (ILL)</w:t>
            </w:r>
          </w:p>
        </w:tc>
        <w:tc>
          <w:tcPr>
            <w:tcW w:w="1840" w:type="dxa"/>
            <w:vAlign w:val="center"/>
          </w:tcPr>
          <w:p w:rsidR="00A92585" w:rsidRDefault="006A043B">
            <w:pPr>
              <w:spacing w:before="60" w:after="60"/>
              <w:jc w:val="center"/>
              <w:rPr>
                <w:rFonts w:ascii="Muli" w:eastAsia="Muli" w:hAnsi="Muli" w:cs="Muli"/>
              </w:rPr>
            </w:pPr>
            <w:r>
              <w:rPr>
                <w:rFonts w:ascii="Muli" w:eastAsia="Muli" w:hAnsi="Muli" w:cs="Muli"/>
              </w:rPr>
              <w:t>France</w:t>
            </w:r>
          </w:p>
        </w:tc>
      </w:tr>
      <w:tr w:rsidR="00A92585">
        <w:tc>
          <w:tcPr>
            <w:tcW w:w="1838" w:type="dxa"/>
            <w:vAlign w:val="center"/>
          </w:tcPr>
          <w:p w:rsidR="00A92585" w:rsidRDefault="006A043B">
            <w:pPr>
              <w:spacing w:before="60" w:after="60"/>
              <w:jc w:val="center"/>
              <w:rPr>
                <w:rFonts w:ascii="Muli" w:eastAsia="Muli" w:hAnsi="Muli" w:cs="Muli"/>
              </w:rPr>
            </w:pPr>
            <w:r>
              <w:rPr>
                <w:rFonts w:ascii="Muli" w:eastAsia="Muli" w:hAnsi="Muli" w:cs="Muli"/>
              </w:rPr>
              <w:t>3</w:t>
            </w:r>
          </w:p>
        </w:tc>
        <w:tc>
          <w:tcPr>
            <w:tcW w:w="5954" w:type="dxa"/>
          </w:tcPr>
          <w:p w:rsidR="00A92585" w:rsidRDefault="006A043B">
            <w:pPr>
              <w:spacing w:before="60" w:after="60"/>
              <w:jc w:val="left"/>
              <w:rPr>
                <w:rFonts w:ascii="Muli" w:eastAsia="Muli" w:hAnsi="Muli" w:cs="Muli"/>
              </w:rPr>
            </w:pPr>
            <w:r>
              <w:rPr>
                <w:rFonts w:ascii="Muli" w:eastAsia="Muli" w:hAnsi="Muli" w:cs="Muli"/>
              </w:rPr>
              <w:t>European XFEL (XFEL.EU)</w:t>
            </w:r>
          </w:p>
        </w:tc>
        <w:tc>
          <w:tcPr>
            <w:tcW w:w="1840" w:type="dxa"/>
            <w:vAlign w:val="center"/>
          </w:tcPr>
          <w:p w:rsidR="00A92585" w:rsidRDefault="006A043B">
            <w:pPr>
              <w:spacing w:before="60" w:after="60"/>
              <w:jc w:val="center"/>
              <w:rPr>
                <w:rFonts w:ascii="Muli" w:eastAsia="Muli" w:hAnsi="Muli" w:cs="Muli"/>
              </w:rPr>
            </w:pPr>
            <w:r>
              <w:rPr>
                <w:rFonts w:ascii="Muli" w:eastAsia="Muli" w:hAnsi="Muli" w:cs="Muli"/>
              </w:rPr>
              <w:t>Germany</w:t>
            </w:r>
          </w:p>
        </w:tc>
      </w:tr>
      <w:tr w:rsidR="00A92585">
        <w:tc>
          <w:tcPr>
            <w:tcW w:w="1838" w:type="dxa"/>
            <w:vAlign w:val="center"/>
          </w:tcPr>
          <w:p w:rsidR="00A92585" w:rsidRDefault="006A043B">
            <w:pPr>
              <w:spacing w:before="60" w:after="60"/>
              <w:jc w:val="center"/>
              <w:rPr>
                <w:rFonts w:ascii="Muli" w:eastAsia="Muli" w:hAnsi="Muli" w:cs="Muli"/>
              </w:rPr>
            </w:pPr>
            <w:r>
              <w:rPr>
                <w:rFonts w:ascii="Muli" w:eastAsia="Muli" w:hAnsi="Muli" w:cs="Muli"/>
              </w:rPr>
              <w:t>4</w:t>
            </w:r>
          </w:p>
        </w:tc>
        <w:tc>
          <w:tcPr>
            <w:tcW w:w="5954" w:type="dxa"/>
          </w:tcPr>
          <w:p w:rsidR="00A92585" w:rsidRDefault="006A043B">
            <w:pPr>
              <w:spacing w:before="60" w:after="60"/>
              <w:jc w:val="left"/>
              <w:rPr>
                <w:rFonts w:ascii="Muli" w:eastAsia="Muli" w:hAnsi="Muli" w:cs="Muli"/>
              </w:rPr>
            </w:pPr>
            <w:r>
              <w:rPr>
                <w:rFonts w:ascii="Muli" w:eastAsia="Muli" w:hAnsi="Muli" w:cs="Muli"/>
              </w:rPr>
              <w:t>The European Spallation Source (ESS)</w:t>
            </w:r>
          </w:p>
        </w:tc>
        <w:tc>
          <w:tcPr>
            <w:tcW w:w="1840" w:type="dxa"/>
            <w:vAlign w:val="center"/>
          </w:tcPr>
          <w:p w:rsidR="00A92585" w:rsidRDefault="006A043B">
            <w:pPr>
              <w:spacing w:before="60" w:after="60"/>
              <w:jc w:val="center"/>
              <w:rPr>
                <w:rFonts w:ascii="Muli" w:eastAsia="Muli" w:hAnsi="Muli" w:cs="Muli"/>
              </w:rPr>
            </w:pPr>
            <w:r>
              <w:rPr>
                <w:rFonts w:ascii="Muli" w:eastAsia="Muli" w:hAnsi="Muli" w:cs="Muli"/>
              </w:rPr>
              <w:t>Sweden</w:t>
            </w:r>
          </w:p>
        </w:tc>
      </w:tr>
      <w:tr w:rsidR="00A92585">
        <w:tc>
          <w:tcPr>
            <w:tcW w:w="1838" w:type="dxa"/>
            <w:vAlign w:val="center"/>
          </w:tcPr>
          <w:p w:rsidR="00A92585" w:rsidRDefault="006A043B">
            <w:pPr>
              <w:spacing w:before="60" w:after="60"/>
              <w:jc w:val="center"/>
              <w:rPr>
                <w:rFonts w:ascii="Muli" w:eastAsia="Muli" w:hAnsi="Muli" w:cs="Muli"/>
              </w:rPr>
            </w:pPr>
            <w:r>
              <w:rPr>
                <w:rFonts w:ascii="Muli" w:eastAsia="Muli" w:hAnsi="Muli" w:cs="Muli"/>
              </w:rPr>
              <w:t>5</w:t>
            </w:r>
          </w:p>
        </w:tc>
        <w:tc>
          <w:tcPr>
            <w:tcW w:w="5954" w:type="dxa"/>
          </w:tcPr>
          <w:p w:rsidR="00A92585" w:rsidRDefault="006A043B">
            <w:pPr>
              <w:spacing w:before="60" w:after="60"/>
              <w:jc w:val="left"/>
              <w:rPr>
                <w:rFonts w:ascii="Muli" w:eastAsia="Muli" w:hAnsi="Muli" w:cs="Muli"/>
              </w:rPr>
            </w:pPr>
            <w:r>
              <w:rPr>
                <w:rFonts w:ascii="Muli" w:eastAsia="Muli" w:hAnsi="Muli" w:cs="Muli"/>
              </w:rPr>
              <w:t>Extreme Light Infrastructure Delivery Consortium (ELI-DC)</w:t>
            </w:r>
          </w:p>
        </w:tc>
        <w:tc>
          <w:tcPr>
            <w:tcW w:w="1840" w:type="dxa"/>
            <w:vAlign w:val="center"/>
          </w:tcPr>
          <w:p w:rsidR="00A92585" w:rsidRDefault="006A043B">
            <w:pPr>
              <w:spacing w:before="60" w:after="60"/>
              <w:jc w:val="center"/>
              <w:rPr>
                <w:rFonts w:ascii="Muli" w:eastAsia="Muli" w:hAnsi="Muli" w:cs="Muli"/>
              </w:rPr>
            </w:pPr>
            <w:r>
              <w:rPr>
                <w:rFonts w:ascii="Muli" w:eastAsia="Muli" w:hAnsi="Muli" w:cs="Muli"/>
              </w:rPr>
              <w:t>Belgium</w:t>
            </w:r>
          </w:p>
        </w:tc>
      </w:tr>
      <w:tr w:rsidR="00A92585">
        <w:tc>
          <w:tcPr>
            <w:tcW w:w="1838" w:type="dxa"/>
            <w:vAlign w:val="center"/>
          </w:tcPr>
          <w:p w:rsidR="00A92585" w:rsidRDefault="006A043B">
            <w:pPr>
              <w:spacing w:before="60" w:after="60"/>
              <w:jc w:val="center"/>
              <w:rPr>
                <w:rFonts w:ascii="Muli" w:eastAsia="Muli" w:hAnsi="Muli" w:cs="Muli"/>
              </w:rPr>
            </w:pPr>
            <w:r>
              <w:rPr>
                <w:rFonts w:ascii="Muli" w:eastAsia="Muli" w:hAnsi="Muli" w:cs="Muli"/>
              </w:rPr>
              <w:t>6</w:t>
            </w:r>
          </w:p>
        </w:tc>
        <w:tc>
          <w:tcPr>
            <w:tcW w:w="5954" w:type="dxa"/>
          </w:tcPr>
          <w:p w:rsidR="00A92585" w:rsidRDefault="006A043B">
            <w:pPr>
              <w:spacing w:before="60" w:after="60"/>
              <w:jc w:val="left"/>
              <w:rPr>
                <w:rFonts w:ascii="Muli" w:eastAsia="Muli" w:hAnsi="Muli" w:cs="Muli"/>
              </w:rPr>
            </w:pPr>
            <w:r>
              <w:rPr>
                <w:rFonts w:ascii="Muli" w:eastAsia="Muli" w:hAnsi="Muli" w:cs="Muli"/>
              </w:rPr>
              <w:t>Central European Research Infrastructure Consortium (CERIC-ERIC)</w:t>
            </w:r>
          </w:p>
        </w:tc>
        <w:tc>
          <w:tcPr>
            <w:tcW w:w="1840" w:type="dxa"/>
            <w:vAlign w:val="center"/>
          </w:tcPr>
          <w:p w:rsidR="00A92585" w:rsidRDefault="006A043B">
            <w:pPr>
              <w:spacing w:before="60" w:after="60"/>
              <w:jc w:val="center"/>
              <w:rPr>
                <w:rFonts w:ascii="Muli" w:eastAsia="Muli" w:hAnsi="Muli" w:cs="Muli"/>
                <w:color w:val="000000"/>
                <w:sz w:val="20"/>
                <w:szCs w:val="20"/>
              </w:rPr>
            </w:pPr>
            <w:r>
              <w:rPr>
                <w:rFonts w:ascii="Muli" w:eastAsia="Muli" w:hAnsi="Muli" w:cs="Muli"/>
                <w:color w:val="000000"/>
              </w:rPr>
              <w:t>Italy</w:t>
            </w:r>
          </w:p>
        </w:tc>
      </w:tr>
      <w:tr w:rsidR="00A92585">
        <w:tc>
          <w:tcPr>
            <w:tcW w:w="1838" w:type="dxa"/>
            <w:vAlign w:val="center"/>
          </w:tcPr>
          <w:p w:rsidR="00A92585" w:rsidRDefault="006A043B">
            <w:pPr>
              <w:spacing w:before="60" w:after="60"/>
              <w:jc w:val="center"/>
              <w:rPr>
                <w:rFonts w:ascii="Muli" w:eastAsia="Muli" w:hAnsi="Muli" w:cs="Muli"/>
              </w:rPr>
            </w:pPr>
            <w:r>
              <w:rPr>
                <w:rFonts w:ascii="Muli" w:eastAsia="Muli" w:hAnsi="Muli" w:cs="Muli"/>
              </w:rPr>
              <w:t>7</w:t>
            </w:r>
          </w:p>
        </w:tc>
        <w:tc>
          <w:tcPr>
            <w:tcW w:w="5954" w:type="dxa"/>
            <w:vAlign w:val="center"/>
          </w:tcPr>
          <w:p w:rsidR="00A92585" w:rsidRDefault="006A043B">
            <w:pPr>
              <w:spacing w:before="60" w:after="60"/>
              <w:jc w:val="left"/>
              <w:rPr>
                <w:rFonts w:ascii="Muli" w:eastAsia="Muli" w:hAnsi="Muli" w:cs="Muli"/>
              </w:rPr>
            </w:pPr>
            <w:r>
              <w:rPr>
                <w:rFonts w:ascii="Muli" w:eastAsia="Muli" w:hAnsi="Muli" w:cs="Muli"/>
              </w:rPr>
              <w:t>EGI Foundation (EGI.eu)</w:t>
            </w:r>
          </w:p>
        </w:tc>
        <w:tc>
          <w:tcPr>
            <w:tcW w:w="1840" w:type="dxa"/>
            <w:vAlign w:val="center"/>
          </w:tcPr>
          <w:p w:rsidR="00A92585" w:rsidRDefault="006A043B">
            <w:pPr>
              <w:spacing w:before="60" w:after="60"/>
              <w:jc w:val="center"/>
              <w:rPr>
                <w:rFonts w:ascii="Muli" w:eastAsia="Muli" w:hAnsi="Muli" w:cs="Muli"/>
              </w:rPr>
            </w:pPr>
            <w:r>
              <w:rPr>
                <w:rFonts w:ascii="Muli" w:eastAsia="Muli" w:hAnsi="Muli" w:cs="Muli"/>
              </w:rPr>
              <w:t>The Netherlands</w:t>
            </w:r>
          </w:p>
        </w:tc>
      </w:tr>
    </w:tbl>
    <w:p w:rsidR="00A92585" w:rsidRDefault="00A92585">
      <w:pPr>
        <w:pStyle w:val="Heading2"/>
        <w:rPr>
          <w:sz w:val="20"/>
          <w:szCs w:val="20"/>
        </w:rPr>
      </w:pPr>
    </w:p>
    <w:p w:rsidR="00A92585" w:rsidRDefault="006A043B">
      <w:pPr>
        <w:widowControl/>
        <w:jc w:val="left"/>
        <w:rPr>
          <w:color w:val="231F20"/>
          <w:sz w:val="20"/>
          <w:szCs w:val="20"/>
        </w:rPr>
      </w:pPr>
      <w:bookmarkStart w:id="4" w:name="_3znysh7" w:colFirst="0" w:colLast="0"/>
      <w:bookmarkEnd w:id="4"/>
      <w:r>
        <w:br w:type="page"/>
      </w:r>
    </w:p>
    <w:p w:rsidR="00A92585" w:rsidRDefault="006A043B">
      <w:pPr>
        <w:rPr>
          <w:b/>
          <w:sz w:val="32"/>
          <w:szCs w:val="32"/>
        </w:rPr>
      </w:pPr>
      <w:r>
        <w:rPr>
          <w:b/>
          <w:sz w:val="32"/>
          <w:szCs w:val="32"/>
        </w:rPr>
        <w:lastRenderedPageBreak/>
        <w:t>Table of Content</w:t>
      </w:r>
    </w:p>
    <w:p w:rsidR="00185CC6" w:rsidRDefault="00185CC6">
      <w:pPr>
        <w:rPr>
          <w:sz w:val="32"/>
          <w:szCs w:val="32"/>
        </w:rPr>
      </w:pPr>
    </w:p>
    <w:sdt>
      <w:sdtPr>
        <w:id w:val="228742122"/>
        <w:docPartObj>
          <w:docPartGallery w:val="Table of Contents"/>
          <w:docPartUnique/>
        </w:docPartObj>
      </w:sdtPr>
      <w:sdtEndPr/>
      <w:sdtContent>
        <w:p w:rsidR="00185CC6" w:rsidRDefault="006A043B">
          <w:pPr>
            <w:pStyle w:val="TOC1"/>
            <w:tabs>
              <w:tab w:val="right" w:pos="9632"/>
            </w:tabs>
            <w:rPr>
              <w:rFonts w:asciiTheme="minorHAnsi" w:eastAsiaTheme="minorEastAsia" w:hAnsiTheme="minorHAnsi" w:cstheme="minorBidi"/>
              <w:noProof/>
            </w:rPr>
          </w:pPr>
          <w:r>
            <w:fldChar w:fldCharType="begin"/>
          </w:r>
          <w:r>
            <w:instrText xml:space="preserve"> TOC \h \u \z </w:instrText>
          </w:r>
          <w:r>
            <w:fldChar w:fldCharType="separate"/>
          </w:r>
          <w:hyperlink w:anchor="_Toc74905465" w:history="1">
            <w:r w:rsidR="00185CC6" w:rsidRPr="002B7440">
              <w:rPr>
                <w:rStyle w:val="Hyperlink"/>
                <w:noProof/>
              </w:rPr>
              <w:t>Summary</w:t>
            </w:r>
            <w:r w:rsidR="00185CC6">
              <w:rPr>
                <w:noProof/>
                <w:webHidden/>
              </w:rPr>
              <w:tab/>
            </w:r>
            <w:r w:rsidR="00185CC6">
              <w:rPr>
                <w:noProof/>
                <w:webHidden/>
              </w:rPr>
              <w:fldChar w:fldCharType="begin"/>
            </w:r>
            <w:r w:rsidR="00185CC6">
              <w:rPr>
                <w:noProof/>
                <w:webHidden/>
              </w:rPr>
              <w:instrText xml:space="preserve"> PAGEREF _Toc74905465 \h </w:instrText>
            </w:r>
            <w:r w:rsidR="00185CC6">
              <w:rPr>
                <w:noProof/>
                <w:webHidden/>
              </w:rPr>
            </w:r>
            <w:r w:rsidR="00185CC6">
              <w:rPr>
                <w:noProof/>
                <w:webHidden/>
              </w:rPr>
              <w:fldChar w:fldCharType="separate"/>
            </w:r>
            <w:r w:rsidR="00154C19">
              <w:rPr>
                <w:noProof/>
                <w:webHidden/>
              </w:rPr>
              <w:t>4</w:t>
            </w:r>
            <w:r w:rsidR="00185CC6">
              <w:rPr>
                <w:noProof/>
                <w:webHidden/>
              </w:rPr>
              <w:fldChar w:fldCharType="end"/>
            </w:r>
          </w:hyperlink>
        </w:p>
        <w:p w:rsidR="00185CC6" w:rsidRDefault="00185CC6">
          <w:pPr>
            <w:pStyle w:val="TOC1"/>
            <w:tabs>
              <w:tab w:val="right" w:pos="9632"/>
            </w:tabs>
            <w:rPr>
              <w:rFonts w:asciiTheme="minorHAnsi" w:eastAsiaTheme="minorEastAsia" w:hAnsiTheme="minorHAnsi" w:cstheme="minorBidi"/>
              <w:noProof/>
            </w:rPr>
          </w:pPr>
          <w:hyperlink w:anchor="_Toc74905466" w:history="1">
            <w:r w:rsidRPr="002B7440">
              <w:rPr>
                <w:rStyle w:val="Hyperlink"/>
                <w:noProof/>
              </w:rPr>
              <w:t>UmbrellaID integration</w:t>
            </w:r>
            <w:r>
              <w:rPr>
                <w:noProof/>
                <w:webHidden/>
              </w:rPr>
              <w:tab/>
            </w:r>
            <w:r>
              <w:rPr>
                <w:noProof/>
                <w:webHidden/>
              </w:rPr>
              <w:fldChar w:fldCharType="begin"/>
            </w:r>
            <w:r>
              <w:rPr>
                <w:noProof/>
                <w:webHidden/>
              </w:rPr>
              <w:instrText xml:space="preserve"> PAGEREF _Toc74905466 \h </w:instrText>
            </w:r>
            <w:r>
              <w:rPr>
                <w:noProof/>
                <w:webHidden/>
              </w:rPr>
            </w:r>
            <w:r>
              <w:rPr>
                <w:noProof/>
                <w:webHidden/>
              </w:rPr>
              <w:fldChar w:fldCharType="separate"/>
            </w:r>
            <w:r w:rsidR="00154C19">
              <w:rPr>
                <w:noProof/>
                <w:webHidden/>
              </w:rPr>
              <w:t>4</w:t>
            </w:r>
            <w:r>
              <w:rPr>
                <w:noProof/>
                <w:webHidden/>
              </w:rPr>
              <w:fldChar w:fldCharType="end"/>
            </w:r>
          </w:hyperlink>
        </w:p>
        <w:p w:rsidR="00185CC6" w:rsidRDefault="00185CC6">
          <w:pPr>
            <w:pStyle w:val="TOC1"/>
            <w:tabs>
              <w:tab w:val="right" w:pos="9632"/>
            </w:tabs>
            <w:rPr>
              <w:rFonts w:asciiTheme="minorHAnsi" w:eastAsiaTheme="minorEastAsia" w:hAnsiTheme="minorHAnsi" w:cstheme="minorBidi"/>
              <w:noProof/>
            </w:rPr>
          </w:pPr>
          <w:hyperlink w:anchor="_Toc74905467" w:history="1">
            <w:r w:rsidRPr="002B7440">
              <w:rPr>
                <w:rStyle w:val="Hyperlink"/>
                <w:noProof/>
              </w:rPr>
              <w:t>APIs</w:t>
            </w:r>
            <w:r>
              <w:rPr>
                <w:noProof/>
                <w:webHidden/>
              </w:rPr>
              <w:tab/>
            </w:r>
            <w:r>
              <w:rPr>
                <w:noProof/>
                <w:webHidden/>
              </w:rPr>
              <w:fldChar w:fldCharType="begin"/>
            </w:r>
            <w:r>
              <w:rPr>
                <w:noProof/>
                <w:webHidden/>
              </w:rPr>
              <w:instrText xml:space="preserve"> PAGEREF _Toc74905467 \h </w:instrText>
            </w:r>
            <w:r>
              <w:rPr>
                <w:noProof/>
                <w:webHidden/>
              </w:rPr>
            </w:r>
            <w:r>
              <w:rPr>
                <w:noProof/>
                <w:webHidden/>
              </w:rPr>
              <w:fldChar w:fldCharType="separate"/>
            </w:r>
            <w:r w:rsidR="00154C19">
              <w:rPr>
                <w:noProof/>
                <w:webHidden/>
              </w:rPr>
              <w:t>5</w:t>
            </w:r>
            <w:r>
              <w:rPr>
                <w:noProof/>
                <w:webHidden/>
              </w:rPr>
              <w:fldChar w:fldCharType="end"/>
            </w:r>
          </w:hyperlink>
        </w:p>
        <w:p w:rsidR="00185CC6" w:rsidRDefault="00185CC6">
          <w:pPr>
            <w:pStyle w:val="TOC1"/>
            <w:tabs>
              <w:tab w:val="right" w:pos="9632"/>
            </w:tabs>
            <w:rPr>
              <w:rFonts w:asciiTheme="minorHAnsi" w:eastAsiaTheme="minorEastAsia" w:hAnsiTheme="minorHAnsi" w:cstheme="minorBidi"/>
              <w:noProof/>
            </w:rPr>
          </w:pPr>
          <w:hyperlink w:anchor="_Toc74905468" w:history="1">
            <w:r w:rsidRPr="002B7440">
              <w:rPr>
                <w:rStyle w:val="Hyperlink"/>
                <w:noProof/>
              </w:rPr>
              <w:t>Conclusion</w:t>
            </w:r>
            <w:r>
              <w:rPr>
                <w:noProof/>
                <w:webHidden/>
              </w:rPr>
              <w:tab/>
            </w:r>
            <w:r>
              <w:rPr>
                <w:noProof/>
                <w:webHidden/>
              </w:rPr>
              <w:fldChar w:fldCharType="begin"/>
            </w:r>
            <w:r>
              <w:rPr>
                <w:noProof/>
                <w:webHidden/>
              </w:rPr>
              <w:instrText xml:space="preserve"> PAGEREF _Toc74905468 \h </w:instrText>
            </w:r>
            <w:r>
              <w:rPr>
                <w:noProof/>
                <w:webHidden/>
              </w:rPr>
            </w:r>
            <w:r>
              <w:rPr>
                <w:noProof/>
                <w:webHidden/>
              </w:rPr>
              <w:fldChar w:fldCharType="separate"/>
            </w:r>
            <w:r w:rsidR="00154C19">
              <w:rPr>
                <w:noProof/>
                <w:webHidden/>
              </w:rPr>
              <w:t>7</w:t>
            </w:r>
            <w:r>
              <w:rPr>
                <w:noProof/>
                <w:webHidden/>
              </w:rPr>
              <w:fldChar w:fldCharType="end"/>
            </w:r>
          </w:hyperlink>
        </w:p>
        <w:p w:rsidR="00A92585" w:rsidRDefault="006A043B">
          <w:pPr>
            <w:tabs>
              <w:tab w:val="right" w:pos="9637"/>
            </w:tabs>
            <w:spacing w:before="200" w:after="80"/>
            <w:rPr>
              <w:b/>
              <w:color w:val="000000"/>
            </w:rPr>
          </w:pPr>
          <w:r>
            <w:fldChar w:fldCharType="end"/>
          </w:r>
        </w:p>
      </w:sdtContent>
    </w:sdt>
    <w:p w:rsidR="00A92585" w:rsidRDefault="00A92585">
      <w:pPr>
        <w:widowControl/>
        <w:pBdr>
          <w:top w:val="nil"/>
          <w:left w:val="nil"/>
          <w:bottom w:val="nil"/>
          <w:right w:val="nil"/>
          <w:between w:val="nil"/>
        </w:pBdr>
        <w:tabs>
          <w:tab w:val="right" w:pos="10096"/>
        </w:tabs>
        <w:spacing w:before="60" w:after="80"/>
        <w:ind w:left="360"/>
        <w:jc w:val="left"/>
        <w:rPr>
          <w:color w:val="000000"/>
          <w:sz w:val="24"/>
          <w:szCs w:val="24"/>
        </w:rPr>
      </w:pPr>
    </w:p>
    <w:p w:rsidR="00A92585" w:rsidRDefault="006A043B">
      <w:pPr>
        <w:pStyle w:val="Heading1"/>
      </w:pPr>
      <w:r>
        <w:br w:type="page"/>
      </w:r>
    </w:p>
    <w:p w:rsidR="00A92585" w:rsidRDefault="006A043B">
      <w:pPr>
        <w:pStyle w:val="Title"/>
      </w:pPr>
      <w:bookmarkStart w:id="5" w:name="_tyjcwt" w:colFirst="0" w:colLast="0"/>
      <w:bookmarkEnd w:id="5"/>
      <w:r>
        <w:lastRenderedPageBreak/>
        <w:t>Software catalogue update</w:t>
      </w:r>
    </w:p>
    <w:p w:rsidR="00A92585" w:rsidRDefault="00A92585">
      <w:pPr>
        <w:rPr>
          <w:sz w:val="24"/>
          <w:szCs w:val="24"/>
        </w:rPr>
      </w:pPr>
    </w:p>
    <w:p w:rsidR="00A92585" w:rsidRDefault="006A043B">
      <w:pPr>
        <w:pStyle w:val="Heading1"/>
      </w:pPr>
      <w:bookmarkStart w:id="6" w:name="_Toc74905465"/>
      <w:r>
        <w:t>Summary</w:t>
      </w:r>
      <w:bookmarkEnd w:id="6"/>
    </w:p>
    <w:p w:rsidR="00A92585" w:rsidRDefault="00A92585"/>
    <w:p w:rsidR="00A92585" w:rsidRDefault="006A043B">
      <w:r>
        <w:t xml:space="preserve">The Photon and Neutron (PaN) software catalogue ( </w:t>
      </w:r>
      <w:hyperlink r:id="rId7">
        <w:r>
          <w:rPr>
            <w:color w:val="1155CC"/>
            <w:u w:val="single"/>
          </w:rPr>
          <w:t>https://software.pan-data.eu/</w:t>
        </w:r>
      </w:hyperlink>
      <w:r>
        <w:t xml:space="preserve"> ) was created in 2012 to collect and provide a standard </w:t>
      </w:r>
      <w:r w:rsidR="00F8364F">
        <w:t xml:space="preserve">selection </w:t>
      </w:r>
      <w:r>
        <w:t xml:space="preserve">of different data processing and simulation software </w:t>
      </w:r>
      <w:r w:rsidR="00F8364F">
        <w:t>used</w:t>
      </w:r>
      <w:r>
        <w:t xml:space="preserve"> in the community. Th</w:t>
      </w:r>
      <w:r w:rsidR="00F8364F">
        <w:t>e</w:t>
      </w:r>
      <w:r>
        <w:t xml:space="preserve"> </w:t>
      </w:r>
      <w:r w:rsidR="00F8364F">
        <w:t>software in the catalogue can be freely consulted and downloaded.</w:t>
      </w:r>
      <w:r>
        <w:t xml:space="preserve"> </w:t>
      </w:r>
      <w:r w:rsidR="00F8364F">
        <w:t>and provides</w:t>
      </w:r>
      <w:r>
        <w:t xml:space="preserve"> an overview of software available for neutron and photon experiments, their use with respect to instruments at experimental facilities and information about their support.</w:t>
      </w:r>
    </w:p>
    <w:p w:rsidR="00A92585" w:rsidRDefault="00A92585"/>
    <w:p w:rsidR="00A92585" w:rsidRDefault="006A043B">
      <w:r>
        <w:t xml:space="preserve">In January 2020, in the scope of PaNOSC WP6, we launched a survey in the community to identify the most useful missing functionalities. User authentication through the community AAI (UmbrellaID) and a </w:t>
      </w:r>
      <w:r w:rsidR="00185CC6">
        <w:t>R</w:t>
      </w:r>
      <w:r>
        <w:t xml:space="preserve">est API for interfacing where the </w:t>
      </w:r>
      <w:r w:rsidR="00F8364F">
        <w:t>two</w:t>
      </w:r>
      <w:r>
        <w:t xml:space="preserve"> main requested functionalities. The result of the survey is available on the panosc wiki</w:t>
      </w:r>
      <w:r w:rsidR="00F8364F">
        <w:t xml:space="preserve"> at</w:t>
      </w:r>
      <w:r>
        <w:t>:</w:t>
      </w:r>
    </w:p>
    <w:p w:rsidR="00A92585" w:rsidRDefault="006A043B">
      <w:r>
        <w:t xml:space="preserve"> </w:t>
      </w:r>
      <w:hyperlink r:id="rId8">
        <w:r>
          <w:rPr>
            <w:color w:val="1155CC"/>
            <w:u w:val="single"/>
          </w:rPr>
          <w:t>https://confluence.panosc.eu/display/wp6/2020-01+Functionalities+-+software+catalogue</w:t>
        </w:r>
      </w:hyperlink>
    </w:p>
    <w:p w:rsidR="00A92585" w:rsidRDefault="00A92585"/>
    <w:p w:rsidR="00A92585" w:rsidRDefault="006A043B">
      <w:r>
        <w:t xml:space="preserve">The ILL IT team was in charge of the development </w:t>
      </w:r>
      <w:r w:rsidR="00F8364F">
        <w:t>tasks linked to the upgrade of the software catalogue and which</w:t>
      </w:r>
      <w:r>
        <w:t xml:space="preserve"> were expected to start in Spring 2020. Unfortunately, the </w:t>
      </w:r>
      <w:r w:rsidR="00F8364F">
        <w:t>COVI</w:t>
      </w:r>
      <w:r w:rsidR="00BC06D5">
        <w:t>D</w:t>
      </w:r>
      <w:r>
        <w:t xml:space="preserve">-19 crisis has constrained the Research </w:t>
      </w:r>
      <w:r w:rsidR="00F8364F">
        <w:t>I</w:t>
      </w:r>
      <w:r>
        <w:t xml:space="preserve">nfrastructures to adapt quickly to travel </w:t>
      </w:r>
      <w:r w:rsidR="00F8364F">
        <w:t xml:space="preserve">restrictions </w:t>
      </w:r>
      <w:r>
        <w:t>and replace the traditional model of welcoming users on their site to perform the experiments by some form of remote experiment, or at least hybrid models where RIs’ local scientists prepare the instruments and users remotely control the experiments. The technical solutions and infrastructure to remotely control experiments were not ready at that time. RIs had to refocus their IT team</w:t>
      </w:r>
      <w:r w:rsidR="00F8364F">
        <w:t>s</w:t>
      </w:r>
      <w:r>
        <w:t xml:space="preserve"> on providing solutions for authorising remote experiments. Regarding PaNOSC</w:t>
      </w:r>
      <w:r w:rsidR="00B22E32">
        <w:t>, t</w:t>
      </w:r>
      <w:r>
        <w:t xml:space="preserve">his period has been beneficial for activities such as the development of </w:t>
      </w:r>
      <w:r w:rsidR="00F8364F">
        <w:t xml:space="preserve">a </w:t>
      </w:r>
      <w:r>
        <w:t>remote analysis portal in WP4</w:t>
      </w:r>
      <w:r w:rsidR="00B22E32">
        <w:t>,</w:t>
      </w:r>
      <w:r>
        <w:t xml:space="preserve"> which has also been used for control</w:t>
      </w:r>
      <w:r w:rsidR="00F8364F">
        <w:t>ling</w:t>
      </w:r>
      <w:r>
        <w:t xml:space="preserve"> remote experiments, but has slightly delayed less urgent work such as the </w:t>
      </w:r>
      <w:r w:rsidR="00F8364F">
        <w:t xml:space="preserve">upgrade of the software </w:t>
      </w:r>
      <w:r>
        <w:t>catalogue.</w:t>
      </w:r>
    </w:p>
    <w:p w:rsidR="00A92585" w:rsidRDefault="00A92585"/>
    <w:p w:rsidR="00A92585" w:rsidRDefault="006A043B">
      <w:r>
        <w:t xml:space="preserve">The </w:t>
      </w:r>
      <w:r w:rsidR="003E0F0A">
        <w:t>development</w:t>
      </w:r>
      <w:r>
        <w:t xml:space="preserve"> work took place during winter 2020-2021, the solution was rolled out in production in April 2021. The code of the application has been modernised to support container deployment (i.e. docker) and facilitate maintenance, and the </w:t>
      </w:r>
      <w:r w:rsidR="00F8364F">
        <w:t xml:space="preserve">two </w:t>
      </w:r>
      <w:r>
        <w:t>main functionalities necessary to integrate EOSC</w:t>
      </w:r>
      <w:r w:rsidR="00F8364F">
        <w:t xml:space="preserve"> (AAI</w:t>
      </w:r>
      <w:r w:rsidR="00185CC6">
        <w:t xml:space="preserve"> and R</w:t>
      </w:r>
      <w:r w:rsidR="00F8364F">
        <w:t>est API)</w:t>
      </w:r>
      <w:r>
        <w:t xml:space="preserve"> have been added.</w:t>
      </w:r>
    </w:p>
    <w:p w:rsidR="00A92585" w:rsidRDefault="00A92585"/>
    <w:p w:rsidR="00A92585" w:rsidRDefault="006A043B">
      <w:r>
        <w:t xml:space="preserve">  </w:t>
      </w:r>
    </w:p>
    <w:p w:rsidR="00A92585" w:rsidRDefault="006A043B">
      <w:pPr>
        <w:pStyle w:val="Heading1"/>
      </w:pPr>
      <w:bookmarkStart w:id="7" w:name="_Toc74905466"/>
      <w:r>
        <w:t>UmbrellaID integration</w:t>
      </w:r>
      <w:bookmarkEnd w:id="7"/>
    </w:p>
    <w:p w:rsidR="00A92585" w:rsidRDefault="00A92585"/>
    <w:p w:rsidR="003E0F0A" w:rsidRDefault="006A043B">
      <w:r>
        <w:t>UmbrellaID is the PaN community AAI service since 2012</w:t>
      </w:r>
      <w:r w:rsidR="00F8364F">
        <w:t>.</w:t>
      </w:r>
      <w:r>
        <w:t xml:space="preserve"> </w:t>
      </w:r>
      <w:r w:rsidR="00F8364F">
        <w:t>I</w:t>
      </w:r>
      <w:r>
        <w:t xml:space="preserve">t was a relatively simple Infrastructure based on two Shibboleth Identity Providers (IdP). </w:t>
      </w:r>
    </w:p>
    <w:p w:rsidR="00A92585" w:rsidRDefault="006A043B">
      <w:r>
        <w:br/>
        <w:t xml:space="preserve">Within PaNOSC we have built a strong relationship with </w:t>
      </w:r>
      <w:bookmarkStart w:id="8" w:name="_Hlk74761378"/>
      <w:r>
        <w:t>G</w:t>
      </w:r>
      <w:r w:rsidR="003E0F0A">
        <w:t>É</w:t>
      </w:r>
      <w:r>
        <w:t>ANT</w:t>
      </w:r>
      <w:bookmarkEnd w:id="8"/>
      <w:r>
        <w:t xml:space="preserve"> and adopted the eduTEAM service operated by </w:t>
      </w:r>
      <w:r w:rsidR="003E0F0A">
        <w:t>GÉANT</w:t>
      </w:r>
      <w:r>
        <w:t xml:space="preserve"> as the core infrastructure</w:t>
      </w:r>
      <w:r w:rsidR="003E0F0A">
        <w:t xml:space="preserve"> of UmbrellaID</w:t>
      </w:r>
      <w:r>
        <w:t>. This decision has largely facilitated the integration with the EOSC AAI model</w:t>
      </w:r>
      <w:r w:rsidR="003E0F0A">
        <w:t xml:space="preserve"> based on the AARC Blue Print Architecture </w:t>
      </w:r>
      <w:r w:rsidR="003E0F0A">
        <w:lastRenderedPageBreak/>
        <w:t>(AARC BPA)</w:t>
      </w:r>
      <w:r>
        <w:t xml:space="preserve">. </w:t>
      </w:r>
      <w:r w:rsidR="003E0F0A">
        <w:t xml:space="preserve"> </w:t>
      </w:r>
      <w:r>
        <w:t xml:space="preserve">Since then, we have extended the list of metadata available at UmbrellaID to match the EOSC requirements and to be able to solely base authentication and authorisation </w:t>
      </w:r>
      <w:r w:rsidR="003E0F0A">
        <w:t>decision</w:t>
      </w:r>
      <w:r w:rsidR="00185CC6">
        <w:t>s</w:t>
      </w:r>
      <w:r w:rsidR="003E0F0A">
        <w:t xml:space="preserve"> </w:t>
      </w:r>
      <w:r>
        <w:t>on UmbrellaID for the software catalogue</w:t>
      </w:r>
      <w:r w:rsidR="003E0F0A">
        <w:t xml:space="preserve"> application</w:t>
      </w:r>
      <w:r>
        <w:t xml:space="preserve">. </w:t>
      </w:r>
    </w:p>
    <w:p w:rsidR="00A92585" w:rsidRDefault="00A92585"/>
    <w:p w:rsidR="00A92585" w:rsidRDefault="006A043B">
      <w:r>
        <w:t xml:space="preserve">As a </w:t>
      </w:r>
      <w:r w:rsidR="003E0F0A">
        <w:t>result</w:t>
      </w:r>
      <w:r>
        <w:t xml:space="preserve"> of th</w:t>
      </w:r>
      <w:r w:rsidR="00185CC6">
        <w:t>is</w:t>
      </w:r>
      <w:r>
        <w:t xml:space="preserve"> </w:t>
      </w:r>
      <w:r w:rsidR="003E0F0A">
        <w:t>work</w:t>
      </w:r>
      <w:r w:rsidR="00185CC6">
        <w:t>,</w:t>
      </w:r>
      <w:r w:rsidR="003E0F0A">
        <w:t xml:space="preserve"> </w:t>
      </w:r>
      <w:r>
        <w:t>the software catalogue is fully ready for EOSC users who want to publi</w:t>
      </w:r>
      <w:r w:rsidR="00185CC6">
        <w:t>sh</w:t>
      </w:r>
      <w:r>
        <w:t xml:space="preserve"> or update information about software of interest for the community.</w:t>
      </w:r>
    </w:p>
    <w:p w:rsidR="003E0F0A" w:rsidRDefault="003E0F0A"/>
    <w:p w:rsidR="003E0F0A" w:rsidRDefault="003E0F0A" w:rsidP="003E0F0A">
      <w:pPr>
        <w:keepNext/>
      </w:pPr>
      <w:r>
        <w:rPr>
          <w:noProof/>
        </w:rPr>
        <w:drawing>
          <wp:inline distT="0" distB="0" distL="0" distR="0">
            <wp:extent cx="6108065" cy="2992120"/>
            <wp:effectExtent l="38100" t="38100" r="102235" b="939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8065" cy="299212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3E0F0A" w:rsidRDefault="003E0F0A" w:rsidP="003E0F0A">
      <w:pPr>
        <w:pStyle w:val="Caption"/>
      </w:pPr>
      <w:r>
        <w:t xml:space="preserve">Figure </w:t>
      </w:r>
      <w:r w:rsidR="001713FA">
        <w:fldChar w:fldCharType="begin"/>
      </w:r>
      <w:r w:rsidR="001713FA">
        <w:instrText xml:space="preserve"> SEQ Figure \* ARABIC </w:instrText>
      </w:r>
      <w:r w:rsidR="001713FA">
        <w:fldChar w:fldCharType="separate"/>
      </w:r>
      <w:r>
        <w:rPr>
          <w:noProof/>
        </w:rPr>
        <w:t>1</w:t>
      </w:r>
      <w:r w:rsidR="001713FA">
        <w:rPr>
          <w:noProof/>
        </w:rPr>
        <w:fldChar w:fldCharType="end"/>
      </w:r>
      <w:r w:rsidR="00BC06D5">
        <w:rPr>
          <w:noProof/>
        </w:rPr>
        <w:t xml:space="preserve"> -</w:t>
      </w:r>
      <w:r>
        <w:t xml:space="preserve"> UmbrellaID user metadata registration</w:t>
      </w:r>
    </w:p>
    <w:p w:rsidR="003E0F0A" w:rsidRDefault="003E0F0A" w:rsidP="003E0F0A"/>
    <w:p w:rsidR="003E0F0A" w:rsidRDefault="003E0F0A" w:rsidP="003E0F0A">
      <w:pPr>
        <w:keepNext/>
      </w:pPr>
      <w:r>
        <w:rPr>
          <w:noProof/>
        </w:rPr>
        <w:drawing>
          <wp:inline distT="0" distB="0" distL="0" distR="0">
            <wp:extent cx="6122670" cy="2377440"/>
            <wp:effectExtent l="38100" t="38100" r="87630" b="990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2670" cy="237744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3E0F0A" w:rsidRPr="003E0F0A" w:rsidRDefault="003E0F0A" w:rsidP="003E0F0A">
      <w:pPr>
        <w:pStyle w:val="Caption"/>
      </w:pPr>
      <w:r w:rsidRPr="003E0F0A">
        <w:t xml:space="preserve">Figure </w:t>
      </w:r>
      <w:r>
        <w:fldChar w:fldCharType="begin"/>
      </w:r>
      <w:r w:rsidRPr="003E0F0A">
        <w:instrText xml:space="preserve"> SEQ Figure \* ARABIC </w:instrText>
      </w:r>
      <w:r>
        <w:fldChar w:fldCharType="separate"/>
      </w:r>
      <w:r w:rsidRPr="003E0F0A">
        <w:rPr>
          <w:noProof/>
        </w:rPr>
        <w:t>2</w:t>
      </w:r>
      <w:r>
        <w:fldChar w:fldCharType="end"/>
      </w:r>
      <w:r w:rsidR="00BC06D5">
        <w:t xml:space="preserve">- </w:t>
      </w:r>
      <w:r w:rsidRPr="003E0F0A">
        <w:t xml:space="preserve"> Software catalogue application taking be</w:t>
      </w:r>
      <w:r>
        <w:t>nefit of the</w:t>
      </w:r>
      <w:r w:rsidRPr="003E0F0A">
        <w:t xml:space="preserve"> UmbrellaID integration</w:t>
      </w:r>
    </w:p>
    <w:p w:rsidR="00A92585" w:rsidRPr="003E0F0A" w:rsidRDefault="00A92585"/>
    <w:p w:rsidR="00A92585" w:rsidRDefault="006A043B">
      <w:pPr>
        <w:pStyle w:val="Heading1"/>
      </w:pPr>
      <w:bookmarkStart w:id="9" w:name="_Toc74905467"/>
      <w:r>
        <w:t>APIs</w:t>
      </w:r>
      <w:bookmarkEnd w:id="9"/>
    </w:p>
    <w:p w:rsidR="00A92585" w:rsidRDefault="00A92585"/>
    <w:p w:rsidR="00A92585" w:rsidRDefault="006A043B">
      <w:r>
        <w:t xml:space="preserve">Implementation of Rest APIs interfaces was requested during the survey. These APIs open the </w:t>
      </w:r>
      <w:r w:rsidR="00185CC6">
        <w:lastRenderedPageBreak/>
        <w:t xml:space="preserve">possibility </w:t>
      </w:r>
      <w:r>
        <w:t xml:space="preserve">to further exploit the service by linking to other catalogues. </w:t>
      </w:r>
      <w:r w:rsidR="00185CC6">
        <w:t>This is important for</w:t>
      </w:r>
      <w:r>
        <w:t xml:space="preserve"> </w:t>
      </w:r>
      <w:r w:rsidR="00185CC6">
        <w:t xml:space="preserve">consolidating </w:t>
      </w:r>
      <w:r>
        <w:t>databases at the level of EOSC or in the community</w:t>
      </w:r>
      <w:r w:rsidR="00185CC6">
        <w:t xml:space="preserve"> and allows</w:t>
      </w:r>
      <w:r>
        <w:t xml:space="preserve"> to link with different data portal</w:t>
      </w:r>
      <w:r w:rsidR="00185CC6">
        <w:t>s</w:t>
      </w:r>
      <w:r>
        <w:t xml:space="preserve"> </w:t>
      </w:r>
      <w:r w:rsidR="00185CC6">
        <w:t>for being</w:t>
      </w:r>
      <w:r>
        <w:t xml:space="preserve"> able to recommend analysis software to scientists downloading data. </w:t>
      </w:r>
    </w:p>
    <w:p w:rsidR="00A92585" w:rsidRDefault="00A92585"/>
    <w:p w:rsidR="00A92585" w:rsidRDefault="006A043B">
      <w:r>
        <w:t>Example of a simple request:</w:t>
      </w:r>
    </w:p>
    <w:p w:rsidR="00A92585" w:rsidRDefault="001713FA">
      <w:hyperlink r:id="rId11">
        <w:r w:rsidR="006A043B">
          <w:rPr>
            <w:color w:val="1155CC"/>
            <w:u w:val="single"/>
          </w:rPr>
          <w:t>https://software.pan-data.eu/api/software?q=neutron&amp;institutes%5B%5D=1</w:t>
        </w:r>
      </w:hyperlink>
    </w:p>
    <w:p w:rsidR="00A92585" w:rsidRDefault="00A92585"/>
    <w:p w:rsidR="00A92585" w:rsidRDefault="006A043B">
      <w:r>
        <w:t>and the corresponding Json results:</w:t>
      </w:r>
    </w:p>
    <w:p w:rsidR="00A92585" w:rsidRDefault="00A92585"/>
    <w:tbl>
      <w:tblPr>
        <w:tblStyle w:val="TableGrid"/>
        <w:tblW w:w="0" w:type="auto"/>
        <w:tblLook w:val="04A0" w:firstRow="1" w:lastRow="0" w:firstColumn="1" w:lastColumn="0" w:noHBand="0" w:noVBand="1"/>
      </w:tblPr>
      <w:tblGrid>
        <w:gridCol w:w="9632"/>
      </w:tblGrid>
      <w:tr w:rsidR="00320AE4" w:rsidTr="00320AE4">
        <w:tc>
          <w:tcPr>
            <w:tcW w:w="9632" w:type="dxa"/>
          </w:tcPr>
          <w:p w:rsidR="00320AE4" w:rsidRPr="00CD1E38" w:rsidRDefault="00320AE4" w:rsidP="00320AE4">
            <w:pPr>
              <w:rPr>
                <w:rFonts w:ascii="Consolas" w:hAnsi="Consolas"/>
                <w:sz w:val="16"/>
                <w:szCs w:val="16"/>
              </w:rPr>
            </w:pP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Pr="00CD1E38">
              <w:rPr>
                <w:rFonts w:ascii="Consolas" w:hAnsi="Consolas"/>
                <w:color w:val="4F81BD" w:themeColor="accent1"/>
                <w:sz w:val="16"/>
                <w:szCs w:val="16"/>
              </w:rPr>
              <w:t>metadata</w:t>
            </w:r>
            <w:r w:rsidRPr="00CD1E38">
              <w:rPr>
                <w:rFonts w:ascii="Consolas" w:hAnsi="Consolas"/>
                <w:sz w:val="16"/>
                <w:szCs w:val="16"/>
              </w:rPr>
              <w:t>": {</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Pr="00CD1E38">
              <w:rPr>
                <w:rFonts w:ascii="Consolas" w:hAnsi="Consolas"/>
                <w:color w:val="4F81BD" w:themeColor="accent1"/>
                <w:sz w:val="16"/>
                <w:szCs w:val="16"/>
              </w:rPr>
              <w:t>pages</w:t>
            </w:r>
            <w:r w:rsidRPr="00CD1E38">
              <w:rPr>
                <w:rFonts w:ascii="Consolas" w:hAnsi="Consolas"/>
                <w:sz w:val="16"/>
                <w:szCs w:val="16"/>
              </w:rPr>
              <w:t xml:space="preserve">": </w:t>
            </w:r>
            <w:r w:rsidRPr="00CD1E38">
              <w:rPr>
                <w:rFonts w:ascii="Consolas" w:hAnsi="Consolas"/>
                <w:color w:val="4F6228" w:themeColor="accent3" w:themeShade="80"/>
                <w:sz w:val="16"/>
                <w:szCs w:val="16"/>
              </w:rPr>
              <w:t>1</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Pr="00CD1E38">
              <w:rPr>
                <w:rFonts w:ascii="Consolas" w:hAnsi="Consolas"/>
                <w:color w:val="4F81BD" w:themeColor="accent1"/>
                <w:sz w:val="16"/>
                <w:szCs w:val="16"/>
              </w:rPr>
              <w:t>page</w:t>
            </w:r>
            <w:r w:rsidRPr="00CD1E38">
              <w:rPr>
                <w:rFonts w:ascii="Consolas" w:hAnsi="Consolas"/>
                <w:sz w:val="16"/>
                <w:szCs w:val="16"/>
              </w:rPr>
              <w:t xml:space="preserve">": </w:t>
            </w:r>
            <w:r w:rsidRPr="00CD1E38">
              <w:rPr>
                <w:rFonts w:ascii="Consolas" w:hAnsi="Consolas"/>
                <w:color w:val="4F6228" w:themeColor="accent3" w:themeShade="80"/>
                <w:sz w:val="16"/>
                <w:szCs w:val="16"/>
              </w:rPr>
              <w:t>1</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Pr="00CD1E38">
              <w:rPr>
                <w:rFonts w:ascii="Consolas" w:hAnsi="Consolas"/>
                <w:color w:val="4F81BD" w:themeColor="accent1"/>
                <w:sz w:val="16"/>
                <w:szCs w:val="16"/>
              </w:rPr>
              <w:t>count</w:t>
            </w:r>
            <w:r w:rsidRPr="00CD1E38">
              <w:rPr>
                <w:rFonts w:ascii="Consolas" w:hAnsi="Consolas"/>
                <w:sz w:val="16"/>
                <w:szCs w:val="16"/>
              </w:rPr>
              <w:t xml:space="preserve">": </w:t>
            </w:r>
            <w:r w:rsidRPr="00CD1E38">
              <w:rPr>
                <w:rFonts w:ascii="Consolas" w:hAnsi="Consolas"/>
                <w:color w:val="4F6228" w:themeColor="accent3" w:themeShade="80"/>
                <w:sz w:val="16"/>
                <w:szCs w:val="16"/>
              </w:rPr>
              <w:t>8</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Pr="00CD1E38">
              <w:rPr>
                <w:rFonts w:ascii="Consolas" w:hAnsi="Consolas"/>
                <w:color w:val="4F81BD" w:themeColor="accent1"/>
                <w:sz w:val="16"/>
                <w:szCs w:val="16"/>
              </w:rPr>
              <w:t>hasNextPage</w:t>
            </w:r>
            <w:r w:rsidRPr="00CD1E38">
              <w:rPr>
                <w:rFonts w:ascii="Consolas" w:hAnsi="Consolas"/>
                <w:sz w:val="16"/>
                <w:szCs w:val="16"/>
              </w:rPr>
              <w:t xml:space="preserve">": </w:t>
            </w:r>
            <w:r w:rsidRPr="00CD1E38">
              <w:rPr>
                <w:rFonts w:ascii="Consolas" w:hAnsi="Consolas"/>
                <w:color w:val="4F6228" w:themeColor="accent3" w:themeShade="80"/>
                <w:sz w:val="16"/>
                <w:szCs w:val="16"/>
              </w:rPr>
              <w:t>false</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Pr="00CD1E38">
              <w:rPr>
                <w:rFonts w:ascii="Consolas" w:hAnsi="Consolas"/>
                <w:color w:val="4F81BD" w:themeColor="accent1"/>
                <w:sz w:val="16"/>
                <w:szCs w:val="16"/>
              </w:rPr>
              <w:t>hasPreviousPage</w:t>
            </w:r>
            <w:r w:rsidRPr="00CD1E38">
              <w:rPr>
                <w:rFonts w:ascii="Consolas" w:hAnsi="Consolas"/>
                <w:sz w:val="16"/>
                <w:szCs w:val="16"/>
              </w:rPr>
              <w:t xml:space="preserve">": </w:t>
            </w:r>
            <w:r w:rsidRPr="00CD1E38">
              <w:rPr>
                <w:rFonts w:ascii="Consolas" w:hAnsi="Consolas"/>
                <w:color w:val="4F6228" w:themeColor="accent3" w:themeShade="80"/>
                <w:sz w:val="16"/>
                <w:szCs w:val="16"/>
              </w:rPr>
              <w:t>false</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Pr="00CD1E38">
              <w:rPr>
                <w:rFonts w:ascii="Consolas" w:hAnsi="Consolas"/>
                <w:color w:val="4F81BD" w:themeColor="accent1"/>
                <w:sz w:val="16"/>
                <w:szCs w:val="16"/>
              </w:rPr>
              <w:t>data</w:t>
            </w:r>
            <w:r w:rsidRPr="00CD1E38">
              <w:rPr>
                <w:rFonts w:ascii="Consolas" w:hAnsi="Consolas"/>
                <w:sz w:val="16"/>
                <w:szCs w:val="16"/>
              </w:rPr>
              <w:t>": [</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Pr="00CD1E38">
              <w:rPr>
                <w:rFonts w:ascii="Consolas" w:hAnsi="Consolas"/>
                <w:color w:val="4F81BD" w:themeColor="accent1"/>
                <w:sz w:val="16"/>
                <w:szCs w:val="16"/>
              </w:rPr>
              <w:t>name</w:t>
            </w:r>
            <w:r w:rsidRPr="00CD1E38">
              <w:rPr>
                <w:rFonts w:ascii="Consolas" w:hAnsi="Consolas"/>
                <w:sz w:val="16"/>
                <w:szCs w:val="16"/>
              </w:rPr>
              <w:t>": "</w:t>
            </w:r>
            <w:r w:rsidRPr="00CD1E38">
              <w:rPr>
                <w:rFonts w:ascii="Consolas" w:hAnsi="Consolas"/>
                <w:color w:val="FF0066"/>
                <w:sz w:val="16"/>
                <w:szCs w:val="16"/>
              </w:rPr>
              <w:t>McStas</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Pr="00CD1E38">
              <w:rPr>
                <w:rFonts w:ascii="Consolas" w:hAnsi="Consolas"/>
                <w:color w:val="4F81BD" w:themeColor="accent1"/>
                <w:sz w:val="16"/>
                <w:szCs w:val="16"/>
              </w:rPr>
              <w:t>description</w:t>
            </w:r>
            <w:r w:rsidRPr="00CD1E38">
              <w:rPr>
                <w:rFonts w:ascii="Consolas" w:hAnsi="Consolas"/>
                <w:sz w:val="16"/>
                <w:szCs w:val="16"/>
              </w:rPr>
              <w:t>": "</w:t>
            </w:r>
            <w:r w:rsidRPr="00CD1E38">
              <w:rPr>
                <w:rFonts w:ascii="Consolas" w:hAnsi="Consolas"/>
                <w:color w:val="FF0066"/>
                <w:sz w:val="16"/>
                <w:szCs w:val="16"/>
              </w:rPr>
              <w:t>A neutron ray-trace simulation package. McStas is a general tool for simulating neutron scattering instruments and experiments.</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Pr="00CD1E38">
              <w:rPr>
                <w:rFonts w:ascii="Consolas" w:hAnsi="Consolas"/>
                <w:color w:val="4F81BD" w:themeColor="accent1"/>
                <w:sz w:val="16"/>
                <w:szCs w:val="16"/>
              </w:rPr>
              <w:t>slug</w:t>
            </w:r>
            <w:r w:rsidRPr="00CD1E38">
              <w:rPr>
                <w:rFonts w:ascii="Consolas" w:hAnsi="Consolas"/>
                <w:sz w:val="16"/>
                <w:szCs w:val="16"/>
              </w:rPr>
              <w:t>": "</w:t>
            </w:r>
            <w:r w:rsidRPr="00CD1E38">
              <w:rPr>
                <w:rFonts w:ascii="Consolas" w:hAnsi="Consolas"/>
                <w:color w:val="FF0066"/>
                <w:sz w:val="16"/>
                <w:szCs w:val="16"/>
              </w:rPr>
              <w:t>mcstas</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Pr="00CD1E38">
              <w:rPr>
                <w:rFonts w:ascii="Consolas" w:hAnsi="Consolas"/>
                <w:color w:val="4F81BD" w:themeColor="accent1"/>
                <w:sz w:val="16"/>
                <w:szCs w:val="16"/>
              </w:rPr>
              <w:t>platforms</w:t>
            </w:r>
            <w:r w:rsidRPr="00CD1E38">
              <w:rPr>
                <w:rFonts w:ascii="Consolas" w:hAnsi="Consolas"/>
                <w:sz w:val="16"/>
                <w:szCs w:val="16"/>
              </w:rPr>
              <w:t>": [</w:t>
            </w:r>
          </w:p>
          <w:p w:rsidR="00320AE4" w:rsidRPr="00CD1E38" w:rsidRDefault="00320AE4" w:rsidP="00320AE4">
            <w:pPr>
              <w:rPr>
                <w:rFonts w:ascii="Consolas" w:hAnsi="Consolas"/>
                <w:sz w:val="16"/>
                <w:szCs w:val="16"/>
              </w:rPr>
            </w:pPr>
            <w:r w:rsidRPr="00CD1E38">
              <w:rPr>
                <w:rFonts w:ascii="Consolas" w:hAnsi="Consolas"/>
                <w:sz w:val="16"/>
                <w:szCs w:val="16"/>
              </w:rPr>
              <w:t xml:space="preserve">        { </w:t>
            </w:r>
            <w:r w:rsidR="00CD1E38" w:rsidRPr="00CD1E38">
              <w:rPr>
                <w:rFonts w:ascii="Consolas" w:hAnsi="Consolas"/>
                <w:sz w:val="16"/>
                <w:szCs w:val="16"/>
              </w:rPr>
              <w:t xml:space="preserve">  </w:t>
            </w:r>
            <w:r w:rsidRPr="00CD1E38">
              <w:rPr>
                <w:rFonts w:ascii="Consolas" w:hAnsi="Consolas"/>
                <w:sz w:val="16"/>
                <w:szCs w:val="16"/>
              </w:rPr>
              <w:t>"</w:t>
            </w:r>
            <w:r w:rsidRPr="00CD1E38">
              <w:rPr>
                <w:rFonts w:ascii="Consolas" w:hAnsi="Consolas"/>
                <w:color w:val="4F81BD" w:themeColor="accent1"/>
                <w:sz w:val="16"/>
                <w:szCs w:val="16"/>
              </w:rPr>
              <w:t>id</w:t>
            </w:r>
            <w:r w:rsidRPr="00CD1E38">
              <w:rPr>
                <w:rFonts w:ascii="Consolas" w:hAnsi="Consolas"/>
                <w:sz w:val="16"/>
                <w:szCs w:val="16"/>
              </w:rPr>
              <w:t xml:space="preserve">": </w:t>
            </w:r>
            <w:r w:rsidRPr="00CD1E38">
              <w:rPr>
                <w:rFonts w:ascii="Consolas" w:hAnsi="Consolas"/>
                <w:color w:val="4F6228" w:themeColor="accent3" w:themeShade="80"/>
                <w:sz w:val="16"/>
                <w:szCs w:val="16"/>
              </w:rPr>
              <w:t>1</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00CD1E38" w:rsidRPr="00CD1E38">
              <w:rPr>
                <w:rFonts w:ascii="Consolas" w:hAnsi="Consolas"/>
                <w:sz w:val="16"/>
                <w:szCs w:val="16"/>
              </w:rPr>
              <w:t xml:space="preserve">  </w:t>
            </w:r>
            <w:r w:rsidRPr="00CD1E38">
              <w:rPr>
                <w:rFonts w:ascii="Consolas" w:hAnsi="Consolas"/>
                <w:sz w:val="16"/>
                <w:szCs w:val="16"/>
              </w:rPr>
              <w:t>"</w:t>
            </w:r>
            <w:r w:rsidRPr="00CD1E38">
              <w:rPr>
                <w:rFonts w:ascii="Consolas" w:hAnsi="Consolas"/>
                <w:color w:val="4F81BD" w:themeColor="accent1"/>
                <w:sz w:val="16"/>
                <w:szCs w:val="16"/>
              </w:rPr>
              <w:t>title</w:t>
            </w:r>
            <w:r w:rsidRPr="00CD1E38">
              <w:rPr>
                <w:rFonts w:ascii="Consolas" w:hAnsi="Consolas"/>
                <w:sz w:val="16"/>
                <w:szCs w:val="16"/>
              </w:rPr>
              <w:t>": "</w:t>
            </w:r>
            <w:r w:rsidRPr="00CD1E38">
              <w:rPr>
                <w:rFonts w:ascii="Consolas" w:hAnsi="Consolas"/>
                <w:color w:val="FF0066"/>
                <w:sz w:val="16"/>
                <w:szCs w:val="16"/>
              </w:rPr>
              <w:t>Mac OS</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00CD1E38" w:rsidRPr="00CD1E38">
              <w:rPr>
                <w:rFonts w:ascii="Consolas" w:hAnsi="Consolas"/>
                <w:sz w:val="16"/>
                <w:szCs w:val="16"/>
              </w:rPr>
              <w:t xml:space="preserve"> </w:t>
            </w:r>
            <w:r w:rsidRPr="00CD1E38">
              <w:rPr>
                <w:rFonts w:ascii="Consolas" w:hAnsi="Consolas"/>
                <w:sz w:val="16"/>
                <w:szCs w:val="16"/>
              </w:rPr>
              <w:t>"</w:t>
            </w:r>
            <w:r w:rsidRPr="00CD1E38">
              <w:rPr>
                <w:rFonts w:ascii="Consolas" w:hAnsi="Consolas"/>
                <w:color w:val="4F81BD" w:themeColor="accent1"/>
                <w:sz w:val="16"/>
                <w:szCs w:val="16"/>
              </w:rPr>
              <w:t>id</w:t>
            </w:r>
            <w:r w:rsidRPr="00CD1E38">
              <w:rPr>
                <w:rFonts w:ascii="Consolas" w:hAnsi="Consolas"/>
                <w:sz w:val="16"/>
                <w:szCs w:val="16"/>
              </w:rPr>
              <w:t xml:space="preserve">": </w:t>
            </w:r>
            <w:r w:rsidRPr="00CD1E38">
              <w:rPr>
                <w:rFonts w:ascii="Consolas" w:hAnsi="Consolas"/>
                <w:color w:val="4F6228" w:themeColor="accent3" w:themeShade="80"/>
                <w:sz w:val="16"/>
                <w:szCs w:val="16"/>
              </w:rPr>
              <w:t>2</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00CD1E38" w:rsidRPr="00CD1E38">
              <w:rPr>
                <w:rFonts w:ascii="Consolas" w:hAnsi="Consolas"/>
                <w:sz w:val="16"/>
                <w:szCs w:val="16"/>
              </w:rPr>
              <w:t xml:space="preserve">  </w:t>
            </w:r>
            <w:r w:rsidRPr="00CD1E38">
              <w:rPr>
                <w:rFonts w:ascii="Consolas" w:hAnsi="Consolas"/>
                <w:sz w:val="16"/>
                <w:szCs w:val="16"/>
              </w:rPr>
              <w:t>"</w:t>
            </w:r>
            <w:r w:rsidRPr="00CD1E38">
              <w:rPr>
                <w:rFonts w:ascii="Consolas" w:hAnsi="Consolas"/>
                <w:color w:val="4F81BD" w:themeColor="accent1"/>
                <w:sz w:val="16"/>
                <w:szCs w:val="16"/>
              </w:rPr>
              <w:t>title</w:t>
            </w:r>
            <w:r w:rsidRPr="00CD1E38">
              <w:rPr>
                <w:rFonts w:ascii="Consolas" w:hAnsi="Consolas"/>
                <w:sz w:val="16"/>
                <w:szCs w:val="16"/>
              </w:rPr>
              <w:t>": "</w:t>
            </w:r>
            <w:r w:rsidRPr="00CD1E38">
              <w:rPr>
                <w:rFonts w:ascii="Consolas" w:hAnsi="Consolas"/>
                <w:color w:val="FF0066"/>
                <w:sz w:val="16"/>
                <w:szCs w:val="16"/>
              </w:rPr>
              <w:t>Linux</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00CD1E38" w:rsidRPr="00CD1E38">
              <w:rPr>
                <w:rFonts w:ascii="Consolas" w:hAnsi="Consolas"/>
                <w:sz w:val="16"/>
                <w:szCs w:val="16"/>
              </w:rPr>
              <w:t xml:space="preserve"> </w:t>
            </w:r>
            <w:r w:rsidRPr="00CD1E38">
              <w:rPr>
                <w:rFonts w:ascii="Consolas" w:hAnsi="Consolas"/>
                <w:sz w:val="16"/>
                <w:szCs w:val="16"/>
              </w:rPr>
              <w:t>"</w:t>
            </w:r>
            <w:r w:rsidRPr="00CD1E38">
              <w:rPr>
                <w:rFonts w:ascii="Consolas" w:hAnsi="Consolas"/>
                <w:color w:val="4F81BD" w:themeColor="accent1"/>
                <w:sz w:val="16"/>
                <w:szCs w:val="16"/>
              </w:rPr>
              <w:t>id</w:t>
            </w:r>
            <w:r w:rsidRPr="00CD1E38">
              <w:rPr>
                <w:rFonts w:ascii="Consolas" w:hAnsi="Consolas"/>
                <w:sz w:val="16"/>
                <w:szCs w:val="16"/>
              </w:rPr>
              <w:t xml:space="preserve">": </w:t>
            </w:r>
            <w:r w:rsidRPr="00CD1E38">
              <w:rPr>
                <w:rFonts w:ascii="Consolas" w:hAnsi="Consolas"/>
                <w:color w:val="4F6228" w:themeColor="accent3" w:themeShade="80"/>
                <w:sz w:val="16"/>
                <w:szCs w:val="16"/>
              </w:rPr>
              <w:t>3</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00CD1E38" w:rsidRPr="00CD1E38">
              <w:rPr>
                <w:rFonts w:ascii="Consolas" w:hAnsi="Consolas"/>
                <w:sz w:val="16"/>
                <w:szCs w:val="16"/>
              </w:rPr>
              <w:t xml:space="preserve">  </w:t>
            </w:r>
            <w:r w:rsidRPr="00CD1E38">
              <w:rPr>
                <w:rFonts w:ascii="Consolas" w:hAnsi="Consolas"/>
                <w:sz w:val="16"/>
                <w:szCs w:val="16"/>
              </w:rPr>
              <w:t>"</w:t>
            </w:r>
            <w:r w:rsidRPr="00CD1E38">
              <w:rPr>
                <w:rFonts w:ascii="Consolas" w:hAnsi="Consolas"/>
                <w:color w:val="4F81BD" w:themeColor="accent1"/>
                <w:sz w:val="16"/>
                <w:szCs w:val="16"/>
              </w:rPr>
              <w:t>title</w:t>
            </w:r>
            <w:r w:rsidRPr="00CD1E38">
              <w:rPr>
                <w:rFonts w:ascii="Consolas" w:hAnsi="Consolas"/>
                <w:sz w:val="16"/>
                <w:szCs w:val="16"/>
              </w:rPr>
              <w:t>": "</w:t>
            </w:r>
            <w:r w:rsidRPr="00CD1E38">
              <w:rPr>
                <w:rFonts w:ascii="Consolas" w:hAnsi="Consolas"/>
                <w:color w:val="FF0066"/>
                <w:sz w:val="16"/>
                <w:szCs w:val="16"/>
              </w:rPr>
              <w:t>Windows</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Pr="00CD1E38">
              <w:rPr>
                <w:rFonts w:ascii="Consolas" w:hAnsi="Consolas"/>
                <w:color w:val="4F81BD" w:themeColor="accent1"/>
                <w:sz w:val="16"/>
                <w:szCs w:val="16"/>
              </w:rPr>
              <w:t>licenses</w:t>
            </w:r>
            <w:r w:rsidRPr="00CD1E38">
              <w:rPr>
                <w:rFonts w:ascii="Consolas" w:hAnsi="Consolas"/>
                <w:sz w:val="16"/>
                <w:szCs w:val="16"/>
              </w:rPr>
              <w:t>": [</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00CD1E38" w:rsidRPr="00CD1E38">
              <w:rPr>
                <w:rFonts w:ascii="Consolas" w:hAnsi="Consolas"/>
                <w:sz w:val="16"/>
                <w:szCs w:val="16"/>
              </w:rPr>
              <w:t xml:space="preserve"> </w:t>
            </w:r>
            <w:r w:rsidRPr="00CD1E38">
              <w:rPr>
                <w:rFonts w:ascii="Consolas" w:hAnsi="Consolas"/>
                <w:sz w:val="16"/>
                <w:szCs w:val="16"/>
              </w:rPr>
              <w:t>"</w:t>
            </w:r>
            <w:r w:rsidRPr="00CD1E38">
              <w:rPr>
                <w:rFonts w:ascii="Consolas" w:hAnsi="Consolas"/>
                <w:color w:val="4F81BD" w:themeColor="accent1"/>
                <w:sz w:val="16"/>
                <w:szCs w:val="16"/>
              </w:rPr>
              <w:t>id</w:t>
            </w:r>
            <w:r w:rsidRPr="00CD1E38">
              <w:rPr>
                <w:rFonts w:ascii="Consolas" w:hAnsi="Consolas"/>
                <w:sz w:val="16"/>
                <w:szCs w:val="16"/>
              </w:rPr>
              <w:t xml:space="preserve">": </w:t>
            </w:r>
            <w:r w:rsidRPr="00CD1E38">
              <w:rPr>
                <w:rFonts w:ascii="Consolas" w:hAnsi="Consolas"/>
                <w:color w:val="4F6228" w:themeColor="accent3" w:themeShade="80"/>
                <w:sz w:val="16"/>
                <w:szCs w:val="16"/>
              </w:rPr>
              <w:t>419</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Pr="00CD1E38">
              <w:rPr>
                <w:rFonts w:ascii="Consolas" w:hAnsi="Consolas"/>
                <w:color w:val="4F81BD" w:themeColor="accent1"/>
                <w:sz w:val="16"/>
                <w:szCs w:val="16"/>
              </w:rPr>
              <w:t>title</w:t>
            </w:r>
            <w:r w:rsidRPr="00CD1E38">
              <w:rPr>
                <w:rFonts w:ascii="Consolas" w:hAnsi="Consolas"/>
                <w:sz w:val="16"/>
                <w:szCs w:val="16"/>
              </w:rPr>
              <w:t>": "</w:t>
            </w:r>
            <w:r w:rsidRPr="00CD1E38">
              <w:rPr>
                <w:rFonts w:ascii="Consolas" w:hAnsi="Consolas"/>
                <w:color w:val="FF0066"/>
                <w:sz w:val="16"/>
                <w:szCs w:val="16"/>
              </w:rPr>
              <w:t>GNU General Public License 2.0</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Pr="00CD1E38">
              <w:rPr>
                <w:rFonts w:ascii="Consolas" w:hAnsi="Consolas"/>
                <w:color w:val="4F81BD" w:themeColor="accent1"/>
                <w:sz w:val="16"/>
                <w:szCs w:val="16"/>
              </w:rPr>
              <w:t>languages</w:t>
            </w:r>
            <w:r w:rsidRPr="00CD1E38">
              <w:rPr>
                <w:rFonts w:ascii="Consolas" w:hAnsi="Consolas"/>
                <w:sz w:val="16"/>
                <w:szCs w:val="16"/>
              </w:rPr>
              <w:t>": [</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00CD1E38" w:rsidRPr="00CD1E38">
              <w:rPr>
                <w:rFonts w:ascii="Consolas" w:hAnsi="Consolas"/>
                <w:sz w:val="16"/>
                <w:szCs w:val="16"/>
              </w:rPr>
              <w:t xml:space="preserve">   </w:t>
            </w:r>
            <w:r w:rsidRPr="00CD1E38">
              <w:rPr>
                <w:rFonts w:ascii="Consolas" w:hAnsi="Consolas"/>
                <w:sz w:val="16"/>
                <w:szCs w:val="16"/>
              </w:rPr>
              <w:t>"</w:t>
            </w:r>
            <w:r w:rsidRPr="00CD1E38">
              <w:rPr>
                <w:rFonts w:ascii="Consolas" w:hAnsi="Consolas"/>
                <w:color w:val="4F81BD" w:themeColor="accent1"/>
                <w:sz w:val="16"/>
                <w:szCs w:val="16"/>
              </w:rPr>
              <w:t>id</w:t>
            </w:r>
            <w:r w:rsidRPr="00CD1E38">
              <w:rPr>
                <w:rFonts w:ascii="Consolas" w:hAnsi="Consolas"/>
                <w:sz w:val="16"/>
                <w:szCs w:val="16"/>
              </w:rPr>
              <w:t xml:space="preserve">": </w:t>
            </w:r>
            <w:r w:rsidRPr="00CD1E38">
              <w:rPr>
                <w:rFonts w:ascii="Consolas" w:hAnsi="Consolas"/>
                <w:color w:val="4F6228" w:themeColor="accent3" w:themeShade="80"/>
                <w:sz w:val="16"/>
                <w:szCs w:val="16"/>
              </w:rPr>
              <w:t>3185</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00CD1E38" w:rsidRPr="00CD1E38">
              <w:rPr>
                <w:rFonts w:ascii="Consolas" w:hAnsi="Consolas"/>
                <w:sz w:val="16"/>
                <w:szCs w:val="16"/>
              </w:rPr>
              <w:t xml:space="preserve">  </w:t>
            </w:r>
            <w:r w:rsidRPr="00CD1E38">
              <w:rPr>
                <w:rFonts w:ascii="Consolas" w:hAnsi="Consolas"/>
                <w:sz w:val="16"/>
                <w:szCs w:val="16"/>
              </w:rPr>
              <w:t>"</w:t>
            </w:r>
            <w:r w:rsidRPr="00CD1E38">
              <w:rPr>
                <w:rFonts w:ascii="Consolas" w:hAnsi="Consolas"/>
                <w:color w:val="4F81BD" w:themeColor="accent1"/>
                <w:sz w:val="16"/>
                <w:szCs w:val="16"/>
              </w:rPr>
              <w:t>title</w:t>
            </w:r>
            <w:r w:rsidRPr="00CD1E38">
              <w:rPr>
                <w:rFonts w:ascii="Consolas" w:hAnsi="Consolas"/>
                <w:sz w:val="16"/>
                <w:szCs w:val="16"/>
              </w:rPr>
              <w:t>": "</w:t>
            </w:r>
            <w:r w:rsidRPr="00CD1E38">
              <w:rPr>
                <w:rFonts w:ascii="Consolas" w:hAnsi="Consolas"/>
                <w:color w:val="FF0066"/>
                <w:sz w:val="16"/>
                <w:szCs w:val="16"/>
              </w:rPr>
              <w:t>C</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00CD1E38" w:rsidRPr="00CD1E38">
              <w:rPr>
                <w:rFonts w:ascii="Consolas" w:hAnsi="Consolas"/>
                <w:sz w:val="16"/>
                <w:szCs w:val="16"/>
              </w:rPr>
              <w:t xml:space="preserve"> </w:t>
            </w:r>
            <w:r w:rsidRPr="00CD1E38">
              <w:rPr>
                <w:rFonts w:ascii="Consolas" w:hAnsi="Consolas"/>
                <w:sz w:val="16"/>
                <w:szCs w:val="16"/>
              </w:rPr>
              <w:t>"</w:t>
            </w:r>
            <w:r w:rsidRPr="00CD1E38">
              <w:rPr>
                <w:rFonts w:ascii="Consolas" w:hAnsi="Consolas"/>
                <w:color w:val="4F81BD" w:themeColor="accent1"/>
                <w:sz w:val="16"/>
                <w:szCs w:val="16"/>
              </w:rPr>
              <w:t>id</w:t>
            </w:r>
            <w:r w:rsidRPr="00CD1E38">
              <w:rPr>
                <w:rFonts w:ascii="Consolas" w:hAnsi="Consolas"/>
                <w:sz w:val="16"/>
                <w:szCs w:val="16"/>
              </w:rPr>
              <w:t xml:space="preserve">": </w:t>
            </w:r>
            <w:r w:rsidRPr="00CD1E38">
              <w:rPr>
                <w:rFonts w:ascii="Consolas" w:hAnsi="Consolas"/>
                <w:color w:val="4F6228" w:themeColor="accent3" w:themeShade="80"/>
                <w:sz w:val="16"/>
                <w:szCs w:val="16"/>
              </w:rPr>
              <w:t>3585</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00CD1E38" w:rsidRPr="00CD1E38">
              <w:rPr>
                <w:rFonts w:ascii="Consolas" w:hAnsi="Consolas"/>
                <w:sz w:val="16"/>
                <w:szCs w:val="16"/>
              </w:rPr>
              <w:t xml:space="preserve">  </w:t>
            </w:r>
            <w:r w:rsidRPr="00CD1E38">
              <w:rPr>
                <w:rFonts w:ascii="Consolas" w:hAnsi="Consolas"/>
                <w:sz w:val="16"/>
                <w:szCs w:val="16"/>
              </w:rPr>
              <w:t>"</w:t>
            </w:r>
            <w:r w:rsidRPr="00CD1E38">
              <w:rPr>
                <w:rFonts w:ascii="Consolas" w:hAnsi="Consolas"/>
                <w:color w:val="4F81BD" w:themeColor="accent1"/>
                <w:sz w:val="16"/>
                <w:szCs w:val="16"/>
              </w:rPr>
              <w:t>title</w:t>
            </w:r>
            <w:r w:rsidRPr="00CD1E38">
              <w:rPr>
                <w:rFonts w:ascii="Consolas" w:hAnsi="Consolas"/>
                <w:sz w:val="16"/>
                <w:szCs w:val="16"/>
              </w:rPr>
              <w:t>": "</w:t>
            </w:r>
            <w:r w:rsidRPr="00CD1E38">
              <w:rPr>
                <w:rFonts w:ascii="Consolas" w:hAnsi="Consolas"/>
                <w:color w:val="FF0066"/>
                <w:sz w:val="16"/>
                <w:szCs w:val="16"/>
              </w:rPr>
              <w:t>Perl</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00CD1E38" w:rsidRPr="00CD1E38">
              <w:rPr>
                <w:rFonts w:ascii="Consolas" w:hAnsi="Consolas"/>
                <w:sz w:val="16"/>
                <w:szCs w:val="16"/>
              </w:rPr>
              <w:t xml:space="preserve"> </w:t>
            </w:r>
            <w:r w:rsidRPr="00CD1E38">
              <w:rPr>
                <w:rFonts w:ascii="Consolas" w:hAnsi="Consolas"/>
                <w:sz w:val="16"/>
                <w:szCs w:val="16"/>
              </w:rPr>
              <w:t>"</w:t>
            </w:r>
            <w:r w:rsidRPr="00CD1E38">
              <w:rPr>
                <w:rFonts w:ascii="Consolas" w:hAnsi="Consolas"/>
                <w:color w:val="4F81BD" w:themeColor="accent1"/>
                <w:sz w:val="16"/>
                <w:szCs w:val="16"/>
              </w:rPr>
              <w:t>id</w:t>
            </w:r>
            <w:r w:rsidRPr="00CD1E38">
              <w:rPr>
                <w:rFonts w:ascii="Consolas" w:hAnsi="Consolas"/>
                <w:sz w:val="16"/>
                <w:szCs w:val="16"/>
              </w:rPr>
              <w:t xml:space="preserve">": </w:t>
            </w:r>
            <w:r w:rsidRPr="00CD1E38">
              <w:rPr>
                <w:rFonts w:ascii="Consolas" w:hAnsi="Consolas"/>
                <w:color w:val="4F6228" w:themeColor="accent3" w:themeShade="80"/>
                <w:sz w:val="16"/>
                <w:szCs w:val="16"/>
              </w:rPr>
              <w:t>3631</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00CD1E38" w:rsidRPr="00CD1E38">
              <w:rPr>
                <w:rFonts w:ascii="Consolas" w:hAnsi="Consolas"/>
                <w:sz w:val="16"/>
                <w:szCs w:val="16"/>
              </w:rPr>
              <w:t xml:space="preserve">  </w:t>
            </w:r>
            <w:r w:rsidRPr="00CD1E38">
              <w:rPr>
                <w:rFonts w:ascii="Consolas" w:hAnsi="Consolas"/>
                <w:sz w:val="16"/>
                <w:szCs w:val="16"/>
              </w:rPr>
              <w:t>"</w:t>
            </w:r>
            <w:r w:rsidRPr="00CD1E38">
              <w:rPr>
                <w:rFonts w:ascii="Consolas" w:hAnsi="Consolas"/>
                <w:color w:val="4F81BD" w:themeColor="accent1"/>
                <w:sz w:val="16"/>
                <w:szCs w:val="16"/>
              </w:rPr>
              <w:t>title</w:t>
            </w:r>
            <w:r w:rsidRPr="00CD1E38">
              <w:rPr>
                <w:rFonts w:ascii="Consolas" w:hAnsi="Consolas"/>
                <w:sz w:val="16"/>
                <w:szCs w:val="16"/>
              </w:rPr>
              <w:t>": "Python"</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Pr="00CD1E38">
              <w:rPr>
                <w:rFonts w:ascii="Consolas" w:hAnsi="Consolas"/>
                <w:color w:val="4F81BD" w:themeColor="accent1"/>
                <w:sz w:val="16"/>
                <w:szCs w:val="16"/>
              </w:rPr>
              <w:t>outputs</w:t>
            </w:r>
            <w:r w:rsidRPr="00CD1E38">
              <w:rPr>
                <w:rFonts w:ascii="Consolas" w:hAnsi="Consolas"/>
                <w:sz w:val="16"/>
                <w:szCs w:val="16"/>
              </w:rPr>
              <w:t>": [</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00CD1E38" w:rsidRPr="00CD1E38">
              <w:rPr>
                <w:rFonts w:ascii="Consolas" w:hAnsi="Consolas"/>
                <w:sz w:val="16"/>
                <w:szCs w:val="16"/>
              </w:rPr>
              <w:t xml:space="preserve">   </w:t>
            </w:r>
            <w:r w:rsidRPr="00CD1E38">
              <w:rPr>
                <w:rFonts w:ascii="Consolas" w:hAnsi="Consolas"/>
                <w:sz w:val="16"/>
                <w:szCs w:val="16"/>
              </w:rPr>
              <w:t>"</w:t>
            </w:r>
            <w:r w:rsidRPr="00CD1E38">
              <w:rPr>
                <w:rFonts w:ascii="Consolas" w:hAnsi="Consolas"/>
                <w:color w:val="4F81BD" w:themeColor="accent1"/>
                <w:sz w:val="16"/>
                <w:szCs w:val="16"/>
              </w:rPr>
              <w:t>id</w:t>
            </w:r>
            <w:r w:rsidRPr="00CD1E38">
              <w:rPr>
                <w:rFonts w:ascii="Consolas" w:hAnsi="Consolas"/>
                <w:sz w:val="16"/>
                <w:szCs w:val="16"/>
              </w:rPr>
              <w:t xml:space="preserve">": </w:t>
            </w:r>
            <w:r w:rsidRPr="00CD1E38">
              <w:rPr>
                <w:rFonts w:ascii="Consolas" w:hAnsi="Consolas"/>
                <w:color w:val="4F6228" w:themeColor="accent3" w:themeShade="80"/>
                <w:sz w:val="16"/>
                <w:szCs w:val="16"/>
              </w:rPr>
              <w:t>6</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00CD1E38" w:rsidRPr="00CD1E38">
              <w:rPr>
                <w:rFonts w:ascii="Consolas" w:hAnsi="Consolas"/>
                <w:sz w:val="16"/>
                <w:szCs w:val="16"/>
              </w:rPr>
              <w:t xml:space="preserve">  </w:t>
            </w:r>
            <w:r w:rsidRPr="00CD1E38">
              <w:rPr>
                <w:rFonts w:ascii="Consolas" w:hAnsi="Consolas"/>
                <w:sz w:val="16"/>
                <w:szCs w:val="16"/>
              </w:rPr>
              <w:t>"</w:t>
            </w:r>
            <w:r w:rsidRPr="00CD1E38">
              <w:rPr>
                <w:rFonts w:ascii="Consolas" w:hAnsi="Consolas"/>
                <w:color w:val="4F81BD" w:themeColor="accent1"/>
                <w:sz w:val="16"/>
                <w:szCs w:val="16"/>
              </w:rPr>
              <w:t>title</w:t>
            </w:r>
            <w:r w:rsidRPr="00CD1E38">
              <w:rPr>
                <w:rFonts w:ascii="Consolas" w:hAnsi="Consolas"/>
                <w:sz w:val="16"/>
                <w:szCs w:val="16"/>
              </w:rPr>
              <w:t>": "</w:t>
            </w:r>
            <w:r w:rsidRPr="00CD1E38">
              <w:rPr>
                <w:rFonts w:ascii="Consolas" w:hAnsi="Consolas"/>
                <w:color w:val="FF0066"/>
                <w:sz w:val="16"/>
                <w:szCs w:val="16"/>
              </w:rPr>
              <w:t>NeXus</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00CD1E38" w:rsidRPr="00CD1E38">
              <w:rPr>
                <w:rFonts w:ascii="Consolas" w:hAnsi="Consolas"/>
                <w:sz w:val="16"/>
                <w:szCs w:val="16"/>
              </w:rPr>
              <w:t xml:space="preserve"> </w:t>
            </w:r>
            <w:r w:rsidRPr="00CD1E38">
              <w:rPr>
                <w:rFonts w:ascii="Consolas" w:hAnsi="Consolas"/>
                <w:sz w:val="16"/>
                <w:szCs w:val="16"/>
              </w:rPr>
              <w:t>"</w:t>
            </w:r>
            <w:r w:rsidRPr="00CD1E38">
              <w:rPr>
                <w:rFonts w:ascii="Consolas" w:hAnsi="Consolas"/>
                <w:color w:val="4F81BD" w:themeColor="accent1"/>
                <w:sz w:val="16"/>
                <w:szCs w:val="16"/>
              </w:rPr>
              <w:t>id</w:t>
            </w:r>
            <w:r w:rsidRPr="00CD1E38">
              <w:rPr>
                <w:rFonts w:ascii="Consolas" w:hAnsi="Consolas"/>
                <w:sz w:val="16"/>
                <w:szCs w:val="16"/>
              </w:rPr>
              <w:t xml:space="preserve">": </w:t>
            </w:r>
            <w:r w:rsidRPr="00CD1E38">
              <w:rPr>
                <w:rFonts w:ascii="Consolas" w:hAnsi="Consolas"/>
                <w:color w:val="4F6228" w:themeColor="accent3" w:themeShade="80"/>
                <w:sz w:val="16"/>
                <w:szCs w:val="16"/>
              </w:rPr>
              <w:t>152</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00CD1E38" w:rsidRPr="00CD1E38">
              <w:rPr>
                <w:rFonts w:ascii="Consolas" w:hAnsi="Consolas"/>
                <w:sz w:val="16"/>
                <w:szCs w:val="16"/>
              </w:rPr>
              <w:t xml:space="preserve">  </w:t>
            </w:r>
            <w:r w:rsidRPr="00CD1E38">
              <w:rPr>
                <w:rFonts w:ascii="Consolas" w:hAnsi="Consolas"/>
                <w:sz w:val="16"/>
                <w:szCs w:val="16"/>
              </w:rPr>
              <w:t>"</w:t>
            </w:r>
            <w:r w:rsidRPr="00CD1E38">
              <w:rPr>
                <w:rFonts w:ascii="Consolas" w:hAnsi="Consolas"/>
                <w:color w:val="4F81BD" w:themeColor="accent1"/>
                <w:sz w:val="16"/>
                <w:szCs w:val="16"/>
              </w:rPr>
              <w:t>title</w:t>
            </w:r>
            <w:r w:rsidRPr="00CD1E38">
              <w:rPr>
                <w:rFonts w:ascii="Consolas" w:hAnsi="Consolas"/>
                <w:sz w:val="16"/>
                <w:szCs w:val="16"/>
              </w:rPr>
              <w:t>": "</w:t>
            </w:r>
            <w:r w:rsidRPr="00CD1E38">
              <w:rPr>
                <w:rFonts w:ascii="Consolas" w:hAnsi="Consolas"/>
                <w:color w:val="FF0066"/>
                <w:sz w:val="16"/>
                <w:szCs w:val="16"/>
              </w:rPr>
              <w:t>m (MATLAB)</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00CD1E38" w:rsidRPr="00CD1E38">
              <w:rPr>
                <w:rFonts w:ascii="Consolas" w:hAnsi="Consolas"/>
                <w:sz w:val="16"/>
                <w:szCs w:val="16"/>
              </w:rPr>
              <w:t xml:space="preserve"> </w:t>
            </w:r>
            <w:r w:rsidRPr="00CD1E38">
              <w:rPr>
                <w:rFonts w:ascii="Consolas" w:hAnsi="Consolas"/>
                <w:sz w:val="16"/>
                <w:szCs w:val="16"/>
              </w:rPr>
              <w:t>"</w:t>
            </w:r>
            <w:r w:rsidRPr="00CD1E38">
              <w:rPr>
                <w:rFonts w:ascii="Consolas" w:hAnsi="Consolas"/>
                <w:color w:val="4F81BD" w:themeColor="accent1"/>
                <w:sz w:val="16"/>
                <w:szCs w:val="16"/>
              </w:rPr>
              <w:t>id</w:t>
            </w:r>
            <w:r w:rsidRPr="00CD1E38">
              <w:rPr>
                <w:rFonts w:ascii="Consolas" w:hAnsi="Consolas"/>
                <w:sz w:val="16"/>
                <w:szCs w:val="16"/>
              </w:rPr>
              <w:t xml:space="preserve">": </w:t>
            </w:r>
            <w:r w:rsidRPr="00CD1E38">
              <w:rPr>
                <w:rFonts w:ascii="Consolas" w:hAnsi="Consolas"/>
                <w:color w:val="4F6228" w:themeColor="accent3" w:themeShade="80"/>
                <w:sz w:val="16"/>
                <w:szCs w:val="16"/>
              </w:rPr>
              <w:t>219</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00CD1E38" w:rsidRPr="00CD1E38">
              <w:rPr>
                <w:rFonts w:ascii="Consolas" w:hAnsi="Consolas"/>
                <w:sz w:val="16"/>
                <w:szCs w:val="16"/>
              </w:rPr>
              <w:t xml:space="preserve">  </w:t>
            </w:r>
            <w:r w:rsidRPr="00CD1E38">
              <w:rPr>
                <w:rFonts w:ascii="Consolas" w:hAnsi="Consolas"/>
                <w:sz w:val="16"/>
                <w:szCs w:val="16"/>
              </w:rPr>
              <w:t>"</w:t>
            </w:r>
            <w:r w:rsidRPr="00CD1E38">
              <w:rPr>
                <w:rFonts w:ascii="Consolas" w:hAnsi="Consolas"/>
                <w:color w:val="4F81BD" w:themeColor="accent1"/>
                <w:sz w:val="16"/>
                <w:szCs w:val="16"/>
              </w:rPr>
              <w:t>title</w:t>
            </w:r>
            <w:r w:rsidRPr="00CD1E38">
              <w:rPr>
                <w:rFonts w:ascii="Consolas" w:hAnsi="Consolas"/>
                <w:sz w:val="16"/>
                <w:szCs w:val="16"/>
              </w:rPr>
              <w:t>": "</w:t>
            </w:r>
            <w:r w:rsidRPr="00CD1E38">
              <w:rPr>
                <w:rFonts w:ascii="Consolas" w:hAnsi="Consolas"/>
                <w:color w:val="FF0066"/>
                <w:sz w:val="16"/>
                <w:szCs w:val="16"/>
              </w:rPr>
              <w:t>R</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00CD1E38" w:rsidRPr="00CD1E38">
              <w:rPr>
                <w:rFonts w:ascii="Consolas" w:hAnsi="Consolas"/>
                <w:sz w:val="16"/>
                <w:szCs w:val="16"/>
              </w:rPr>
              <w:t xml:space="preserve"> </w:t>
            </w:r>
            <w:r w:rsidRPr="00CD1E38">
              <w:rPr>
                <w:rFonts w:ascii="Consolas" w:hAnsi="Consolas"/>
                <w:sz w:val="16"/>
                <w:szCs w:val="16"/>
              </w:rPr>
              <w:t>"</w:t>
            </w:r>
            <w:r w:rsidRPr="00CD1E38">
              <w:rPr>
                <w:rFonts w:ascii="Consolas" w:hAnsi="Consolas"/>
                <w:color w:val="4F81BD" w:themeColor="accent1"/>
                <w:sz w:val="16"/>
                <w:szCs w:val="16"/>
              </w:rPr>
              <w:t>id</w:t>
            </w:r>
            <w:r w:rsidRPr="00CD1E38">
              <w:rPr>
                <w:rFonts w:ascii="Consolas" w:hAnsi="Consolas"/>
                <w:sz w:val="16"/>
                <w:szCs w:val="16"/>
              </w:rPr>
              <w:t xml:space="preserve">": </w:t>
            </w:r>
            <w:r w:rsidRPr="00CD1E38">
              <w:rPr>
                <w:rFonts w:ascii="Consolas" w:hAnsi="Consolas"/>
                <w:color w:val="4F6228" w:themeColor="accent3" w:themeShade="80"/>
                <w:sz w:val="16"/>
                <w:szCs w:val="16"/>
              </w:rPr>
              <w:t>278</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00CD1E38" w:rsidRPr="00CD1E38">
              <w:rPr>
                <w:rFonts w:ascii="Consolas" w:hAnsi="Consolas"/>
                <w:sz w:val="16"/>
                <w:szCs w:val="16"/>
              </w:rPr>
              <w:t xml:space="preserve">  </w:t>
            </w:r>
            <w:r w:rsidRPr="00CD1E38">
              <w:rPr>
                <w:rFonts w:ascii="Consolas" w:hAnsi="Consolas"/>
                <w:sz w:val="16"/>
                <w:szCs w:val="16"/>
              </w:rPr>
              <w:t>"</w:t>
            </w:r>
            <w:r w:rsidRPr="00CD1E38">
              <w:rPr>
                <w:rFonts w:ascii="Consolas" w:hAnsi="Consolas"/>
                <w:color w:val="4F81BD" w:themeColor="accent1"/>
                <w:sz w:val="16"/>
                <w:szCs w:val="16"/>
              </w:rPr>
              <w:t>title</w:t>
            </w:r>
            <w:r w:rsidRPr="00CD1E38">
              <w:rPr>
                <w:rFonts w:ascii="Consolas" w:hAnsi="Consolas"/>
                <w:sz w:val="16"/>
                <w:szCs w:val="16"/>
              </w:rPr>
              <w:t>": "</w:t>
            </w:r>
            <w:r w:rsidRPr="00CD1E38">
              <w:rPr>
                <w:rFonts w:ascii="Consolas" w:hAnsi="Consolas"/>
                <w:color w:val="FF0066"/>
                <w:sz w:val="16"/>
                <w:szCs w:val="16"/>
              </w:rPr>
              <w:t>Text</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00CD1E38" w:rsidRPr="00CD1E38">
              <w:rPr>
                <w:rFonts w:ascii="Consolas" w:hAnsi="Consolas"/>
                <w:sz w:val="16"/>
                <w:szCs w:val="16"/>
              </w:rPr>
              <w:t xml:space="preserve"> </w:t>
            </w:r>
            <w:r w:rsidRPr="00CD1E38">
              <w:rPr>
                <w:rFonts w:ascii="Consolas" w:hAnsi="Consolas"/>
                <w:sz w:val="16"/>
                <w:szCs w:val="16"/>
              </w:rPr>
              <w:t>"</w:t>
            </w:r>
            <w:r w:rsidRPr="00CD1E38">
              <w:rPr>
                <w:rFonts w:ascii="Consolas" w:hAnsi="Consolas"/>
                <w:color w:val="4F81BD" w:themeColor="accent1"/>
                <w:sz w:val="16"/>
                <w:szCs w:val="16"/>
              </w:rPr>
              <w:t>id</w:t>
            </w:r>
            <w:r w:rsidRPr="00CD1E38">
              <w:rPr>
                <w:rFonts w:ascii="Consolas" w:hAnsi="Consolas"/>
                <w:sz w:val="16"/>
                <w:szCs w:val="16"/>
              </w:rPr>
              <w:t xml:space="preserve">": </w:t>
            </w:r>
            <w:r w:rsidRPr="00CD1E38">
              <w:rPr>
                <w:rFonts w:ascii="Consolas" w:hAnsi="Consolas"/>
                <w:color w:val="4F6228" w:themeColor="accent3" w:themeShade="80"/>
                <w:sz w:val="16"/>
                <w:szCs w:val="16"/>
              </w:rPr>
              <w:t>295</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00CD1E38" w:rsidRPr="00CD1E38">
              <w:rPr>
                <w:rFonts w:ascii="Consolas" w:hAnsi="Consolas"/>
                <w:sz w:val="16"/>
                <w:szCs w:val="16"/>
              </w:rPr>
              <w:t xml:space="preserve">  </w:t>
            </w:r>
            <w:r w:rsidRPr="00CD1E38">
              <w:rPr>
                <w:rFonts w:ascii="Consolas" w:hAnsi="Consolas"/>
                <w:sz w:val="16"/>
                <w:szCs w:val="16"/>
              </w:rPr>
              <w:t>"</w:t>
            </w:r>
            <w:r w:rsidRPr="00CD1E38">
              <w:rPr>
                <w:rFonts w:ascii="Consolas" w:hAnsi="Consolas"/>
                <w:color w:val="4F81BD" w:themeColor="accent1"/>
                <w:sz w:val="16"/>
                <w:szCs w:val="16"/>
              </w:rPr>
              <w:t>title</w:t>
            </w:r>
            <w:r w:rsidRPr="00CD1E38">
              <w:rPr>
                <w:rFonts w:ascii="Consolas" w:hAnsi="Consolas"/>
                <w:sz w:val="16"/>
                <w:szCs w:val="16"/>
              </w:rPr>
              <w:t>": "</w:t>
            </w:r>
            <w:r w:rsidRPr="00CD1E38">
              <w:rPr>
                <w:rFonts w:ascii="Consolas" w:hAnsi="Consolas"/>
                <w:color w:val="FF0066"/>
                <w:sz w:val="16"/>
                <w:szCs w:val="16"/>
              </w:rPr>
              <w:t>VRML</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00CD1E38" w:rsidRPr="00CD1E38">
              <w:rPr>
                <w:rFonts w:ascii="Consolas" w:hAnsi="Consolas"/>
                <w:sz w:val="16"/>
                <w:szCs w:val="16"/>
              </w:rPr>
              <w:t xml:space="preserve"> </w:t>
            </w:r>
            <w:r w:rsidRPr="00CD1E38">
              <w:rPr>
                <w:rFonts w:ascii="Consolas" w:hAnsi="Consolas"/>
                <w:sz w:val="16"/>
                <w:szCs w:val="16"/>
              </w:rPr>
              <w:t>"</w:t>
            </w:r>
            <w:r w:rsidRPr="00CD1E38">
              <w:rPr>
                <w:rFonts w:ascii="Consolas" w:hAnsi="Consolas"/>
                <w:color w:val="4F81BD" w:themeColor="accent1"/>
                <w:sz w:val="16"/>
                <w:szCs w:val="16"/>
              </w:rPr>
              <w:t>id</w:t>
            </w:r>
            <w:r w:rsidRPr="00CD1E38">
              <w:rPr>
                <w:rFonts w:ascii="Consolas" w:hAnsi="Consolas"/>
                <w:sz w:val="16"/>
                <w:szCs w:val="16"/>
              </w:rPr>
              <w:t>": 296,</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00CD1E38" w:rsidRPr="00CD1E38">
              <w:rPr>
                <w:rFonts w:ascii="Consolas" w:hAnsi="Consolas"/>
                <w:sz w:val="16"/>
                <w:szCs w:val="16"/>
              </w:rPr>
              <w:t xml:space="preserve">  </w:t>
            </w:r>
            <w:r w:rsidRPr="00CD1E38">
              <w:rPr>
                <w:rFonts w:ascii="Consolas" w:hAnsi="Consolas"/>
                <w:sz w:val="16"/>
                <w:szCs w:val="16"/>
              </w:rPr>
              <w:t>"</w:t>
            </w:r>
            <w:r w:rsidRPr="00CD1E38">
              <w:rPr>
                <w:rFonts w:ascii="Consolas" w:hAnsi="Consolas"/>
                <w:color w:val="4F81BD" w:themeColor="accent1"/>
                <w:sz w:val="16"/>
                <w:szCs w:val="16"/>
              </w:rPr>
              <w:t>title</w:t>
            </w:r>
            <w:r w:rsidRPr="00CD1E38">
              <w:rPr>
                <w:rFonts w:ascii="Consolas" w:hAnsi="Consolas"/>
                <w:sz w:val="16"/>
                <w:szCs w:val="16"/>
              </w:rPr>
              <w:t>": "</w:t>
            </w:r>
            <w:r w:rsidRPr="00CD1E38">
              <w:rPr>
                <w:rFonts w:ascii="Consolas" w:hAnsi="Consolas"/>
                <w:color w:val="FF0066"/>
                <w:sz w:val="16"/>
                <w:szCs w:val="16"/>
              </w:rPr>
              <w:t>VTK</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00CD1E38" w:rsidRPr="00CD1E38">
              <w:rPr>
                <w:rFonts w:ascii="Consolas" w:hAnsi="Consolas"/>
                <w:sz w:val="16"/>
                <w:szCs w:val="16"/>
              </w:rPr>
              <w:t xml:space="preserve"> </w:t>
            </w:r>
            <w:r w:rsidRPr="00CD1E38">
              <w:rPr>
                <w:rFonts w:ascii="Consolas" w:hAnsi="Consolas"/>
                <w:sz w:val="16"/>
                <w:szCs w:val="16"/>
              </w:rPr>
              <w:t>"</w:t>
            </w:r>
            <w:r w:rsidRPr="00CD1E38">
              <w:rPr>
                <w:rFonts w:ascii="Consolas" w:hAnsi="Consolas"/>
                <w:color w:val="4F81BD" w:themeColor="accent1"/>
                <w:sz w:val="16"/>
                <w:szCs w:val="16"/>
              </w:rPr>
              <w:t>id</w:t>
            </w:r>
            <w:r w:rsidRPr="00CD1E38">
              <w:rPr>
                <w:rFonts w:ascii="Consolas" w:hAnsi="Consolas"/>
                <w:sz w:val="16"/>
                <w:szCs w:val="16"/>
              </w:rPr>
              <w:t xml:space="preserve">": </w:t>
            </w:r>
            <w:r w:rsidRPr="00CD1E38">
              <w:rPr>
                <w:rFonts w:ascii="Consolas" w:hAnsi="Consolas"/>
                <w:color w:val="4F6228" w:themeColor="accent3" w:themeShade="80"/>
                <w:sz w:val="16"/>
                <w:szCs w:val="16"/>
              </w:rPr>
              <w:t>302</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00CD1E38" w:rsidRPr="00CD1E38">
              <w:rPr>
                <w:rFonts w:ascii="Consolas" w:hAnsi="Consolas"/>
                <w:sz w:val="16"/>
                <w:szCs w:val="16"/>
              </w:rPr>
              <w:t xml:space="preserve">  </w:t>
            </w:r>
            <w:r w:rsidRPr="00CD1E38">
              <w:rPr>
                <w:rFonts w:ascii="Consolas" w:hAnsi="Consolas"/>
                <w:sz w:val="16"/>
                <w:szCs w:val="16"/>
              </w:rPr>
              <w:t>"</w:t>
            </w:r>
            <w:r w:rsidRPr="00CD1E38">
              <w:rPr>
                <w:rFonts w:ascii="Consolas" w:hAnsi="Consolas"/>
                <w:color w:val="4F81BD" w:themeColor="accent1"/>
                <w:sz w:val="16"/>
                <w:szCs w:val="16"/>
              </w:rPr>
              <w:t>title</w:t>
            </w:r>
            <w:r w:rsidRPr="00CD1E38">
              <w:rPr>
                <w:rFonts w:ascii="Consolas" w:hAnsi="Consolas"/>
                <w:sz w:val="16"/>
                <w:szCs w:val="16"/>
              </w:rPr>
              <w:t>": "</w:t>
            </w:r>
            <w:r w:rsidRPr="00CD1E38">
              <w:rPr>
                <w:rFonts w:ascii="Consolas" w:hAnsi="Consolas"/>
                <w:color w:val="FF0066"/>
                <w:sz w:val="16"/>
                <w:szCs w:val="16"/>
              </w:rPr>
              <w:t>X3D</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Pr="00CD1E38">
              <w:rPr>
                <w:rFonts w:ascii="Consolas" w:hAnsi="Consolas"/>
                <w:color w:val="4F81BD" w:themeColor="accent1"/>
                <w:sz w:val="16"/>
                <w:szCs w:val="16"/>
              </w:rPr>
              <w:t>inputs</w:t>
            </w:r>
            <w:r w:rsidRPr="00CD1E38">
              <w:rPr>
                <w:rFonts w:ascii="Consolas" w:hAnsi="Consolas"/>
                <w:sz w:val="16"/>
                <w:szCs w:val="16"/>
              </w:rPr>
              <w:t>": [</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00CD1E38" w:rsidRPr="00CD1E38">
              <w:rPr>
                <w:rFonts w:ascii="Consolas" w:hAnsi="Consolas"/>
                <w:sz w:val="16"/>
                <w:szCs w:val="16"/>
              </w:rPr>
              <w:t xml:space="preserve">   </w:t>
            </w:r>
            <w:r w:rsidRPr="00CD1E38">
              <w:rPr>
                <w:rFonts w:ascii="Consolas" w:hAnsi="Consolas"/>
                <w:sz w:val="16"/>
                <w:szCs w:val="16"/>
              </w:rPr>
              <w:t>"</w:t>
            </w:r>
            <w:r w:rsidRPr="00CD1E38">
              <w:rPr>
                <w:rFonts w:ascii="Consolas" w:hAnsi="Consolas"/>
                <w:color w:val="4F81BD" w:themeColor="accent1"/>
                <w:sz w:val="16"/>
                <w:szCs w:val="16"/>
              </w:rPr>
              <w:t>id</w:t>
            </w:r>
            <w:r w:rsidRPr="00CD1E38">
              <w:rPr>
                <w:rFonts w:ascii="Consolas" w:hAnsi="Consolas"/>
                <w:sz w:val="16"/>
                <w:szCs w:val="16"/>
              </w:rPr>
              <w:t xml:space="preserve">": </w:t>
            </w:r>
            <w:r w:rsidRPr="00CD1E38">
              <w:rPr>
                <w:rFonts w:ascii="Consolas" w:hAnsi="Consolas"/>
                <w:color w:val="4F6228" w:themeColor="accent3" w:themeShade="80"/>
                <w:sz w:val="16"/>
                <w:szCs w:val="16"/>
              </w:rPr>
              <w:t>278</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00CD1E38" w:rsidRPr="00CD1E38">
              <w:rPr>
                <w:rFonts w:ascii="Consolas" w:hAnsi="Consolas"/>
                <w:sz w:val="16"/>
                <w:szCs w:val="16"/>
              </w:rPr>
              <w:t xml:space="preserve">  </w:t>
            </w:r>
            <w:r w:rsidRPr="00CD1E38">
              <w:rPr>
                <w:rFonts w:ascii="Consolas" w:hAnsi="Consolas"/>
                <w:sz w:val="16"/>
                <w:szCs w:val="16"/>
              </w:rPr>
              <w:t>"</w:t>
            </w:r>
            <w:r w:rsidRPr="00CD1E38">
              <w:rPr>
                <w:rFonts w:ascii="Consolas" w:hAnsi="Consolas"/>
                <w:color w:val="4F81BD" w:themeColor="accent1"/>
                <w:sz w:val="16"/>
                <w:szCs w:val="16"/>
              </w:rPr>
              <w:t>title</w:t>
            </w:r>
            <w:r w:rsidRPr="00CD1E38">
              <w:rPr>
                <w:rFonts w:ascii="Consolas" w:hAnsi="Consolas"/>
                <w:sz w:val="16"/>
                <w:szCs w:val="16"/>
              </w:rPr>
              <w:t>": "</w:t>
            </w:r>
            <w:r w:rsidRPr="00CD1E38">
              <w:rPr>
                <w:rFonts w:ascii="Consolas" w:hAnsi="Consolas"/>
                <w:color w:val="FF0066"/>
                <w:sz w:val="16"/>
                <w:szCs w:val="16"/>
              </w:rPr>
              <w:t>Text</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p>
          <w:p w:rsidR="00320AE4" w:rsidRPr="00CD1E38" w:rsidRDefault="00320AE4" w:rsidP="00320AE4">
            <w:pPr>
              <w:rPr>
                <w:rFonts w:ascii="Consolas" w:hAnsi="Consolas"/>
                <w:sz w:val="16"/>
                <w:szCs w:val="16"/>
              </w:rPr>
            </w:pPr>
            <w:r w:rsidRPr="00CD1E38">
              <w:rPr>
                <w:rFonts w:ascii="Consolas" w:hAnsi="Consolas"/>
                <w:sz w:val="16"/>
                <w:szCs w:val="16"/>
              </w:rPr>
              <w:lastRenderedPageBreak/>
              <w:t xml:space="preserve">      ],</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Pr="00CD1E38">
              <w:rPr>
                <w:rFonts w:ascii="Consolas" w:hAnsi="Consolas"/>
                <w:color w:val="4F81BD" w:themeColor="accent1"/>
                <w:sz w:val="16"/>
                <w:szCs w:val="16"/>
              </w:rPr>
              <w:t>logo</w:t>
            </w:r>
            <w:r w:rsidRPr="00CD1E38">
              <w:rPr>
                <w:rFonts w:ascii="Consolas" w:hAnsi="Consolas"/>
                <w:sz w:val="16"/>
                <w:szCs w:val="16"/>
              </w:rPr>
              <w:t>": {</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Pr="00CD1E38">
              <w:rPr>
                <w:rFonts w:ascii="Consolas" w:hAnsi="Consolas"/>
                <w:color w:val="4F81BD" w:themeColor="accent1"/>
                <w:sz w:val="16"/>
                <w:szCs w:val="16"/>
              </w:rPr>
              <w:t>id</w:t>
            </w:r>
            <w:r w:rsidRPr="00CD1E38">
              <w:rPr>
                <w:rFonts w:ascii="Consolas" w:hAnsi="Consolas"/>
                <w:sz w:val="16"/>
                <w:szCs w:val="16"/>
              </w:rPr>
              <w:t xml:space="preserve">": </w:t>
            </w:r>
            <w:r w:rsidRPr="00CD1E38">
              <w:rPr>
                <w:rFonts w:ascii="Consolas" w:hAnsi="Consolas"/>
                <w:color w:val="4F6228" w:themeColor="accent3" w:themeShade="80"/>
                <w:sz w:val="16"/>
                <w:szCs w:val="16"/>
              </w:rPr>
              <w:t>53</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Pr="00CD1E38">
              <w:rPr>
                <w:rFonts w:ascii="Consolas" w:hAnsi="Consolas"/>
                <w:color w:val="4F81BD" w:themeColor="accent1"/>
                <w:sz w:val="16"/>
                <w:szCs w:val="16"/>
              </w:rPr>
              <w:t>relativePath</w:t>
            </w:r>
            <w:r w:rsidRPr="00CD1E38">
              <w:rPr>
                <w:rFonts w:ascii="Consolas" w:hAnsi="Consolas"/>
                <w:sz w:val="16"/>
                <w:szCs w:val="16"/>
              </w:rPr>
              <w:t>": "</w:t>
            </w:r>
            <w:r w:rsidRPr="00CD1E38">
              <w:rPr>
                <w:rFonts w:ascii="Consolas" w:hAnsi="Consolas"/>
                <w:color w:val="FF0066"/>
                <w:sz w:val="16"/>
                <w:szCs w:val="16"/>
              </w:rPr>
              <w:t>uploads/software/logos/588b6216c4f16.png</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Pr="00CD1E38">
              <w:rPr>
                <w:rFonts w:ascii="Consolas" w:hAnsi="Consolas"/>
                <w:color w:val="4F81BD" w:themeColor="accent1"/>
                <w:sz w:val="16"/>
                <w:szCs w:val="16"/>
              </w:rPr>
              <w:t>instruments</w:t>
            </w:r>
            <w:r w:rsidRPr="00CD1E38">
              <w:rPr>
                <w:rFonts w:ascii="Consolas" w:hAnsi="Consolas"/>
                <w:sz w:val="16"/>
                <w:szCs w:val="16"/>
              </w:rPr>
              <w:t>": [],</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Pr="00CD1E38">
              <w:rPr>
                <w:rFonts w:ascii="Consolas" w:hAnsi="Consolas"/>
                <w:color w:val="4F81BD" w:themeColor="accent1"/>
                <w:sz w:val="16"/>
                <w:szCs w:val="16"/>
              </w:rPr>
              <w:t>categories</w:t>
            </w:r>
            <w:r w:rsidRPr="00CD1E38">
              <w:rPr>
                <w:rFonts w:ascii="Consolas" w:hAnsi="Consolas"/>
                <w:sz w:val="16"/>
                <w:szCs w:val="16"/>
              </w:rPr>
              <w:t>": [</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00CD1E38" w:rsidRPr="00CD1E38">
              <w:rPr>
                <w:rFonts w:ascii="Consolas" w:hAnsi="Consolas"/>
                <w:sz w:val="16"/>
                <w:szCs w:val="16"/>
              </w:rPr>
              <w:t xml:space="preserve">   </w:t>
            </w:r>
            <w:r w:rsidRPr="00CD1E38">
              <w:rPr>
                <w:rFonts w:ascii="Consolas" w:hAnsi="Consolas"/>
                <w:sz w:val="16"/>
                <w:szCs w:val="16"/>
              </w:rPr>
              <w:t>"</w:t>
            </w:r>
            <w:r w:rsidRPr="00CD1E38">
              <w:rPr>
                <w:rFonts w:ascii="Consolas" w:hAnsi="Consolas"/>
                <w:color w:val="4F81BD" w:themeColor="accent1"/>
                <w:sz w:val="16"/>
                <w:szCs w:val="16"/>
              </w:rPr>
              <w:t>id</w:t>
            </w:r>
            <w:r w:rsidRPr="00CD1E38">
              <w:rPr>
                <w:rFonts w:ascii="Consolas" w:hAnsi="Consolas"/>
                <w:sz w:val="16"/>
                <w:szCs w:val="16"/>
              </w:rPr>
              <w:t xml:space="preserve">": </w:t>
            </w:r>
            <w:r w:rsidRPr="00CD1E38">
              <w:rPr>
                <w:rFonts w:ascii="Consolas" w:hAnsi="Consolas"/>
                <w:color w:val="4F6228" w:themeColor="accent3" w:themeShade="80"/>
                <w:sz w:val="16"/>
                <w:szCs w:val="16"/>
              </w:rPr>
              <w:t>1</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00CD1E38" w:rsidRPr="00CD1E38">
              <w:rPr>
                <w:rFonts w:ascii="Consolas" w:hAnsi="Consolas"/>
                <w:sz w:val="16"/>
                <w:szCs w:val="16"/>
              </w:rPr>
              <w:t xml:space="preserve">  </w:t>
            </w:r>
            <w:r w:rsidRPr="00CD1E38">
              <w:rPr>
                <w:rFonts w:ascii="Consolas" w:hAnsi="Consolas"/>
                <w:sz w:val="16"/>
                <w:szCs w:val="16"/>
              </w:rPr>
              <w:t>"</w:t>
            </w:r>
            <w:r w:rsidRPr="00CD1E38">
              <w:rPr>
                <w:rFonts w:ascii="Consolas" w:hAnsi="Consolas"/>
                <w:color w:val="4F81BD" w:themeColor="accent1"/>
                <w:sz w:val="16"/>
                <w:szCs w:val="16"/>
              </w:rPr>
              <w:t>title</w:t>
            </w:r>
            <w:r w:rsidRPr="00CD1E38">
              <w:rPr>
                <w:rFonts w:ascii="Consolas" w:hAnsi="Consolas"/>
                <w:sz w:val="16"/>
                <w:szCs w:val="16"/>
              </w:rPr>
              <w:t>": "</w:t>
            </w:r>
            <w:r w:rsidRPr="00CD1E38">
              <w:rPr>
                <w:rFonts w:ascii="Consolas" w:hAnsi="Consolas"/>
                <w:color w:val="FF0066"/>
                <w:sz w:val="16"/>
                <w:szCs w:val="16"/>
              </w:rPr>
              <w:t>Instrument Simulation</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00CD1E38" w:rsidRPr="00CD1E38">
              <w:rPr>
                <w:rFonts w:ascii="Consolas" w:hAnsi="Consolas"/>
                <w:sz w:val="16"/>
                <w:szCs w:val="16"/>
              </w:rPr>
              <w:t xml:space="preserve"> </w:t>
            </w:r>
            <w:r w:rsidRPr="00CD1E38">
              <w:rPr>
                <w:rFonts w:ascii="Consolas" w:hAnsi="Consolas"/>
                <w:sz w:val="16"/>
                <w:szCs w:val="16"/>
              </w:rPr>
              <w:t>"</w:t>
            </w:r>
            <w:r w:rsidRPr="00CD1E38">
              <w:rPr>
                <w:rFonts w:ascii="Consolas" w:hAnsi="Consolas"/>
                <w:color w:val="4F81BD" w:themeColor="accent1"/>
                <w:sz w:val="16"/>
                <w:szCs w:val="16"/>
              </w:rPr>
              <w:t>id</w:t>
            </w:r>
            <w:r w:rsidRPr="00CD1E38">
              <w:rPr>
                <w:rFonts w:ascii="Consolas" w:hAnsi="Consolas"/>
                <w:sz w:val="16"/>
                <w:szCs w:val="16"/>
              </w:rPr>
              <w:t xml:space="preserve">": </w:t>
            </w:r>
            <w:r w:rsidRPr="00CD1E38">
              <w:rPr>
                <w:rFonts w:ascii="Consolas" w:hAnsi="Consolas"/>
                <w:color w:val="4F6228" w:themeColor="accent3" w:themeShade="80"/>
                <w:sz w:val="16"/>
                <w:szCs w:val="16"/>
              </w:rPr>
              <w:t>3</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00CD1E38" w:rsidRPr="00CD1E38">
              <w:rPr>
                <w:rFonts w:ascii="Consolas" w:hAnsi="Consolas"/>
                <w:sz w:val="16"/>
                <w:szCs w:val="16"/>
              </w:rPr>
              <w:t xml:space="preserve">  </w:t>
            </w:r>
            <w:r w:rsidRPr="00CD1E38">
              <w:rPr>
                <w:rFonts w:ascii="Consolas" w:hAnsi="Consolas"/>
                <w:sz w:val="16"/>
                <w:szCs w:val="16"/>
              </w:rPr>
              <w:t>"</w:t>
            </w:r>
            <w:r w:rsidRPr="00CD1E38">
              <w:rPr>
                <w:rFonts w:ascii="Consolas" w:hAnsi="Consolas"/>
                <w:color w:val="4F81BD" w:themeColor="accent1"/>
                <w:sz w:val="16"/>
                <w:szCs w:val="16"/>
              </w:rPr>
              <w:t>title</w:t>
            </w:r>
            <w:r w:rsidRPr="00CD1E38">
              <w:rPr>
                <w:rFonts w:ascii="Consolas" w:hAnsi="Consolas"/>
                <w:sz w:val="16"/>
                <w:szCs w:val="16"/>
              </w:rPr>
              <w:t>": "</w:t>
            </w:r>
            <w:r w:rsidRPr="00CD1E38">
              <w:rPr>
                <w:rFonts w:ascii="Consolas" w:hAnsi="Consolas"/>
                <w:color w:val="FF0066"/>
                <w:sz w:val="16"/>
                <w:szCs w:val="16"/>
              </w:rPr>
              <w:t>Sample simulation</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00CD1E38" w:rsidRPr="00CD1E38">
              <w:rPr>
                <w:rFonts w:ascii="Consolas" w:hAnsi="Consolas"/>
                <w:sz w:val="16"/>
                <w:szCs w:val="16"/>
              </w:rPr>
              <w:t xml:space="preserve"> </w:t>
            </w:r>
            <w:r w:rsidRPr="00CD1E38">
              <w:rPr>
                <w:rFonts w:ascii="Consolas" w:hAnsi="Consolas"/>
                <w:sz w:val="16"/>
                <w:szCs w:val="16"/>
              </w:rPr>
              <w:t>"</w:t>
            </w:r>
            <w:r w:rsidRPr="00CD1E38">
              <w:rPr>
                <w:rFonts w:ascii="Consolas" w:hAnsi="Consolas"/>
                <w:color w:val="4F81BD" w:themeColor="accent1"/>
                <w:sz w:val="16"/>
                <w:szCs w:val="16"/>
              </w:rPr>
              <w:t>id</w:t>
            </w:r>
            <w:r w:rsidRPr="00CD1E38">
              <w:rPr>
                <w:rFonts w:ascii="Consolas" w:hAnsi="Consolas"/>
                <w:sz w:val="16"/>
                <w:szCs w:val="16"/>
              </w:rPr>
              <w:t xml:space="preserve">": </w:t>
            </w:r>
            <w:r w:rsidRPr="00CD1E38">
              <w:rPr>
                <w:rFonts w:ascii="Consolas" w:hAnsi="Consolas"/>
                <w:color w:val="4F6228" w:themeColor="accent3" w:themeShade="80"/>
                <w:sz w:val="16"/>
                <w:szCs w:val="16"/>
              </w:rPr>
              <w:t>9</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00CD1E38" w:rsidRPr="00CD1E38">
              <w:rPr>
                <w:rFonts w:ascii="Consolas" w:hAnsi="Consolas"/>
                <w:sz w:val="16"/>
                <w:szCs w:val="16"/>
              </w:rPr>
              <w:t xml:space="preserve">  </w:t>
            </w:r>
            <w:r w:rsidRPr="00CD1E38">
              <w:rPr>
                <w:rFonts w:ascii="Consolas" w:hAnsi="Consolas"/>
                <w:sz w:val="16"/>
                <w:szCs w:val="16"/>
              </w:rPr>
              <w:t>"</w:t>
            </w:r>
            <w:r w:rsidRPr="00CD1E38">
              <w:rPr>
                <w:rFonts w:ascii="Consolas" w:hAnsi="Consolas"/>
                <w:color w:val="4F81BD" w:themeColor="accent1"/>
                <w:sz w:val="16"/>
                <w:szCs w:val="16"/>
              </w:rPr>
              <w:t>title</w:t>
            </w:r>
            <w:r w:rsidRPr="00CD1E38">
              <w:rPr>
                <w:rFonts w:ascii="Consolas" w:hAnsi="Consolas"/>
                <w:sz w:val="16"/>
                <w:szCs w:val="16"/>
              </w:rPr>
              <w:t>": "</w:t>
            </w:r>
            <w:r w:rsidRPr="00CD1E38">
              <w:rPr>
                <w:rFonts w:ascii="Consolas" w:hAnsi="Consolas"/>
                <w:color w:val="FF0066"/>
                <w:sz w:val="16"/>
                <w:szCs w:val="16"/>
              </w:rPr>
              <w:t>Optics simulation</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00CD1E38" w:rsidRPr="00CD1E38">
              <w:rPr>
                <w:rFonts w:ascii="Consolas" w:hAnsi="Consolas"/>
                <w:sz w:val="16"/>
                <w:szCs w:val="16"/>
              </w:rPr>
              <w:t xml:space="preserve"> </w:t>
            </w:r>
            <w:r w:rsidRPr="00CD1E38">
              <w:rPr>
                <w:rFonts w:ascii="Consolas" w:hAnsi="Consolas"/>
                <w:sz w:val="16"/>
                <w:szCs w:val="16"/>
              </w:rPr>
              <w:t>"</w:t>
            </w:r>
            <w:r w:rsidRPr="00CD1E38">
              <w:rPr>
                <w:rFonts w:ascii="Consolas" w:hAnsi="Consolas"/>
                <w:color w:val="4F81BD" w:themeColor="accent1"/>
                <w:sz w:val="16"/>
                <w:szCs w:val="16"/>
              </w:rPr>
              <w:t>id</w:t>
            </w:r>
            <w:r w:rsidRPr="00CD1E38">
              <w:rPr>
                <w:rFonts w:ascii="Consolas" w:hAnsi="Consolas"/>
                <w:sz w:val="16"/>
                <w:szCs w:val="16"/>
              </w:rPr>
              <w:t xml:space="preserve">": </w:t>
            </w:r>
            <w:r w:rsidRPr="00CD1E38">
              <w:rPr>
                <w:rFonts w:ascii="Consolas" w:hAnsi="Consolas"/>
                <w:color w:val="4F6228" w:themeColor="accent3" w:themeShade="80"/>
                <w:sz w:val="16"/>
                <w:szCs w:val="16"/>
              </w:rPr>
              <w:t>13</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00CD1E38" w:rsidRPr="00CD1E38">
              <w:rPr>
                <w:rFonts w:ascii="Consolas" w:hAnsi="Consolas"/>
                <w:sz w:val="16"/>
                <w:szCs w:val="16"/>
              </w:rPr>
              <w:t xml:space="preserve">  </w:t>
            </w:r>
            <w:r w:rsidRPr="00CD1E38">
              <w:rPr>
                <w:rFonts w:ascii="Consolas" w:hAnsi="Consolas"/>
                <w:sz w:val="16"/>
                <w:szCs w:val="16"/>
              </w:rPr>
              <w:t>"</w:t>
            </w:r>
            <w:r w:rsidRPr="00CD1E38">
              <w:rPr>
                <w:rFonts w:ascii="Consolas" w:hAnsi="Consolas"/>
                <w:color w:val="4F81BD" w:themeColor="accent1"/>
                <w:sz w:val="16"/>
                <w:szCs w:val="16"/>
              </w:rPr>
              <w:t>title</w:t>
            </w:r>
            <w:r w:rsidRPr="00CD1E38">
              <w:rPr>
                <w:rFonts w:ascii="Consolas" w:hAnsi="Consolas"/>
                <w:sz w:val="16"/>
                <w:szCs w:val="16"/>
              </w:rPr>
              <w:t>": "</w:t>
            </w:r>
            <w:r w:rsidRPr="00CD1E38">
              <w:rPr>
                <w:rFonts w:ascii="Consolas" w:hAnsi="Consolas"/>
                <w:color w:val="FF0066"/>
                <w:sz w:val="16"/>
                <w:szCs w:val="16"/>
              </w:rPr>
              <w:t>Powder Diffraction</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00CD1E38" w:rsidRPr="00CD1E38">
              <w:rPr>
                <w:rFonts w:ascii="Consolas" w:hAnsi="Consolas"/>
                <w:sz w:val="16"/>
                <w:szCs w:val="16"/>
              </w:rPr>
              <w:t xml:space="preserve"> </w:t>
            </w:r>
            <w:r w:rsidRPr="00CD1E38">
              <w:rPr>
                <w:rFonts w:ascii="Consolas" w:hAnsi="Consolas"/>
                <w:sz w:val="16"/>
                <w:szCs w:val="16"/>
              </w:rPr>
              <w:t>"</w:t>
            </w:r>
            <w:r w:rsidRPr="00CD1E38">
              <w:rPr>
                <w:rFonts w:ascii="Consolas" w:hAnsi="Consolas"/>
                <w:color w:val="4F81BD" w:themeColor="accent1"/>
                <w:sz w:val="16"/>
                <w:szCs w:val="16"/>
              </w:rPr>
              <w:t>id</w:t>
            </w:r>
            <w:r w:rsidRPr="00CD1E38">
              <w:rPr>
                <w:rFonts w:ascii="Consolas" w:hAnsi="Consolas"/>
                <w:sz w:val="16"/>
                <w:szCs w:val="16"/>
              </w:rPr>
              <w:t xml:space="preserve">": </w:t>
            </w:r>
            <w:r w:rsidRPr="00CD1E38">
              <w:rPr>
                <w:rFonts w:ascii="Consolas" w:hAnsi="Consolas"/>
                <w:color w:val="4F6228" w:themeColor="accent3" w:themeShade="80"/>
                <w:sz w:val="16"/>
                <w:szCs w:val="16"/>
              </w:rPr>
              <w:t>14</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00CD1E38" w:rsidRPr="00CD1E38">
              <w:rPr>
                <w:rFonts w:ascii="Consolas" w:hAnsi="Consolas"/>
                <w:sz w:val="16"/>
                <w:szCs w:val="16"/>
              </w:rPr>
              <w:t xml:space="preserve">  </w:t>
            </w:r>
            <w:r w:rsidRPr="00CD1E38">
              <w:rPr>
                <w:rFonts w:ascii="Consolas" w:hAnsi="Consolas"/>
                <w:sz w:val="16"/>
                <w:szCs w:val="16"/>
              </w:rPr>
              <w:t>"</w:t>
            </w:r>
            <w:r w:rsidRPr="00CD1E38">
              <w:rPr>
                <w:rFonts w:ascii="Consolas" w:hAnsi="Consolas"/>
                <w:color w:val="4F81BD" w:themeColor="accent1"/>
                <w:sz w:val="16"/>
                <w:szCs w:val="16"/>
              </w:rPr>
              <w:t>title</w:t>
            </w:r>
            <w:r w:rsidRPr="00CD1E38">
              <w:rPr>
                <w:rFonts w:ascii="Consolas" w:hAnsi="Consolas"/>
                <w:sz w:val="16"/>
                <w:szCs w:val="16"/>
              </w:rPr>
              <w:t>": "</w:t>
            </w:r>
            <w:r w:rsidRPr="00CD1E38">
              <w:rPr>
                <w:rFonts w:ascii="Consolas" w:hAnsi="Consolas"/>
                <w:color w:val="FF0066"/>
                <w:sz w:val="16"/>
                <w:szCs w:val="16"/>
              </w:rPr>
              <w:t>Single Crystal Diffraction</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00CD1E38" w:rsidRPr="00CD1E38">
              <w:rPr>
                <w:rFonts w:ascii="Consolas" w:hAnsi="Consolas"/>
                <w:sz w:val="16"/>
                <w:szCs w:val="16"/>
              </w:rPr>
              <w:t xml:space="preserve"> </w:t>
            </w:r>
            <w:r w:rsidRPr="00CD1E38">
              <w:rPr>
                <w:rFonts w:ascii="Consolas" w:hAnsi="Consolas"/>
                <w:sz w:val="16"/>
                <w:szCs w:val="16"/>
              </w:rPr>
              <w:t>"</w:t>
            </w:r>
            <w:r w:rsidRPr="00CD1E38">
              <w:rPr>
                <w:rFonts w:ascii="Consolas" w:hAnsi="Consolas"/>
                <w:color w:val="4F81BD" w:themeColor="accent1"/>
                <w:sz w:val="16"/>
                <w:szCs w:val="16"/>
              </w:rPr>
              <w:t>id</w:t>
            </w:r>
            <w:r w:rsidRPr="00CD1E38">
              <w:rPr>
                <w:rFonts w:ascii="Consolas" w:hAnsi="Consolas"/>
                <w:sz w:val="16"/>
                <w:szCs w:val="16"/>
              </w:rPr>
              <w:t xml:space="preserve">": </w:t>
            </w:r>
            <w:r w:rsidRPr="00CD1E38">
              <w:rPr>
                <w:rFonts w:ascii="Consolas" w:hAnsi="Consolas"/>
                <w:color w:val="4F6228" w:themeColor="accent3" w:themeShade="80"/>
                <w:sz w:val="16"/>
                <w:szCs w:val="16"/>
              </w:rPr>
              <w:t>19</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00CD1E38" w:rsidRPr="00CD1E38">
              <w:rPr>
                <w:rFonts w:ascii="Consolas" w:hAnsi="Consolas"/>
                <w:sz w:val="16"/>
                <w:szCs w:val="16"/>
              </w:rPr>
              <w:t xml:space="preserve">  </w:t>
            </w:r>
            <w:r w:rsidRPr="00CD1E38">
              <w:rPr>
                <w:rFonts w:ascii="Consolas" w:hAnsi="Consolas"/>
                <w:sz w:val="16"/>
                <w:szCs w:val="16"/>
              </w:rPr>
              <w:t>"</w:t>
            </w:r>
            <w:r w:rsidRPr="00CD1E38">
              <w:rPr>
                <w:rFonts w:ascii="Consolas" w:hAnsi="Consolas"/>
                <w:color w:val="4F81BD" w:themeColor="accent1"/>
                <w:sz w:val="16"/>
                <w:szCs w:val="16"/>
              </w:rPr>
              <w:t>title</w:t>
            </w:r>
            <w:r w:rsidRPr="00CD1E38">
              <w:rPr>
                <w:rFonts w:ascii="Consolas" w:hAnsi="Consolas"/>
                <w:sz w:val="16"/>
                <w:szCs w:val="16"/>
              </w:rPr>
              <w:t>": "</w:t>
            </w:r>
            <w:r w:rsidRPr="00CD1E38">
              <w:rPr>
                <w:rFonts w:ascii="Consolas" w:hAnsi="Consolas"/>
                <w:color w:val="FF0066"/>
                <w:sz w:val="16"/>
                <w:szCs w:val="16"/>
              </w:rPr>
              <w:t>Spectroscopies</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Pr="00CD1E38">
              <w:rPr>
                <w:rFonts w:ascii="Consolas" w:hAnsi="Consolas"/>
                <w:color w:val="4F81BD" w:themeColor="accent1"/>
                <w:sz w:val="16"/>
                <w:szCs w:val="16"/>
              </w:rPr>
              <w:t>institutes</w:t>
            </w:r>
            <w:r w:rsidRPr="00CD1E38">
              <w:rPr>
                <w:rFonts w:ascii="Consolas" w:hAnsi="Consolas"/>
                <w:sz w:val="16"/>
                <w:szCs w:val="16"/>
              </w:rPr>
              <w:t>": [</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Pr="00CD1E38">
              <w:rPr>
                <w:rFonts w:ascii="Consolas" w:hAnsi="Consolas"/>
                <w:color w:val="4F81BD" w:themeColor="accent1"/>
                <w:sz w:val="16"/>
                <w:szCs w:val="16"/>
              </w:rPr>
              <w:t>id</w:t>
            </w:r>
            <w:r w:rsidRPr="00CD1E38">
              <w:rPr>
                <w:rFonts w:ascii="Consolas" w:hAnsi="Consolas"/>
                <w:sz w:val="16"/>
                <w:szCs w:val="16"/>
              </w:rPr>
              <w:t xml:space="preserve">": </w:t>
            </w:r>
            <w:r w:rsidRPr="00CD1E38">
              <w:rPr>
                <w:rFonts w:ascii="Consolas" w:hAnsi="Consolas"/>
                <w:color w:val="4F6228" w:themeColor="accent3" w:themeShade="80"/>
                <w:sz w:val="16"/>
                <w:szCs w:val="16"/>
              </w:rPr>
              <w:t>1</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Pr="00CD1E38">
              <w:rPr>
                <w:rFonts w:ascii="Consolas" w:hAnsi="Consolas"/>
                <w:color w:val="4F81BD" w:themeColor="accent1"/>
                <w:sz w:val="16"/>
                <w:szCs w:val="16"/>
              </w:rPr>
              <w:t>name</w:t>
            </w:r>
            <w:r w:rsidRPr="00CD1E38">
              <w:rPr>
                <w:rFonts w:ascii="Consolas" w:hAnsi="Consolas"/>
                <w:sz w:val="16"/>
                <w:szCs w:val="16"/>
              </w:rPr>
              <w:t>": "</w:t>
            </w:r>
            <w:r w:rsidRPr="00CD1E38">
              <w:rPr>
                <w:rFonts w:ascii="Consolas" w:hAnsi="Consolas"/>
                <w:color w:val="FF0066"/>
                <w:sz w:val="16"/>
                <w:szCs w:val="16"/>
              </w:rPr>
              <w:t>ILL</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r w:rsidRPr="00CD1E38">
              <w:rPr>
                <w:rFonts w:ascii="Consolas" w:hAnsi="Consolas"/>
                <w:color w:val="4F81BD" w:themeColor="accent1"/>
                <w:sz w:val="16"/>
                <w:szCs w:val="16"/>
              </w:rPr>
              <w:t>printableName</w:t>
            </w:r>
            <w:r w:rsidRPr="00CD1E38">
              <w:rPr>
                <w:rFonts w:ascii="Consolas" w:hAnsi="Consolas"/>
                <w:sz w:val="16"/>
                <w:szCs w:val="16"/>
              </w:rPr>
              <w:t>": "</w:t>
            </w:r>
            <w:r w:rsidRPr="00CD1E38">
              <w:rPr>
                <w:rFonts w:ascii="Consolas" w:hAnsi="Consolas"/>
                <w:color w:val="FF0066"/>
                <w:sz w:val="16"/>
                <w:szCs w:val="16"/>
              </w:rPr>
              <w:t>ILL</w:t>
            </w:r>
            <w:r w:rsidRPr="00CD1E38">
              <w:rPr>
                <w:rFonts w:ascii="Consolas" w:hAnsi="Consolas"/>
                <w:sz w:val="16"/>
                <w:szCs w:val="16"/>
              </w:rPr>
              <w:t>"</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p>
          <w:p w:rsidR="00320AE4" w:rsidRPr="00CD1E38" w:rsidRDefault="00320AE4" w:rsidP="00320AE4">
            <w:pPr>
              <w:rPr>
                <w:rFonts w:ascii="Consolas" w:hAnsi="Consolas"/>
                <w:sz w:val="16"/>
                <w:szCs w:val="16"/>
              </w:rPr>
            </w:pPr>
            <w:r w:rsidRPr="00CD1E38">
              <w:rPr>
                <w:rFonts w:ascii="Consolas" w:hAnsi="Consolas"/>
                <w:sz w:val="16"/>
                <w:szCs w:val="16"/>
              </w:rPr>
              <w:t xml:space="preserve">    },</w:t>
            </w:r>
          </w:p>
          <w:p w:rsidR="00320AE4" w:rsidRDefault="00320AE4" w:rsidP="00320AE4">
            <w:pPr>
              <w:rPr>
                <w:rFonts w:ascii="Consolas" w:hAnsi="Consolas"/>
                <w:sz w:val="16"/>
                <w:szCs w:val="16"/>
              </w:rPr>
            </w:pPr>
            <w:r w:rsidRPr="00CD1E38">
              <w:rPr>
                <w:rFonts w:ascii="Consolas" w:hAnsi="Consolas"/>
                <w:sz w:val="16"/>
                <w:szCs w:val="16"/>
              </w:rPr>
              <w:t>[…]</w:t>
            </w:r>
          </w:p>
          <w:p w:rsidR="00CD1E38" w:rsidRDefault="00CD1E38" w:rsidP="00320AE4"/>
        </w:tc>
      </w:tr>
    </w:tbl>
    <w:p w:rsidR="00A92585" w:rsidRDefault="00A92585" w:rsidP="00CD1E38">
      <w:pPr>
        <w:spacing w:after="120"/>
        <w:rPr>
          <w:sz w:val="24"/>
          <w:szCs w:val="24"/>
        </w:rPr>
      </w:pPr>
      <w:bookmarkStart w:id="10" w:name="_n6ggj1qqakkn" w:colFirst="0" w:colLast="0"/>
      <w:bookmarkEnd w:id="10"/>
    </w:p>
    <w:p w:rsidR="00185CC6" w:rsidRDefault="00185CC6" w:rsidP="00154C19">
      <w:pPr>
        <w:pStyle w:val="Heading1"/>
      </w:pPr>
      <w:bookmarkStart w:id="11" w:name="_Toc74905468"/>
      <w:r>
        <w:t>Conclusion</w:t>
      </w:r>
      <w:bookmarkEnd w:id="11"/>
    </w:p>
    <w:p w:rsidR="00185CC6" w:rsidRPr="00185CC6" w:rsidRDefault="0055351B" w:rsidP="00154C19">
      <w:r>
        <w:t xml:space="preserve">The PaN Software Catalogue is an important component for the implementation of FAIR data in all PaN RIs. The added features of UmbrellaID AAI and Rest API will allow easy integration to EOSC to make it available to a much wider user community. Continued effort has now to be made to ensure that the software catalogue is enriched with additional software packages used for processing data from the PaN RI data catalogues. </w:t>
      </w:r>
    </w:p>
    <w:sectPr w:rsidR="00185CC6" w:rsidRPr="00185CC6">
      <w:headerReference w:type="default" r:id="rId12"/>
      <w:footerReference w:type="default" r:id="rId13"/>
      <w:headerReference w:type="first" r:id="rId14"/>
      <w:footerReference w:type="first" r:id="rId15"/>
      <w:pgSz w:w="11910" w:h="16840"/>
      <w:pgMar w:top="1710" w:right="1134" w:bottom="1134" w:left="1134" w:header="58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13FA" w:rsidRDefault="001713FA">
      <w:r>
        <w:separator/>
      </w:r>
    </w:p>
  </w:endnote>
  <w:endnote w:type="continuationSeparator" w:id="0">
    <w:p w:rsidR="001713FA" w:rsidRDefault="00171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uli">
    <w:altName w:val="Calibri"/>
    <w:panose1 w:val="00000500000000000000"/>
    <w:charset w:val="00"/>
    <w:family w:val="auto"/>
    <w:pitch w:val="variable"/>
    <w:sig w:usb0="20000007" w:usb1="00000001" w:usb2="00000000" w:usb3="00000000" w:csb0="00000193"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585" w:rsidRDefault="006A043B">
    <w:pPr>
      <w:pBdr>
        <w:top w:val="nil"/>
        <w:left w:val="nil"/>
        <w:bottom w:val="nil"/>
        <w:right w:val="nil"/>
        <w:between w:val="nil"/>
      </w:pBdr>
      <w:tabs>
        <w:tab w:val="center" w:pos="4819"/>
        <w:tab w:val="right" w:pos="9638"/>
      </w:tabs>
      <w:jc w:val="right"/>
      <w:rPr>
        <w:rFonts w:ascii="Palatino Linotype" w:eastAsia="Palatino Linotype" w:hAnsi="Palatino Linotype" w:cs="Palatino Linotype"/>
        <w:color w:val="000000"/>
        <w:sz w:val="20"/>
        <w:szCs w:val="20"/>
      </w:rPr>
    </w:pPr>
    <w:r>
      <w:rPr>
        <w:noProof/>
      </w:rPr>
      <w:drawing>
        <wp:inline distT="0" distB="0" distL="0" distR="0">
          <wp:extent cx="6122670" cy="455930"/>
          <wp:effectExtent l="0" t="0" r="0" 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
                  <a:srcRect/>
                  <a:stretch>
                    <a:fillRect/>
                  </a:stretch>
                </pic:blipFill>
                <pic:spPr>
                  <a:xfrm>
                    <a:off x="0" y="0"/>
                    <a:ext cx="6122670" cy="455930"/>
                  </a:xfrm>
                  <a:prstGeom prst="rect">
                    <a:avLst/>
                  </a:prstGeom>
                  <a:ln/>
                </pic:spPr>
              </pic:pic>
            </a:graphicData>
          </a:graphic>
        </wp:inline>
      </w:drawing>
    </w:r>
    <w:r>
      <w:rPr>
        <w:rFonts w:ascii="Palatino Linotype" w:eastAsia="Palatino Linotype" w:hAnsi="Palatino Linotype" w:cs="Palatino Linotype"/>
        <w:color w:val="000000"/>
        <w:sz w:val="20"/>
        <w:szCs w:val="20"/>
      </w:rPr>
      <w:t xml:space="preserve">Page | </w:t>
    </w:r>
    <w:r>
      <w:rPr>
        <w:rFonts w:ascii="Palatino Linotype" w:eastAsia="Palatino Linotype" w:hAnsi="Palatino Linotype" w:cs="Palatino Linotype"/>
        <w:color w:val="000000"/>
        <w:sz w:val="20"/>
        <w:szCs w:val="20"/>
      </w:rPr>
      <w:fldChar w:fldCharType="begin"/>
    </w:r>
    <w:r>
      <w:rPr>
        <w:rFonts w:ascii="Palatino Linotype" w:eastAsia="Palatino Linotype" w:hAnsi="Palatino Linotype" w:cs="Palatino Linotype"/>
        <w:color w:val="000000"/>
        <w:sz w:val="20"/>
        <w:szCs w:val="20"/>
      </w:rPr>
      <w:instrText>PAGE</w:instrText>
    </w:r>
    <w:r>
      <w:rPr>
        <w:rFonts w:ascii="Palatino Linotype" w:eastAsia="Palatino Linotype" w:hAnsi="Palatino Linotype" w:cs="Palatino Linotype"/>
        <w:color w:val="000000"/>
        <w:sz w:val="20"/>
        <w:szCs w:val="20"/>
      </w:rPr>
      <w:fldChar w:fldCharType="separate"/>
    </w:r>
    <w:r w:rsidR="00154C19">
      <w:rPr>
        <w:rFonts w:ascii="Palatino Linotype" w:eastAsia="Palatino Linotype" w:hAnsi="Palatino Linotype" w:cs="Palatino Linotype"/>
        <w:noProof/>
        <w:color w:val="000000"/>
        <w:sz w:val="20"/>
        <w:szCs w:val="20"/>
      </w:rPr>
      <w:t>4</w:t>
    </w:r>
    <w:r>
      <w:rPr>
        <w:rFonts w:ascii="Palatino Linotype" w:eastAsia="Palatino Linotype" w:hAnsi="Palatino Linotype" w:cs="Palatino Linotype"/>
        <w:color w:val="000000"/>
        <w:sz w:val="20"/>
        <w:szCs w:val="20"/>
      </w:rPr>
      <w:fldChar w:fldCharType="end"/>
    </w:r>
    <w:r>
      <w:rPr>
        <w:rFonts w:ascii="Palatino Linotype" w:eastAsia="Palatino Linotype" w:hAnsi="Palatino Linotype" w:cs="Palatino Linotype"/>
        <w:color w:val="000000"/>
        <w:sz w:val="20"/>
        <w:szCs w:val="20"/>
      </w:rPr>
      <w:t xml:space="preserve"> </w:t>
    </w:r>
  </w:p>
  <w:p w:rsidR="00A92585" w:rsidRDefault="00A92585">
    <w:pPr>
      <w:pBdr>
        <w:top w:val="nil"/>
        <w:left w:val="nil"/>
        <w:bottom w:val="nil"/>
        <w:right w:val="nil"/>
        <w:between w:val="nil"/>
      </w:pBdr>
      <w:tabs>
        <w:tab w:val="center" w:pos="4819"/>
        <w:tab w:val="right" w:pos="96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585" w:rsidRDefault="006A043B">
    <w:pPr>
      <w:pBdr>
        <w:top w:val="nil"/>
        <w:left w:val="nil"/>
        <w:bottom w:val="nil"/>
        <w:right w:val="nil"/>
        <w:between w:val="nil"/>
      </w:pBdr>
      <w:tabs>
        <w:tab w:val="center" w:pos="4819"/>
        <w:tab w:val="right" w:pos="9638"/>
      </w:tabs>
      <w:rPr>
        <w:color w:val="000000"/>
      </w:rPr>
    </w:pPr>
    <w:r>
      <w:rPr>
        <w:noProof/>
        <w:color w:val="000000"/>
      </w:rPr>
      <w:drawing>
        <wp:inline distT="0" distB="0" distL="114300" distR="114300">
          <wp:extent cx="6126480" cy="451485"/>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6126480" cy="451485"/>
                  </a:xfrm>
                  <a:prstGeom prst="rect">
                    <a:avLst/>
                  </a:prstGeom>
                  <a:ln/>
                </pic:spPr>
              </pic:pic>
            </a:graphicData>
          </a:graphic>
        </wp:inline>
      </w:drawing>
    </w:r>
  </w:p>
  <w:p w:rsidR="00A92585" w:rsidRDefault="00A92585">
    <w:pPr>
      <w:pBdr>
        <w:top w:val="nil"/>
        <w:left w:val="nil"/>
        <w:bottom w:val="nil"/>
        <w:right w:val="nil"/>
        <w:between w:val="nil"/>
      </w:pBdr>
      <w:tabs>
        <w:tab w:val="center" w:pos="4819"/>
        <w:tab w:val="right" w:pos="96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13FA" w:rsidRDefault="001713FA">
      <w:r>
        <w:separator/>
      </w:r>
    </w:p>
  </w:footnote>
  <w:footnote w:type="continuationSeparator" w:id="0">
    <w:p w:rsidR="001713FA" w:rsidRDefault="001713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585" w:rsidRDefault="006A043B">
    <w:pPr>
      <w:pBdr>
        <w:top w:val="nil"/>
        <w:left w:val="nil"/>
        <w:bottom w:val="nil"/>
        <w:right w:val="nil"/>
        <w:between w:val="nil"/>
      </w:pBdr>
      <w:spacing w:line="288" w:lineRule="auto"/>
      <w:rPr>
        <w:color w:val="000000"/>
      </w:rPr>
    </w:pPr>
    <w:r>
      <w:rPr>
        <w:noProof/>
        <w:color w:val="000000"/>
      </w:rPr>
      <w:drawing>
        <wp:inline distT="0" distB="0" distL="114300" distR="114300">
          <wp:extent cx="6045835" cy="803275"/>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a:stretch>
                    <a:fillRect/>
                  </a:stretch>
                </pic:blipFill>
                <pic:spPr>
                  <a:xfrm>
                    <a:off x="0" y="0"/>
                    <a:ext cx="6045835" cy="8032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585" w:rsidRDefault="006A043B">
    <w:pPr>
      <w:pBdr>
        <w:top w:val="nil"/>
        <w:left w:val="nil"/>
        <w:bottom w:val="nil"/>
        <w:right w:val="nil"/>
        <w:between w:val="nil"/>
      </w:pBdr>
      <w:tabs>
        <w:tab w:val="center" w:pos="4819"/>
        <w:tab w:val="right" w:pos="9638"/>
      </w:tabs>
      <w:rPr>
        <w:color w:val="000000"/>
      </w:rPr>
    </w:pPr>
    <w:r>
      <w:rPr>
        <w:color w:val="000000"/>
      </w:rPr>
      <w:tab/>
    </w:r>
    <w:r>
      <w:rPr>
        <w:noProof/>
        <w:color w:val="000000"/>
      </w:rPr>
      <w:drawing>
        <wp:inline distT="0" distB="0" distL="114300" distR="114300">
          <wp:extent cx="6113145" cy="124714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6113145" cy="124714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85"/>
    <w:rsid w:val="00154C19"/>
    <w:rsid w:val="001713FA"/>
    <w:rsid w:val="00185CC6"/>
    <w:rsid w:val="00194ED6"/>
    <w:rsid w:val="00320AE4"/>
    <w:rsid w:val="003E0F0A"/>
    <w:rsid w:val="00531C18"/>
    <w:rsid w:val="0055351B"/>
    <w:rsid w:val="006A043B"/>
    <w:rsid w:val="00A92585"/>
    <w:rsid w:val="00B22E32"/>
    <w:rsid w:val="00B64C97"/>
    <w:rsid w:val="00BC06D5"/>
    <w:rsid w:val="00CD1E38"/>
    <w:rsid w:val="00F8364F"/>
    <w:rsid w:val="00FE43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9B923"/>
  <w15:docId w15:val="{8139420F-311B-416A-82A0-D1A2546B7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uli" w:eastAsia="Muli" w:hAnsi="Muli" w:cs="Muli"/>
        <w:sz w:val="22"/>
        <w:szCs w:val="22"/>
        <w:lang w:val="en-GB" w:eastAsia="en-GB"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spacing w:line="288" w:lineRule="auto"/>
      <w:outlineLvl w:val="0"/>
    </w:pPr>
    <w:rPr>
      <w:b/>
      <w:color w:val="231F20"/>
      <w:sz w:val="48"/>
      <w:szCs w:val="48"/>
    </w:rPr>
  </w:style>
  <w:style w:type="paragraph" w:styleId="Heading2">
    <w:name w:val="heading 2"/>
    <w:basedOn w:val="Normal"/>
    <w:next w:val="Normal"/>
    <w:uiPriority w:val="9"/>
    <w:unhideWhenUsed/>
    <w:qFormat/>
    <w:pPr>
      <w:spacing w:line="288" w:lineRule="auto"/>
      <w:outlineLvl w:val="1"/>
    </w:pPr>
    <w:rPr>
      <w:b/>
      <w:color w:val="231F20"/>
      <w:sz w:val="30"/>
      <w:szCs w:val="30"/>
    </w:rPr>
  </w:style>
  <w:style w:type="paragraph" w:styleId="Heading3">
    <w:name w:val="heading 3"/>
    <w:basedOn w:val="Normal"/>
    <w:next w:val="Normal"/>
    <w:uiPriority w:val="9"/>
    <w:semiHidden/>
    <w:unhideWhenUsed/>
    <w:qFormat/>
    <w:pPr>
      <w:spacing w:line="288" w:lineRule="auto"/>
      <w:outlineLvl w:val="2"/>
    </w:pPr>
    <w:rPr>
      <w:color w:val="231F20"/>
      <w:sz w:val="28"/>
      <w:szCs w:val="28"/>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120" w:after="120"/>
      <w:outlineLvl w:val="3"/>
    </w:pPr>
    <w:rPr>
      <w:rFonts w:ascii="Times New Roman" w:eastAsia="Times New Roman" w:hAnsi="Times New Roman" w:cs="Times New Roman"/>
      <w:i/>
      <w:color w:val="000000"/>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rFonts w:ascii="Times New Roman" w:eastAsia="Times New Roman" w:hAnsi="Times New Roman" w:cs="Times New Roman"/>
      <w:color w:val="000000"/>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rFonts w:ascii="Times New Roman" w:eastAsia="Times New Roman" w:hAnsi="Times New Roman" w:cs="Times New Roman"/>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pPr>
    <w:rPr>
      <w:color w:val="17365D"/>
      <w:sz w:val="52"/>
      <w:szCs w:val="52"/>
    </w:rPr>
  </w:style>
  <w:style w:type="paragraph" w:styleId="Subtitle">
    <w:name w:val="Subtitle"/>
    <w:basedOn w:val="Normal"/>
    <w:next w:val="Normal"/>
    <w:uiPriority w:val="11"/>
    <w:qFormat/>
    <w:pPr>
      <w:spacing w:line="288" w:lineRule="auto"/>
    </w:pPr>
    <w:rPr>
      <w:b/>
      <w:color w:val="231F20"/>
      <w:sz w:val="30"/>
      <w:szCs w:val="30"/>
    </w:rPr>
  </w:style>
  <w:style w:type="table" w:customStyle="1" w:styleId="a">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0">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1">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3E0F0A"/>
    <w:pPr>
      <w:spacing w:after="100"/>
    </w:pPr>
  </w:style>
  <w:style w:type="character" w:styleId="Hyperlink">
    <w:name w:val="Hyperlink"/>
    <w:basedOn w:val="DefaultParagraphFont"/>
    <w:uiPriority w:val="99"/>
    <w:unhideWhenUsed/>
    <w:rsid w:val="003E0F0A"/>
    <w:rPr>
      <w:color w:val="0000FF" w:themeColor="hyperlink"/>
      <w:u w:val="single"/>
    </w:rPr>
  </w:style>
  <w:style w:type="paragraph" w:styleId="Caption">
    <w:name w:val="caption"/>
    <w:basedOn w:val="Normal"/>
    <w:next w:val="Normal"/>
    <w:uiPriority w:val="35"/>
    <w:unhideWhenUsed/>
    <w:qFormat/>
    <w:rsid w:val="003E0F0A"/>
    <w:pPr>
      <w:spacing w:after="200"/>
    </w:pPr>
    <w:rPr>
      <w:i/>
      <w:iCs/>
      <w:color w:val="1F497D" w:themeColor="text2"/>
      <w:sz w:val="18"/>
      <w:szCs w:val="18"/>
    </w:rPr>
  </w:style>
  <w:style w:type="table" w:styleId="TableGrid">
    <w:name w:val="Table Grid"/>
    <w:basedOn w:val="TableNormal"/>
    <w:uiPriority w:val="39"/>
    <w:rsid w:val="00320A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85C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5C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confluence.panosc.eu/display/wp6/2020-01+Functionalities+-+software+catalogue"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software.pan-data.eu/"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software.pan-data.eu/api/software?q=neutron&amp;institutes%5B%5D=1"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_rels/footer2.xml.rels><?xml version="1.0" encoding="UTF-8" standalone="yes"?>
<Relationships xmlns="http://schemas.openxmlformats.org/package/2006/relationships"><Relationship Id="rId1"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ESRF</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PERRIN Jean-Francois</dc:creator>
  <cp:lastModifiedBy>BODERA SEMPERE Jordi</cp:lastModifiedBy>
  <cp:revision>2</cp:revision>
  <dcterms:created xsi:type="dcterms:W3CDTF">2021-06-18T11:24:00Z</dcterms:created>
  <dcterms:modified xsi:type="dcterms:W3CDTF">2021-06-18T11:24:00Z</dcterms:modified>
</cp:coreProperties>
</file>