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20A9E" w:rsidRPr="000C0E7B" w:rsidRDefault="00620A9E">
      <w:pPr>
        <w:pBdr>
          <w:top w:val="nil"/>
          <w:left w:val="nil"/>
          <w:bottom w:val="nil"/>
          <w:right w:val="nil"/>
          <w:between w:val="nil"/>
        </w:pBdr>
        <w:spacing w:line="276" w:lineRule="auto"/>
        <w:jc w:val="left"/>
        <w:rPr>
          <w:rFonts w:ascii="Muli" w:eastAsia="Muli" w:hAnsi="Muli" w:cs="Muli"/>
          <w:lang w:val="en-US"/>
        </w:rPr>
      </w:pPr>
    </w:p>
    <w:p w14:paraId="00000002" w14:textId="77777777" w:rsidR="00620A9E" w:rsidRPr="000C0E7B" w:rsidRDefault="00620A9E">
      <w:pPr>
        <w:pBdr>
          <w:top w:val="nil"/>
          <w:left w:val="nil"/>
          <w:bottom w:val="nil"/>
          <w:right w:val="nil"/>
          <w:between w:val="nil"/>
        </w:pBdr>
        <w:spacing w:line="276" w:lineRule="auto"/>
        <w:jc w:val="left"/>
        <w:rPr>
          <w:rFonts w:ascii="Muli" w:eastAsia="Muli" w:hAnsi="Muli" w:cs="Muli"/>
          <w:lang w:val="en-US"/>
        </w:rPr>
      </w:pPr>
      <w:bookmarkStart w:id="0" w:name="_heading=h.gjdgxs" w:colFirst="0" w:colLast="0"/>
      <w:bookmarkEnd w:id="0"/>
    </w:p>
    <w:p w14:paraId="00000003" w14:textId="77777777" w:rsidR="00620A9E" w:rsidRPr="000C0E7B" w:rsidRDefault="00620A9E">
      <w:pPr>
        <w:widowControl/>
        <w:pBdr>
          <w:top w:val="nil"/>
          <w:left w:val="nil"/>
          <w:bottom w:val="nil"/>
          <w:right w:val="nil"/>
          <w:between w:val="nil"/>
        </w:pBdr>
        <w:jc w:val="center"/>
        <w:rPr>
          <w:rFonts w:ascii="Muli" w:eastAsia="Muli" w:hAnsi="Muli" w:cs="Muli"/>
          <w:color w:val="000000"/>
          <w:sz w:val="32"/>
          <w:szCs w:val="32"/>
          <w:lang w:val="en-US"/>
        </w:rPr>
      </w:pPr>
    </w:p>
    <w:p w14:paraId="00000004" w14:textId="77777777" w:rsidR="00620A9E" w:rsidRPr="000C0E7B" w:rsidRDefault="00620A9E">
      <w:pPr>
        <w:widowControl/>
        <w:pBdr>
          <w:top w:val="nil"/>
          <w:left w:val="nil"/>
          <w:bottom w:val="nil"/>
          <w:right w:val="nil"/>
          <w:between w:val="nil"/>
        </w:pBdr>
        <w:jc w:val="center"/>
        <w:rPr>
          <w:rFonts w:ascii="Muli" w:eastAsia="Muli" w:hAnsi="Muli" w:cs="Muli"/>
          <w:color w:val="000000"/>
          <w:sz w:val="32"/>
          <w:szCs w:val="32"/>
          <w:lang w:val="en-US"/>
        </w:rPr>
      </w:pPr>
    </w:p>
    <w:p w14:paraId="00000005" w14:textId="77777777" w:rsidR="00620A9E" w:rsidRPr="000C0E7B" w:rsidRDefault="00DB0F21">
      <w:pPr>
        <w:widowControl/>
        <w:pBdr>
          <w:top w:val="nil"/>
          <w:left w:val="nil"/>
          <w:bottom w:val="nil"/>
          <w:right w:val="nil"/>
          <w:between w:val="nil"/>
        </w:pBdr>
        <w:jc w:val="center"/>
        <w:rPr>
          <w:rFonts w:ascii="Muli" w:eastAsia="Muli" w:hAnsi="Muli" w:cs="Muli"/>
          <w:color w:val="000000"/>
          <w:sz w:val="40"/>
          <w:szCs w:val="40"/>
          <w:lang w:val="en-US"/>
        </w:rPr>
      </w:pPr>
      <w:r w:rsidRPr="000C0E7B">
        <w:rPr>
          <w:rFonts w:ascii="Muli" w:eastAsia="Muli" w:hAnsi="Muli" w:cs="Muli"/>
          <w:color w:val="000000"/>
          <w:sz w:val="40"/>
          <w:szCs w:val="40"/>
          <w:lang w:val="en-US"/>
        </w:rPr>
        <w:t>PaNOSC</w:t>
      </w:r>
    </w:p>
    <w:p w14:paraId="00000006" w14:textId="77777777" w:rsidR="00620A9E" w:rsidRPr="000C0E7B" w:rsidRDefault="00DB0F21">
      <w:pPr>
        <w:widowControl/>
        <w:pBdr>
          <w:top w:val="nil"/>
          <w:left w:val="nil"/>
          <w:bottom w:val="nil"/>
          <w:right w:val="nil"/>
          <w:between w:val="nil"/>
        </w:pBdr>
        <w:jc w:val="center"/>
        <w:rPr>
          <w:rFonts w:ascii="Muli" w:eastAsia="Muli" w:hAnsi="Muli" w:cs="Muli"/>
          <w:color w:val="000000"/>
          <w:sz w:val="40"/>
          <w:szCs w:val="40"/>
          <w:lang w:val="en-US"/>
        </w:rPr>
      </w:pPr>
      <w:r w:rsidRPr="000C0E7B">
        <w:rPr>
          <w:rFonts w:ascii="Muli" w:eastAsia="Muli" w:hAnsi="Muli" w:cs="Muli"/>
          <w:color w:val="000000"/>
          <w:sz w:val="40"/>
          <w:szCs w:val="40"/>
          <w:lang w:val="en-US"/>
        </w:rPr>
        <w:t>Photon and Neutron Open Science Cloud</w:t>
      </w:r>
    </w:p>
    <w:p w14:paraId="00000007" w14:textId="77777777" w:rsidR="00620A9E" w:rsidRPr="000C0E7B" w:rsidRDefault="00DB0F21">
      <w:pPr>
        <w:widowControl/>
        <w:pBdr>
          <w:top w:val="nil"/>
          <w:left w:val="nil"/>
          <w:bottom w:val="nil"/>
          <w:right w:val="nil"/>
          <w:between w:val="nil"/>
        </w:pBdr>
        <w:jc w:val="center"/>
        <w:rPr>
          <w:rFonts w:ascii="Muli" w:eastAsia="Muli" w:hAnsi="Muli" w:cs="Muli"/>
          <w:color w:val="000000"/>
          <w:sz w:val="40"/>
          <w:szCs w:val="40"/>
          <w:lang w:val="en-US"/>
        </w:rPr>
      </w:pPr>
      <w:r w:rsidRPr="000C0E7B">
        <w:rPr>
          <w:rFonts w:ascii="Muli" w:eastAsia="Muli" w:hAnsi="Muli" w:cs="Muli"/>
          <w:color w:val="000000"/>
          <w:sz w:val="40"/>
          <w:szCs w:val="40"/>
          <w:lang w:val="en-US"/>
        </w:rPr>
        <w:t xml:space="preserve">H2020-INFRAEOSC-04-2018 </w:t>
      </w:r>
    </w:p>
    <w:p w14:paraId="00000008" w14:textId="77777777" w:rsidR="00620A9E" w:rsidRPr="000C0E7B" w:rsidRDefault="00DB0F21">
      <w:pPr>
        <w:widowControl/>
        <w:pBdr>
          <w:top w:val="nil"/>
          <w:left w:val="nil"/>
          <w:bottom w:val="nil"/>
          <w:right w:val="nil"/>
          <w:between w:val="nil"/>
        </w:pBdr>
        <w:jc w:val="center"/>
        <w:rPr>
          <w:rFonts w:ascii="Muli" w:eastAsia="Muli" w:hAnsi="Muli" w:cs="Muli"/>
          <w:color w:val="000000"/>
          <w:sz w:val="40"/>
          <w:szCs w:val="40"/>
          <w:lang w:val="en-US"/>
        </w:rPr>
      </w:pPr>
      <w:r w:rsidRPr="000C0E7B">
        <w:rPr>
          <w:rFonts w:ascii="Muli" w:eastAsia="Muli" w:hAnsi="Muli" w:cs="Muli"/>
          <w:color w:val="000000"/>
          <w:sz w:val="40"/>
          <w:szCs w:val="40"/>
          <w:lang w:val="en-US"/>
        </w:rPr>
        <w:t>Grant Agreement Number: 823852</w:t>
      </w:r>
    </w:p>
    <w:p w14:paraId="00000009" w14:textId="77777777" w:rsidR="00620A9E" w:rsidRPr="000C0E7B" w:rsidRDefault="00620A9E">
      <w:pPr>
        <w:widowControl/>
        <w:pBdr>
          <w:top w:val="nil"/>
          <w:left w:val="nil"/>
          <w:bottom w:val="nil"/>
          <w:right w:val="nil"/>
          <w:between w:val="nil"/>
        </w:pBdr>
        <w:jc w:val="center"/>
        <w:rPr>
          <w:rFonts w:ascii="Muli" w:eastAsia="Muli" w:hAnsi="Muli" w:cs="Muli"/>
          <w:color w:val="000000"/>
          <w:sz w:val="40"/>
          <w:szCs w:val="40"/>
          <w:lang w:val="en-US"/>
        </w:rPr>
      </w:pPr>
    </w:p>
    <w:p w14:paraId="0000000A" w14:textId="77777777" w:rsidR="00620A9E" w:rsidRPr="000C0E7B" w:rsidRDefault="00DB0F21">
      <w:pPr>
        <w:widowControl/>
        <w:pBdr>
          <w:top w:val="nil"/>
          <w:left w:val="nil"/>
          <w:bottom w:val="nil"/>
          <w:right w:val="nil"/>
          <w:between w:val="nil"/>
        </w:pBdr>
        <w:jc w:val="center"/>
        <w:rPr>
          <w:rFonts w:ascii="Muli" w:eastAsia="Muli" w:hAnsi="Muli" w:cs="Muli"/>
          <w:color w:val="000000"/>
          <w:sz w:val="28"/>
          <w:szCs w:val="28"/>
          <w:lang w:val="en-US"/>
        </w:rPr>
      </w:pPr>
      <w:r w:rsidRPr="000C0E7B">
        <w:rPr>
          <w:rFonts w:ascii="Muli" w:eastAsia="Muli" w:hAnsi="Muli" w:cs="Muli"/>
          <w:noProof/>
          <w:color w:val="000000"/>
          <w:sz w:val="28"/>
          <w:szCs w:val="28"/>
          <w:lang w:eastAsia="en-GB" w:bidi="ar-SA"/>
        </w:rPr>
        <w:drawing>
          <wp:inline distT="0" distB="0" distL="114300" distR="114300" wp14:anchorId="1709B40E" wp14:editId="6A4D344E">
            <wp:extent cx="6211570" cy="3224530"/>
            <wp:effectExtent l="0" t="0" r="0" b="0"/>
            <wp:docPr id="43" name="image4.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4.jpg" descr="Macintosh HD:Users:nicoletta:Documents:DOCS CERIC:PROJECTS:PaNOSC:PaNOSC_WPs:PaNOSC_WP9:PaNOSC_logo:PaNOSClogo_web_RGB.jpg"/>
                    <pic:cNvPicPr preferRelativeResize="0"/>
                  </pic:nvPicPr>
                  <pic:blipFill>
                    <a:blip r:embed="rId9"/>
                    <a:srcRect/>
                    <a:stretch>
                      <a:fillRect/>
                    </a:stretch>
                  </pic:blipFill>
                  <pic:spPr>
                    <a:xfrm>
                      <a:off x="0" y="0"/>
                      <a:ext cx="6211570" cy="3224530"/>
                    </a:xfrm>
                    <a:prstGeom prst="rect">
                      <a:avLst/>
                    </a:prstGeom>
                    <a:ln/>
                  </pic:spPr>
                </pic:pic>
              </a:graphicData>
            </a:graphic>
          </wp:inline>
        </w:drawing>
      </w:r>
    </w:p>
    <w:p w14:paraId="0000000B" w14:textId="77777777" w:rsidR="00620A9E" w:rsidRPr="000C0E7B" w:rsidRDefault="00620A9E">
      <w:pPr>
        <w:widowControl/>
        <w:pBdr>
          <w:top w:val="nil"/>
          <w:left w:val="nil"/>
          <w:bottom w:val="nil"/>
          <w:right w:val="nil"/>
          <w:between w:val="nil"/>
        </w:pBdr>
        <w:jc w:val="center"/>
        <w:rPr>
          <w:rFonts w:ascii="Muli" w:eastAsia="Muli" w:hAnsi="Muli" w:cs="Muli"/>
          <w:color w:val="000000"/>
          <w:sz w:val="28"/>
          <w:szCs w:val="28"/>
          <w:lang w:val="en-US"/>
        </w:rPr>
      </w:pPr>
    </w:p>
    <w:p w14:paraId="0000000C" w14:textId="77777777" w:rsidR="00620A9E" w:rsidRPr="000C0E7B" w:rsidRDefault="00620A9E">
      <w:pPr>
        <w:widowControl/>
        <w:pBdr>
          <w:top w:val="nil"/>
          <w:left w:val="nil"/>
          <w:bottom w:val="nil"/>
          <w:right w:val="nil"/>
          <w:between w:val="nil"/>
        </w:pBdr>
        <w:jc w:val="center"/>
        <w:rPr>
          <w:rFonts w:ascii="Muli" w:eastAsia="Muli" w:hAnsi="Muli" w:cs="Muli"/>
          <w:color w:val="000000"/>
          <w:sz w:val="28"/>
          <w:szCs w:val="28"/>
          <w:lang w:val="en-US"/>
        </w:rPr>
      </w:pPr>
    </w:p>
    <w:p w14:paraId="00000010" w14:textId="1EB8C914" w:rsidR="00620A9E" w:rsidRPr="000C0E7B" w:rsidRDefault="000C0E7B" w:rsidP="000C0E7B">
      <w:pPr>
        <w:widowControl/>
        <w:pBdr>
          <w:top w:val="nil"/>
          <w:left w:val="nil"/>
          <w:bottom w:val="nil"/>
          <w:right w:val="nil"/>
          <w:between w:val="nil"/>
        </w:pBdr>
        <w:jc w:val="left"/>
        <w:rPr>
          <w:rFonts w:ascii="Muli" w:eastAsia="Muli" w:hAnsi="Muli" w:cs="Muli"/>
          <w:sz w:val="28"/>
          <w:szCs w:val="28"/>
          <w:lang w:val="en-US"/>
        </w:rPr>
      </w:pPr>
      <w:r w:rsidRPr="000C0E7B">
        <w:rPr>
          <w:rFonts w:ascii="Muli" w:eastAsia="Muli" w:hAnsi="Muli" w:cs="Muli"/>
          <w:sz w:val="28"/>
          <w:szCs w:val="28"/>
          <w:lang w:val="en-US"/>
        </w:rPr>
        <w:t>Work Package 3</w:t>
      </w:r>
    </w:p>
    <w:p w14:paraId="3206C874" w14:textId="7F4C62E9" w:rsidR="000C0E7B" w:rsidRPr="000C0E7B" w:rsidRDefault="000C0E7B" w:rsidP="000C0E7B">
      <w:pPr>
        <w:widowControl/>
        <w:pBdr>
          <w:top w:val="nil"/>
          <w:left w:val="nil"/>
          <w:bottom w:val="nil"/>
          <w:right w:val="nil"/>
          <w:between w:val="nil"/>
        </w:pBdr>
        <w:jc w:val="left"/>
        <w:rPr>
          <w:rFonts w:ascii="-webkit-standard" w:eastAsia="-webkit-standard" w:hAnsi="-webkit-standard" w:cs="-webkit-standard"/>
          <w:sz w:val="28"/>
          <w:szCs w:val="28"/>
          <w:highlight w:val="white"/>
          <w:lang w:val="en-US"/>
        </w:rPr>
      </w:pPr>
      <w:r w:rsidRPr="000C0E7B">
        <w:rPr>
          <w:rFonts w:ascii="Muli" w:eastAsia="Muli" w:hAnsi="Muli" w:cs="Muli"/>
          <w:sz w:val="28"/>
          <w:szCs w:val="28"/>
          <w:lang w:val="en-US"/>
        </w:rPr>
        <w:t>MS – 3.3</w:t>
      </w:r>
    </w:p>
    <w:p w14:paraId="00000011" w14:textId="77777777" w:rsidR="00620A9E" w:rsidRPr="000C0E7B" w:rsidRDefault="00620A9E">
      <w:pPr>
        <w:widowControl/>
        <w:pBdr>
          <w:top w:val="nil"/>
          <w:left w:val="nil"/>
          <w:bottom w:val="nil"/>
          <w:right w:val="nil"/>
          <w:between w:val="nil"/>
        </w:pBdr>
        <w:rPr>
          <w:rFonts w:ascii="Muli" w:eastAsia="Muli" w:hAnsi="Muli" w:cs="Muli"/>
          <w:color w:val="000000"/>
          <w:sz w:val="20"/>
          <w:szCs w:val="20"/>
          <w:lang w:val="en-US"/>
        </w:rPr>
      </w:pPr>
    </w:p>
    <w:p w14:paraId="00000012" w14:textId="77777777" w:rsidR="00620A9E" w:rsidRPr="000C0E7B" w:rsidRDefault="00DB0F21">
      <w:pPr>
        <w:rPr>
          <w:sz w:val="42"/>
          <w:szCs w:val="42"/>
          <w:lang w:val="en-US"/>
        </w:rPr>
      </w:pPr>
      <w:r w:rsidRPr="000C0E7B">
        <w:rPr>
          <w:lang w:val="en-US"/>
        </w:rPr>
        <w:br w:type="page"/>
      </w:r>
    </w:p>
    <w:p w14:paraId="00000013" w14:textId="77777777" w:rsidR="00620A9E" w:rsidRPr="000C0E7B" w:rsidRDefault="00DB0F21">
      <w:pPr>
        <w:rPr>
          <w:rFonts w:ascii="Muli" w:eastAsia="Muli" w:hAnsi="Muli" w:cs="Muli"/>
          <w:sz w:val="42"/>
          <w:szCs w:val="42"/>
          <w:lang w:val="en-US"/>
        </w:rPr>
      </w:pPr>
      <w:r w:rsidRPr="000C0E7B">
        <w:rPr>
          <w:rFonts w:ascii="Muli" w:eastAsia="Muli" w:hAnsi="Muli" w:cs="Muli"/>
          <w:sz w:val="42"/>
          <w:szCs w:val="42"/>
          <w:lang w:val="en-US"/>
        </w:rPr>
        <w:lastRenderedPageBreak/>
        <w:t>Project Deliverable Information Sheet</w:t>
      </w:r>
    </w:p>
    <w:tbl>
      <w:tblPr>
        <w:tblStyle w:val="aff0"/>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620A9E" w:rsidRPr="000C0E7B" w14:paraId="10600099" w14:textId="77777777">
        <w:tc>
          <w:tcPr>
            <w:tcW w:w="3171" w:type="dxa"/>
          </w:tcPr>
          <w:p w14:paraId="00000014" w14:textId="77777777" w:rsidR="00620A9E" w:rsidRPr="000C0E7B" w:rsidRDefault="00DB0F21">
            <w:pPr>
              <w:rPr>
                <w:rFonts w:ascii="Muli" w:eastAsia="Muli" w:hAnsi="Muli" w:cs="Muli"/>
                <w:lang w:val="en-US"/>
              </w:rPr>
            </w:pPr>
            <w:r w:rsidRPr="000C0E7B">
              <w:rPr>
                <w:rFonts w:ascii="Muli" w:eastAsia="Muli" w:hAnsi="Muli" w:cs="Muli"/>
                <w:lang w:val="en-US"/>
              </w:rPr>
              <w:t>Project Reference No.</w:t>
            </w:r>
          </w:p>
        </w:tc>
        <w:tc>
          <w:tcPr>
            <w:tcW w:w="6461" w:type="dxa"/>
          </w:tcPr>
          <w:p w14:paraId="00000015" w14:textId="77777777" w:rsidR="00620A9E" w:rsidRPr="000C0E7B" w:rsidRDefault="00DB0F21">
            <w:pPr>
              <w:rPr>
                <w:rFonts w:ascii="Muli" w:eastAsia="Muli" w:hAnsi="Muli" w:cs="Muli"/>
                <w:lang w:val="en-US"/>
              </w:rPr>
            </w:pPr>
            <w:r w:rsidRPr="000C0E7B">
              <w:rPr>
                <w:rFonts w:ascii="Muli" w:eastAsia="Muli" w:hAnsi="Muli" w:cs="Muli"/>
                <w:lang w:val="en-US"/>
              </w:rPr>
              <w:t>823852</w:t>
            </w:r>
          </w:p>
        </w:tc>
      </w:tr>
      <w:tr w:rsidR="00620A9E" w:rsidRPr="000C0E7B" w14:paraId="4E03AB9F" w14:textId="77777777">
        <w:tc>
          <w:tcPr>
            <w:tcW w:w="3171" w:type="dxa"/>
          </w:tcPr>
          <w:p w14:paraId="00000016" w14:textId="77777777" w:rsidR="00620A9E" w:rsidRPr="000C0E7B" w:rsidRDefault="00DB0F21">
            <w:pPr>
              <w:rPr>
                <w:rFonts w:ascii="Muli" w:eastAsia="Muli" w:hAnsi="Muli" w:cs="Muli"/>
                <w:lang w:val="en-US"/>
              </w:rPr>
            </w:pPr>
            <w:r w:rsidRPr="000C0E7B">
              <w:rPr>
                <w:rFonts w:ascii="Muli" w:eastAsia="Muli" w:hAnsi="Muli" w:cs="Muli"/>
                <w:lang w:val="en-US"/>
              </w:rPr>
              <w:t>Project acronym:</w:t>
            </w:r>
          </w:p>
        </w:tc>
        <w:tc>
          <w:tcPr>
            <w:tcW w:w="6461" w:type="dxa"/>
          </w:tcPr>
          <w:p w14:paraId="00000017" w14:textId="77777777" w:rsidR="00620A9E" w:rsidRPr="000C0E7B" w:rsidRDefault="00DB0F21">
            <w:pPr>
              <w:rPr>
                <w:rFonts w:ascii="Muli" w:eastAsia="Muli" w:hAnsi="Muli" w:cs="Muli"/>
                <w:lang w:val="en-US"/>
              </w:rPr>
            </w:pPr>
            <w:r w:rsidRPr="000C0E7B">
              <w:rPr>
                <w:rFonts w:ascii="Muli" w:eastAsia="Muli" w:hAnsi="Muli" w:cs="Muli"/>
                <w:lang w:val="en-US"/>
              </w:rPr>
              <w:t>PaNOSC</w:t>
            </w:r>
          </w:p>
        </w:tc>
      </w:tr>
      <w:tr w:rsidR="00620A9E" w:rsidRPr="000C0E7B" w14:paraId="7DDBDBE2" w14:textId="77777777">
        <w:tc>
          <w:tcPr>
            <w:tcW w:w="3171" w:type="dxa"/>
          </w:tcPr>
          <w:p w14:paraId="00000018" w14:textId="77777777" w:rsidR="00620A9E" w:rsidRPr="000C0E7B" w:rsidRDefault="00DB0F21">
            <w:pPr>
              <w:rPr>
                <w:rFonts w:ascii="Muli" w:eastAsia="Muli" w:hAnsi="Muli" w:cs="Muli"/>
                <w:lang w:val="en-US"/>
              </w:rPr>
            </w:pPr>
            <w:r w:rsidRPr="000C0E7B">
              <w:rPr>
                <w:rFonts w:ascii="Muli" w:eastAsia="Muli" w:hAnsi="Muli" w:cs="Muli"/>
                <w:lang w:val="en-US"/>
              </w:rPr>
              <w:t>Project full name:</w:t>
            </w:r>
          </w:p>
        </w:tc>
        <w:tc>
          <w:tcPr>
            <w:tcW w:w="6461" w:type="dxa"/>
          </w:tcPr>
          <w:p w14:paraId="00000019" w14:textId="77777777" w:rsidR="00620A9E" w:rsidRPr="000C0E7B" w:rsidRDefault="00DB0F21">
            <w:pPr>
              <w:rPr>
                <w:rFonts w:ascii="Muli" w:eastAsia="Muli" w:hAnsi="Muli" w:cs="Muli"/>
                <w:lang w:val="en-US"/>
              </w:rPr>
            </w:pPr>
            <w:r w:rsidRPr="000C0E7B">
              <w:rPr>
                <w:rFonts w:ascii="Muli" w:eastAsia="Muli" w:hAnsi="Muli" w:cs="Muli"/>
                <w:lang w:val="en-US"/>
              </w:rPr>
              <w:t>Photon and Neutron Open Science Cloud</w:t>
            </w:r>
          </w:p>
        </w:tc>
      </w:tr>
      <w:tr w:rsidR="00620A9E" w:rsidRPr="000C0E7B" w14:paraId="768F673B" w14:textId="77777777">
        <w:tc>
          <w:tcPr>
            <w:tcW w:w="3171" w:type="dxa"/>
          </w:tcPr>
          <w:p w14:paraId="0000001A" w14:textId="77777777" w:rsidR="00620A9E" w:rsidRPr="000C0E7B" w:rsidRDefault="00DB0F21">
            <w:pPr>
              <w:rPr>
                <w:rFonts w:ascii="Muli" w:eastAsia="Muli" w:hAnsi="Muli" w:cs="Muli"/>
                <w:lang w:val="en-US"/>
              </w:rPr>
            </w:pPr>
            <w:r w:rsidRPr="000C0E7B">
              <w:rPr>
                <w:rFonts w:ascii="Muli" w:eastAsia="Muli" w:hAnsi="Muli" w:cs="Muli"/>
                <w:lang w:val="en-US"/>
              </w:rPr>
              <w:t>H2020 Call:</w:t>
            </w:r>
          </w:p>
        </w:tc>
        <w:tc>
          <w:tcPr>
            <w:tcW w:w="6461" w:type="dxa"/>
          </w:tcPr>
          <w:p w14:paraId="0000001B" w14:textId="77777777" w:rsidR="00620A9E" w:rsidRPr="000C0E7B" w:rsidRDefault="00DB0F21">
            <w:pPr>
              <w:rPr>
                <w:rFonts w:ascii="Muli" w:eastAsia="Muli" w:hAnsi="Muli" w:cs="Muli"/>
                <w:lang w:val="en-US"/>
              </w:rPr>
            </w:pPr>
            <w:r w:rsidRPr="000C0E7B">
              <w:rPr>
                <w:rFonts w:ascii="Muli" w:eastAsia="Muli" w:hAnsi="Muli" w:cs="Muli"/>
                <w:lang w:val="en-US"/>
              </w:rPr>
              <w:t>INFRAEOSC-04-2018</w:t>
            </w:r>
          </w:p>
        </w:tc>
      </w:tr>
      <w:tr w:rsidR="00620A9E" w:rsidRPr="000C0E7B" w14:paraId="767845A1" w14:textId="77777777">
        <w:tc>
          <w:tcPr>
            <w:tcW w:w="3171" w:type="dxa"/>
          </w:tcPr>
          <w:p w14:paraId="0000001C" w14:textId="77777777" w:rsidR="00620A9E" w:rsidRPr="000C0E7B" w:rsidRDefault="00DB0F21">
            <w:pPr>
              <w:rPr>
                <w:rFonts w:ascii="Muli" w:eastAsia="Muli" w:hAnsi="Muli" w:cs="Muli"/>
                <w:lang w:val="en-US"/>
              </w:rPr>
            </w:pPr>
            <w:r w:rsidRPr="000C0E7B">
              <w:rPr>
                <w:rFonts w:ascii="Muli" w:eastAsia="Muli" w:hAnsi="Muli" w:cs="Muli"/>
                <w:lang w:val="en-US"/>
              </w:rPr>
              <w:t>Project Coordinator</w:t>
            </w:r>
          </w:p>
        </w:tc>
        <w:tc>
          <w:tcPr>
            <w:tcW w:w="6461" w:type="dxa"/>
          </w:tcPr>
          <w:p w14:paraId="0000001D" w14:textId="77777777" w:rsidR="00620A9E" w:rsidRPr="000C0E7B" w:rsidRDefault="00DB0F21">
            <w:pPr>
              <w:rPr>
                <w:rFonts w:ascii="Muli" w:eastAsia="Muli" w:hAnsi="Muli" w:cs="Muli"/>
                <w:lang w:val="en-US"/>
              </w:rPr>
            </w:pPr>
            <w:r w:rsidRPr="000C0E7B">
              <w:rPr>
                <w:rFonts w:ascii="Muli" w:eastAsia="Muli" w:hAnsi="Muli" w:cs="Muli"/>
                <w:lang w:val="en-US"/>
              </w:rPr>
              <w:t>Andy Götz (andy.gotz@esrf.fr)</w:t>
            </w:r>
          </w:p>
        </w:tc>
      </w:tr>
      <w:tr w:rsidR="00620A9E" w:rsidRPr="000C0E7B" w14:paraId="7F1433C9" w14:textId="77777777">
        <w:tc>
          <w:tcPr>
            <w:tcW w:w="3171" w:type="dxa"/>
          </w:tcPr>
          <w:p w14:paraId="0000001E" w14:textId="77777777" w:rsidR="00620A9E" w:rsidRPr="000C0E7B" w:rsidRDefault="00DB0F21">
            <w:pPr>
              <w:rPr>
                <w:rFonts w:ascii="Muli" w:eastAsia="Muli" w:hAnsi="Muli" w:cs="Muli"/>
                <w:lang w:val="en-US"/>
              </w:rPr>
            </w:pPr>
            <w:r w:rsidRPr="000C0E7B">
              <w:rPr>
                <w:rFonts w:ascii="Muli" w:eastAsia="Muli" w:hAnsi="Muli" w:cs="Muli"/>
                <w:lang w:val="en-US"/>
              </w:rPr>
              <w:t>Coordinating Organization:</w:t>
            </w:r>
          </w:p>
        </w:tc>
        <w:tc>
          <w:tcPr>
            <w:tcW w:w="6461" w:type="dxa"/>
          </w:tcPr>
          <w:p w14:paraId="0000001F" w14:textId="77777777" w:rsidR="00620A9E" w:rsidRPr="000C0E7B" w:rsidRDefault="00DB0F21">
            <w:pPr>
              <w:rPr>
                <w:rFonts w:ascii="Muli" w:eastAsia="Muli" w:hAnsi="Muli" w:cs="Muli"/>
                <w:lang w:val="en-US"/>
              </w:rPr>
            </w:pPr>
            <w:r w:rsidRPr="000C0E7B">
              <w:rPr>
                <w:rFonts w:ascii="Muli" w:eastAsia="Muli" w:hAnsi="Muli" w:cs="Muli"/>
                <w:lang w:val="en-US"/>
              </w:rPr>
              <w:t>ESRF</w:t>
            </w:r>
          </w:p>
        </w:tc>
      </w:tr>
      <w:tr w:rsidR="00620A9E" w:rsidRPr="000C0E7B" w14:paraId="4513A16D" w14:textId="77777777">
        <w:tc>
          <w:tcPr>
            <w:tcW w:w="3171" w:type="dxa"/>
          </w:tcPr>
          <w:p w14:paraId="00000020" w14:textId="77777777" w:rsidR="00620A9E" w:rsidRPr="000C0E7B" w:rsidRDefault="00DB0F21">
            <w:pPr>
              <w:rPr>
                <w:rFonts w:ascii="Muli" w:eastAsia="Muli" w:hAnsi="Muli" w:cs="Muli"/>
                <w:lang w:val="en-US"/>
              </w:rPr>
            </w:pPr>
            <w:r w:rsidRPr="000C0E7B">
              <w:rPr>
                <w:rFonts w:ascii="Muli" w:eastAsia="Muli" w:hAnsi="Muli" w:cs="Muli"/>
                <w:lang w:val="en-US"/>
              </w:rPr>
              <w:t>Project Website:</w:t>
            </w:r>
          </w:p>
        </w:tc>
        <w:tc>
          <w:tcPr>
            <w:tcW w:w="6461" w:type="dxa"/>
          </w:tcPr>
          <w:p w14:paraId="00000021" w14:textId="77777777" w:rsidR="00620A9E" w:rsidRPr="000C0E7B" w:rsidRDefault="00DB0F21">
            <w:pPr>
              <w:rPr>
                <w:rFonts w:ascii="Muli" w:eastAsia="Muli" w:hAnsi="Muli" w:cs="Muli"/>
                <w:lang w:val="en-US"/>
              </w:rPr>
            </w:pPr>
            <w:r w:rsidRPr="000C0E7B">
              <w:rPr>
                <w:rFonts w:ascii="Muli" w:eastAsia="Muli" w:hAnsi="Muli" w:cs="Muli"/>
                <w:lang w:val="en-US"/>
              </w:rPr>
              <w:t>www.panosc.eu</w:t>
            </w:r>
          </w:p>
        </w:tc>
      </w:tr>
      <w:tr w:rsidR="00620A9E" w:rsidRPr="000C0E7B" w14:paraId="51995FA0" w14:textId="77777777">
        <w:tc>
          <w:tcPr>
            <w:tcW w:w="3171" w:type="dxa"/>
          </w:tcPr>
          <w:p w14:paraId="00000026" w14:textId="77777777" w:rsidR="00620A9E" w:rsidRPr="000C0E7B" w:rsidRDefault="00DB0F21">
            <w:pPr>
              <w:rPr>
                <w:rFonts w:ascii="Muli" w:eastAsia="Muli" w:hAnsi="Muli" w:cs="Muli"/>
                <w:lang w:val="en-US"/>
              </w:rPr>
            </w:pPr>
            <w:r w:rsidRPr="000C0E7B">
              <w:rPr>
                <w:rFonts w:ascii="Muli" w:eastAsia="Muli" w:hAnsi="Muli" w:cs="Muli"/>
                <w:lang w:val="en-US"/>
              </w:rPr>
              <w:t>Dissemination Level</w:t>
            </w:r>
          </w:p>
        </w:tc>
        <w:tc>
          <w:tcPr>
            <w:tcW w:w="6461" w:type="dxa"/>
          </w:tcPr>
          <w:p w14:paraId="00000027" w14:textId="77777777" w:rsidR="00620A9E" w:rsidRPr="000C0E7B" w:rsidRDefault="00DB0F21">
            <w:pPr>
              <w:rPr>
                <w:rFonts w:ascii="Muli" w:eastAsia="Muli" w:hAnsi="Muli" w:cs="Muli"/>
                <w:lang w:val="en-US"/>
              </w:rPr>
            </w:pPr>
            <w:r w:rsidRPr="000C0E7B">
              <w:rPr>
                <w:rFonts w:ascii="Muli" w:eastAsia="Muli" w:hAnsi="Muli" w:cs="Muli"/>
                <w:lang w:val="en-US"/>
              </w:rPr>
              <w:t>Public</w:t>
            </w:r>
          </w:p>
        </w:tc>
      </w:tr>
      <w:tr w:rsidR="00620A9E" w:rsidRPr="000C0E7B" w14:paraId="03F66AD3" w14:textId="77777777">
        <w:tc>
          <w:tcPr>
            <w:tcW w:w="3171" w:type="dxa"/>
          </w:tcPr>
          <w:p w14:paraId="00000028" w14:textId="77777777" w:rsidR="00620A9E" w:rsidRPr="000C0E7B" w:rsidRDefault="00DB0F21">
            <w:pPr>
              <w:rPr>
                <w:rFonts w:ascii="Muli" w:eastAsia="Muli" w:hAnsi="Muli" w:cs="Muli"/>
                <w:lang w:val="en-US"/>
              </w:rPr>
            </w:pPr>
            <w:r w:rsidRPr="000C0E7B">
              <w:rPr>
                <w:rFonts w:ascii="Muli" w:eastAsia="Muli" w:hAnsi="Muli" w:cs="Muli"/>
                <w:lang w:val="en-US"/>
              </w:rPr>
              <w:t>Contractual Delivery Date:</w:t>
            </w:r>
          </w:p>
        </w:tc>
        <w:tc>
          <w:tcPr>
            <w:tcW w:w="6461" w:type="dxa"/>
          </w:tcPr>
          <w:p w14:paraId="00000029" w14:textId="77777777" w:rsidR="00620A9E" w:rsidRPr="000C0E7B" w:rsidRDefault="00DB0F21">
            <w:pPr>
              <w:rPr>
                <w:rFonts w:ascii="Muli" w:eastAsia="Muli" w:hAnsi="Muli" w:cs="Muli"/>
                <w:lang w:val="en-US"/>
              </w:rPr>
            </w:pPr>
            <w:r w:rsidRPr="000C0E7B">
              <w:rPr>
                <w:rFonts w:ascii="Muli" w:eastAsia="Muli" w:hAnsi="Muli" w:cs="Muli"/>
                <w:lang w:val="en-US"/>
              </w:rPr>
              <w:t>30/05/2021</w:t>
            </w:r>
          </w:p>
        </w:tc>
      </w:tr>
      <w:tr w:rsidR="00620A9E" w:rsidRPr="000C0E7B" w14:paraId="1F6CD122" w14:textId="77777777">
        <w:tc>
          <w:tcPr>
            <w:tcW w:w="3171" w:type="dxa"/>
          </w:tcPr>
          <w:p w14:paraId="0000002A" w14:textId="77777777" w:rsidR="00620A9E" w:rsidRPr="000C0E7B" w:rsidRDefault="00DB0F21">
            <w:pPr>
              <w:rPr>
                <w:rFonts w:ascii="Muli" w:eastAsia="Muli" w:hAnsi="Muli" w:cs="Muli"/>
                <w:lang w:val="en-US"/>
              </w:rPr>
            </w:pPr>
            <w:r w:rsidRPr="000C0E7B">
              <w:rPr>
                <w:rFonts w:ascii="Muli" w:eastAsia="Muli" w:hAnsi="Muli" w:cs="Muli"/>
                <w:lang w:val="en-US"/>
              </w:rPr>
              <w:t>Actual Delivery Date:</w:t>
            </w:r>
          </w:p>
        </w:tc>
        <w:tc>
          <w:tcPr>
            <w:tcW w:w="6461" w:type="dxa"/>
          </w:tcPr>
          <w:p w14:paraId="0000002B" w14:textId="77777777" w:rsidR="00620A9E" w:rsidRPr="000C0E7B" w:rsidRDefault="00DB0F21">
            <w:pPr>
              <w:rPr>
                <w:rFonts w:ascii="Muli" w:eastAsia="Muli" w:hAnsi="Muli" w:cs="Muli"/>
                <w:lang w:val="en-US"/>
              </w:rPr>
            </w:pPr>
            <w:r w:rsidRPr="000C0E7B">
              <w:rPr>
                <w:rFonts w:ascii="Muli" w:eastAsia="Muli" w:hAnsi="Muli" w:cs="Muli"/>
                <w:lang w:val="en-US"/>
              </w:rPr>
              <w:t>01/02/2021</w:t>
            </w:r>
          </w:p>
        </w:tc>
      </w:tr>
      <w:tr w:rsidR="00620A9E" w:rsidRPr="000C0E7B" w14:paraId="2C9FCCD6" w14:textId="77777777">
        <w:tc>
          <w:tcPr>
            <w:tcW w:w="3171" w:type="dxa"/>
          </w:tcPr>
          <w:p w14:paraId="0000002C" w14:textId="77777777" w:rsidR="00620A9E" w:rsidRPr="000C0E7B" w:rsidRDefault="00DB0F21">
            <w:pPr>
              <w:rPr>
                <w:rFonts w:ascii="Muli" w:eastAsia="Muli" w:hAnsi="Muli" w:cs="Muli"/>
                <w:lang w:val="en-US"/>
              </w:rPr>
            </w:pPr>
            <w:r w:rsidRPr="000C0E7B">
              <w:rPr>
                <w:rFonts w:ascii="Muli" w:eastAsia="Muli" w:hAnsi="Muli" w:cs="Muli"/>
                <w:lang w:val="en-US"/>
              </w:rPr>
              <w:t>EC Project Officer:</w:t>
            </w:r>
          </w:p>
        </w:tc>
        <w:tc>
          <w:tcPr>
            <w:tcW w:w="6461" w:type="dxa"/>
          </w:tcPr>
          <w:p w14:paraId="0000002D" w14:textId="61DF7562" w:rsidR="00620A9E" w:rsidRPr="000C0E7B" w:rsidRDefault="007D193B">
            <w:pPr>
              <w:rPr>
                <w:rFonts w:ascii="Muli" w:eastAsia="Muli" w:hAnsi="Muli" w:cs="Muli"/>
                <w:color w:val="FF0000"/>
                <w:lang w:val="en-US"/>
              </w:rPr>
            </w:pPr>
            <w:r w:rsidRPr="007D193B">
              <w:rPr>
                <w:rFonts w:ascii="Muli" w:eastAsia="Muli" w:hAnsi="Muli" w:cs="Muli"/>
                <w:lang w:val="en-US"/>
              </w:rPr>
              <w:t>Simona Misiti</w:t>
            </w:r>
          </w:p>
        </w:tc>
      </w:tr>
    </w:tbl>
    <w:p w14:paraId="0000002E" w14:textId="77777777" w:rsidR="00620A9E" w:rsidRPr="000C0E7B" w:rsidRDefault="00DB0F21">
      <w:pPr>
        <w:spacing w:before="240"/>
        <w:rPr>
          <w:rFonts w:ascii="Muli" w:eastAsia="Muli" w:hAnsi="Muli" w:cs="Muli"/>
          <w:sz w:val="30"/>
          <w:szCs w:val="30"/>
          <w:lang w:val="en-US"/>
        </w:rPr>
      </w:pPr>
      <w:bookmarkStart w:id="1" w:name="_heading=h.30j0zll" w:colFirst="0" w:colLast="0"/>
      <w:bookmarkEnd w:id="1"/>
      <w:r w:rsidRPr="000C0E7B">
        <w:rPr>
          <w:rFonts w:ascii="Muli" w:eastAsia="Muli" w:hAnsi="Muli" w:cs="Muli"/>
          <w:sz w:val="30"/>
          <w:szCs w:val="30"/>
          <w:lang w:val="en-US"/>
        </w:rPr>
        <w:t>Document Control Sheet</w:t>
      </w:r>
    </w:p>
    <w:tbl>
      <w:tblPr>
        <w:tblStyle w:val="aff1"/>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620A9E" w:rsidRPr="000C0E7B" w14:paraId="0981EC29" w14:textId="77777777" w:rsidTr="007D193B">
        <w:trPr>
          <w:trHeight w:val="326"/>
        </w:trPr>
        <w:tc>
          <w:tcPr>
            <w:tcW w:w="2862" w:type="dxa"/>
            <w:vMerge w:val="restart"/>
          </w:tcPr>
          <w:p w14:paraId="0000002F" w14:textId="77777777" w:rsidR="00620A9E" w:rsidRPr="000C0E7B" w:rsidRDefault="00DB0F21">
            <w:pPr>
              <w:rPr>
                <w:rFonts w:ascii="Muli" w:eastAsia="Muli" w:hAnsi="Muli" w:cs="Muli"/>
                <w:lang w:val="en-US"/>
              </w:rPr>
            </w:pPr>
            <w:r w:rsidRPr="000C0E7B">
              <w:rPr>
                <w:rFonts w:ascii="Muli" w:eastAsia="Muli" w:hAnsi="Muli" w:cs="Muli"/>
                <w:lang w:val="en-US"/>
              </w:rPr>
              <w:t xml:space="preserve">Document </w:t>
            </w:r>
          </w:p>
        </w:tc>
        <w:tc>
          <w:tcPr>
            <w:tcW w:w="6756" w:type="dxa"/>
          </w:tcPr>
          <w:p w14:paraId="00000031" w14:textId="714BD415" w:rsidR="00620A9E" w:rsidRPr="007D193B" w:rsidRDefault="00DB0F21" w:rsidP="007D193B">
            <w:pPr>
              <w:rPr>
                <w:lang w:val="en-US"/>
              </w:rPr>
            </w:pPr>
            <w:r w:rsidRPr="000C0E7B">
              <w:rPr>
                <w:rFonts w:ascii="Muli" w:eastAsia="Muli" w:hAnsi="Muli" w:cs="Muli"/>
                <w:lang w:val="en-US"/>
              </w:rPr>
              <w:t xml:space="preserve">Title: </w:t>
            </w:r>
            <w:r w:rsidR="007D193B">
              <w:rPr>
                <w:lang w:val="en-US"/>
              </w:rPr>
              <w:t xml:space="preserve">MS3.3 </w:t>
            </w:r>
            <w:r w:rsidR="007D193B">
              <w:t>Catalogue Integration Best Practices Meeting</w:t>
            </w:r>
          </w:p>
        </w:tc>
      </w:tr>
      <w:tr w:rsidR="00620A9E" w:rsidRPr="000C0E7B" w14:paraId="584DA022" w14:textId="77777777">
        <w:trPr>
          <w:trHeight w:val="281"/>
        </w:trPr>
        <w:tc>
          <w:tcPr>
            <w:tcW w:w="2862" w:type="dxa"/>
            <w:vMerge/>
          </w:tcPr>
          <w:p w14:paraId="00000032" w14:textId="77777777" w:rsidR="00620A9E" w:rsidRPr="000C0E7B" w:rsidRDefault="00620A9E">
            <w:pPr>
              <w:spacing w:line="276" w:lineRule="auto"/>
              <w:jc w:val="left"/>
              <w:rPr>
                <w:rFonts w:ascii="Muli" w:eastAsia="Muli" w:hAnsi="Muli" w:cs="Muli"/>
                <w:lang w:val="en-US"/>
              </w:rPr>
            </w:pPr>
          </w:p>
        </w:tc>
        <w:tc>
          <w:tcPr>
            <w:tcW w:w="6756" w:type="dxa"/>
          </w:tcPr>
          <w:p w14:paraId="00000033" w14:textId="77777777" w:rsidR="00620A9E" w:rsidRPr="000C0E7B" w:rsidRDefault="00DB0F21">
            <w:pPr>
              <w:jc w:val="left"/>
              <w:rPr>
                <w:rFonts w:ascii="Muli" w:eastAsia="Muli" w:hAnsi="Muli" w:cs="Muli"/>
                <w:color w:val="FF0000"/>
                <w:lang w:val="en-US"/>
              </w:rPr>
            </w:pPr>
            <w:r w:rsidRPr="000C0E7B">
              <w:rPr>
                <w:rFonts w:ascii="Muli" w:eastAsia="Muli" w:hAnsi="Muli" w:cs="Muli"/>
                <w:lang w:val="en-US"/>
              </w:rPr>
              <w:t>Version: 1.0</w:t>
            </w:r>
          </w:p>
        </w:tc>
      </w:tr>
      <w:tr w:rsidR="00620A9E" w:rsidRPr="000C0E7B" w14:paraId="35051DE1" w14:textId="77777777" w:rsidTr="007D193B">
        <w:trPr>
          <w:trHeight w:val="113"/>
        </w:trPr>
        <w:tc>
          <w:tcPr>
            <w:tcW w:w="2862" w:type="dxa"/>
            <w:vMerge/>
          </w:tcPr>
          <w:p w14:paraId="00000034" w14:textId="77777777" w:rsidR="00620A9E" w:rsidRPr="000C0E7B" w:rsidRDefault="00620A9E">
            <w:pPr>
              <w:spacing w:line="276" w:lineRule="auto"/>
              <w:jc w:val="left"/>
              <w:rPr>
                <w:rFonts w:ascii="Muli" w:eastAsia="Muli" w:hAnsi="Muli" w:cs="Muli"/>
                <w:color w:val="FF0000"/>
                <w:lang w:val="en-US"/>
              </w:rPr>
            </w:pPr>
          </w:p>
        </w:tc>
        <w:tc>
          <w:tcPr>
            <w:tcW w:w="6756" w:type="dxa"/>
          </w:tcPr>
          <w:p w14:paraId="00000035" w14:textId="5D74827E" w:rsidR="000C0E7B" w:rsidRPr="000C0E7B" w:rsidRDefault="00DB0F21">
            <w:pPr>
              <w:jc w:val="left"/>
              <w:rPr>
                <w:rFonts w:ascii="Muli" w:eastAsia="Muli" w:hAnsi="Muli" w:cs="Muli"/>
                <w:lang w:val="en-US"/>
              </w:rPr>
            </w:pPr>
            <w:r w:rsidRPr="000C0E7B">
              <w:rPr>
                <w:rFonts w:ascii="Muli" w:eastAsia="Muli" w:hAnsi="Muli" w:cs="Muli"/>
                <w:lang w:val="en-US"/>
              </w:rPr>
              <w:t xml:space="preserve">Available at: </w:t>
            </w:r>
            <w:r w:rsidR="007D193B" w:rsidRPr="007D193B">
              <w:rPr>
                <w:rFonts w:ascii="Muli" w:eastAsia="Muli" w:hAnsi="Muli" w:cs="Muli"/>
                <w:lang w:val="en-US"/>
              </w:rPr>
              <w:t>https://github.com/panosc-eu/panosc</w:t>
            </w:r>
          </w:p>
        </w:tc>
      </w:tr>
      <w:tr w:rsidR="00620A9E" w:rsidRPr="000C0E7B" w14:paraId="20581F4D" w14:textId="77777777">
        <w:trPr>
          <w:trHeight w:val="265"/>
        </w:trPr>
        <w:tc>
          <w:tcPr>
            <w:tcW w:w="2862" w:type="dxa"/>
            <w:vMerge/>
          </w:tcPr>
          <w:p w14:paraId="00000036" w14:textId="77777777" w:rsidR="00620A9E" w:rsidRPr="000C0E7B" w:rsidRDefault="00620A9E">
            <w:pPr>
              <w:spacing w:line="276" w:lineRule="auto"/>
              <w:jc w:val="left"/>
              <w:rPr>
                <w:rFonts w:ascii="Muli" w:eastAsia="Muli" w:hAnsi="Muli" w:cs="Muli"/>
                <w:lang w:val="en-US"/>
              </w:rPr>
            </w:pPr>
          </w:p>
        </w:tc>
        <w:tc>
          <w:tcPr>
            <w:tcW w:w="6756" w:type="dxa"/>
          </w:tcPr>
          <w:p w14:paraId="00000037" w14:textId="77777777" w:rsidR="00620A9E" w:rsidRPr="000C0E7B" w:rsidRDefault="00DB0F21">
            <w:pPr>
              <w:jc w:val="left"/>
              <w:rPr>
                <w:rFonts w:ascii="Muli" w:eastAsia="Muli" w:hAnsi="Muli" w:cs="Muli"/>
                <w:lang w:val="en-US"/>
              </w:rPr>
            </w:pPr>
            <w:r w:rsidRPr="000C0E7B">
              <w:rPr>
                <w:rFonts w:ascii="Muli" w:eastAsia="Muli" w:hAnsi="Muli" w:cs="Muli"/>
                <w:lang w:val="en-US"/>
              </w:rPr>
              <w:t>Files: 1</w:t>
            </w:r>
          </w:p>
        </w:tc>
      </w:tr>
      <w:tr w:rsidR="00620A9E" w:rsidRPr="000C0E7B" w14:paraId="6FB5894A" w14:textId="77777777">
        <w:trPr>
          <w:trHeight w:val="265"/>
        </w:trPr>
        <w:tc>
          <w:tcPr>
            <w:tcW w:w="2862" w:type="dxa"/>
          </w:tcPr>
          <w:p w14:paraId="00000038" w14:textId="77777777" w:rsidR="00620A9E" w:rsidRPr="000C0E7B" w:rsidRDefault="00DB0F21">
            <w:pPr>
              <w:spacing w:line="276" w:lineRule="auto"/>
              <w:jc w:val="left"/>
              <w:rPr>
                <w:rFonts w:ascii="Muli" w:eastAsia="Muli" w:hAnsi="Muli" w:cs="Muli"/>
                <w:lang w:val="en-US"/>
              </w:rPr>
            </w:pPr>
            <w:r w:rsidRPr="000C0E7B">
              <w:rPr>
                <w:rFonts w:ascii="Muli" w:eastAsia="Muli" w:hAnsi="Muli" w:cs="Muli"/>
                <w:lang w:val="en-US"/>
              </w:rPr>
              <w:t>Date</w:t>
            </w:r>
          </w:p>
        </w:tc>
        <w:tc>
          <w:tcPr>
            <w:tcW w:w="6756" w:type="dxa"/>
          </w:tcPr>
          <w:p w14:paraId="00000039" w14:textId="3D9DC289" w:rsidR="00620A9E" w:rsidRPr="000C0E7B" w:rsidRDefault="00DB0F21">
            <w:pPr>
              <w:jc w:val="left"/>
              <w:rPr>
                <w:rFonts w:ascii="Muli" w:eastAsia="Muli" w:hAnsi="Muli" w:cs="Muli"/>
                <w:lang w:val="en-US"/>
              </w:rPr>
            </w:pPr>
            <w:r w:rsidRPr="000C0E7B">
              <w:rPr>
                <w:rFonts w:ascii="Muli" w:eastAsia="Muli" w:hAnsi="Muli" w:cs="Muli"/>
                <w:lang w:val="en-US"/>
              </w:rPr>
              <w:t>2</w:t>
            </w:r>
            <w:r w:rsidR="000C0E7B" w:rsidRPr="000C0E7B">
              <w:rPr>
                <w:rFonts w:ascii="Muli" w:eastAsia="Muli" w:hAnsi="Muli" w:cs="Muli"/>
                <w:lang w:val="en-US"/>
              </w:rPr>
              <w:t>3</w:t>
            </w:r>
            <w:r w:rsidRPr="000C0E7B">
              <w:rPr>
                <w:rFonts w:ascii="Muli" w:eastAsia="Muli" w:hAnsi="Muli" w:cs="Muli"/>
                <w:lang w:val="en-US"/>
              </w:rPr>
              <w:t>/0</w:t>
            </w:r>
            <w:r w:rsidR="000C0E7B" w:rsidRPr="000C0E7B">
              <w:rPr>
                <w:rFonts w:ascii="Muli" w:eastAsia="Muli" w:hAnsi="Muli" w:cs="Muli"/>
                <w:lang w:val="en-US"/>
              </w:rPr>
              <w:t>6</w:t>
            </w:r>
            <w:r w:rsidRPr="000C0E7B">
              <w:rPr>
                <w:rFonts w:ascii="Muli" w:eastAsia="Muli" w:hAnsi="Muli" w:cs="Muli"/>
                <w:lang w:val="en-US"/>
              </w:rPr>
              <w:t>/2021</w:t>
            </w:r>
          </w:p>
        </w:tc>
      </w:tr>
      <w:tr w:rsidR="00620A9E" w:rsidRPr="000C0E7B" w14:paraId="2260BE31" w14:textId="77777777">
        <w:trPr>
          <w:trHeight w:val="250"/>
        </w:trPr>
        <w:tc>
          <w:tcPr>
            <w:tcW w:w="2862" w:type="dxa"/>
            <w:vMerge w:val="restart"/>
          </w:tcPr>
          <w:p w14:paraId="0000003A" w14:textId="77777777" w:rsidR="00620A9E" w:rsidRPr="000C0E7B" w:rsidRDefault="00DB0F21">
            <w:pPr>
              <w:rPr>
                <w:rFonts w:ascii="Muli" w:eastAsia="Muli" w:hAnsi="Muli" w:cs="Muli"/>
                <w:lang w:val="en-US"/>
              </w:rPr>
            </w:pPr>
            <w:r w:rsidRPr="000C0E7B">
              <w:rPr>
                <w:rFonts w:ascii="Muli" w:eastAsia="Muli" w:hAnsi="Muli" w:cs="Muli"/>
                <w:lang w:val="en-US"/>
              </w:rPr>
              <w:t>Authorship</w:t>
            </w:r>
          </w:p>
        </w:tc>
        <w:tc>
          <w:tcPr>
            <w:tcW w:w="6756" w:type="dxa"/>
          </w:tcPr>
          <w:p w14:paraId="0000003B" w14:textId="12DAC7F3" w:rsidR="00620A9E" w:rsidRPr="000C0E7B" w:rsidRDefault="00DB0F21">
            <w:pPr>
              <w:jc w:val="left"/>
              <w:rPr>
                <w:rFonts w:ascii="Muli" w:eastAsia="Muli" w:hAnsi="Muli" w:cs="Muli"/>
                <w:lang w:val="en-US"/>
              </w:rPr>
            </w:pPr>
            <w:r w:rsidRPr="000C0E7B">
              <w:rPr>
                <w:rFonts w:ascii="Muli" w:eastAsia="Muli" w:hAnsi="Muli" w:cs="Muli"/>
                <w:lang w:val="en-US"/>
              </w:rPr>
              <w:t>Written by:</w:t>
            </w:r>
            <w:r w:rsidR="000C0E7B" w:rsidRPr="000C0E7B">
              <w:rPr>
                <w:rFonts w:ascii="Muli" w:eastAsia="Muli" w:hAnsi="Muli" w:cs="Muli"/>
                <w:lang w:val="en-US"/>
              </w:rPr>
              <w:t xml:space="preserve"> L. Schrettner (ELI ALPS),</w:t>
            </w:r>
            <w:r w:rsidRPr="000C0E7B">
              <w:rPr>
                <w:rFonts w:ascii="Muli" w:eastAsia="Muli" w:hAnsi="Muli" w:cs="Muli"/>
                <w:lang w:val="en-US"/>
              </w:rPr>
              <w:t xml:space="preserve"> </w:t>
            </w:r>
            <w:r w:rsidR="000C0E7B" w:rsidRPr="000C0E7B">
              <w:rPr>
                <w:rFonts w:ascii="Muli" w:eastAsia="Muli" w:hAnsi="Muli" w:cs="Muli"/>
                <w:lang w:val="en-US"/>
              </w:rPr>
              <w:t xml:space="preserve">T. Richter (ESS), </w:t>
            </w:r>
            <w:r w:rsidRPr="000C0E7B">
              <w:rPr>
                <w:rFonts w:ascii="Muli" w:eastAsia="Muli" w:hAnsi="Muli" w:cs="Muli"/>
                <w:lang w:val="en-US"/>
              </w:rPr>
              <w:t>T. Ivănoaica (ELI-DC)</w:t>
            </w:r>
          </w:p>
        </w:tc>
      </w:tr>
      <w:tr w:rsidR="00620A9E" w:rsidRPr="000C0E7B" w14:paraId="746D1D43" w14:textId="77777777">
        <w:trPr>
          <w:trHeight w:val="281"/>
        </w:trPr>
        <w:tc>
          <w:tcPr>
            <w:tcW w:w="2862" w:type="dxa"/>
            <w:vMerge/>
          </w:tcPr>
          <w:p w14:paraId="0000003C" w14:textId="77777777" w:rsidR="00620A9E" w:rsidRPr="000C0E7B" w:rsidRDefault="00620A9E">
            <w:pPr>
              <w:spacing w:line="276" w:lineRule="auto"/>
              <w:jc w:val="left"/>
              <w:rPr>
                <w:rFonts w:ascii="Muli" w:eastAsia="Muli" w:hAnsi="Muli" w:cs="Muli"/>
                <w:lang w:val="en-US"/>
              </w:rPr>
            </w:pPr>
          </w:p>
        </w:tc>
        <w:tc>
          <w:tcPr>
            <w:tcW w:w="6756" w:type="dxa"/>
          </w:tcPr>
          <w:p w14:paraId="0000003D" w14:textId="24B46C69" w:rsidR="00620A9E" w:rsidRPr="000C0E7B" w:rsidRDefault="00DB0F21">
            <w:pPr>
              <w:jc w:val="left"/>
              <w:rPr>
                <w:rFonts w:ascii="Muli" w:eastAsia="Muli" w:hAnsi="Muli" w:cs="Muli"/>
                <w:lang w:val="en-US"/>
              </w:rPr>
            </w:pPr>
            <w:r w:rsidRPr="000C0E7B">
              <w:rPr>
                <w:rFonts w:ascii="Muli" w:eastAsia="Muli" w:hAnsi="Muli" w:cs="Muli"/>
                <w:lang w:val="en-US"/>
              </w:rPr>
              <w:t xml:space="preserve">Contributors: </w:t>
            </w:r>
            <w:r w:rsidR="000C0E7B" w:rsidRPr="000C0E7B">
              <w:rPr>
                <w:rFonts w:ascii="Muli" w:eastAsia="Muli" w:hAnsi="Muli" w:cs="Muli"/>
                <w:lang w:val="en-US"/>
              </w:rPr>
              <w:t>……</w:t>
            </w:r>
          </w:p>
        </w:tc>
      </w:tr>
      <w:tr w:rsidR="00620A9E" w:rsidRPr="000C0E7B" w14:paraId="19088DC6" w14:textId="77777777">
        <w:trPr>
          <w:trHeight w:val="265"/>
        </w:trPr>
        <w:tc>
          <w:tcPr>
            <w:tcW w:w="2862" w:type="dxa"/>
            <w:vMerge/>
          </w:tcPr>
          <w:p w14:paraId="0000003E" w14:textId="77777777" w:rsidR="00620A9E" w:rsidRPr="000C0E7B" w:rsidRDefault="00620A9E">
            <w:pPr>
              <w:spacing w:line="276" w:lineRule="auto"/>
              <w:jc w:val="left"/>
              <w:rPr>
                <w:rFonts w:ascii="Muli" w:eastAsia="Muli" w:hAnsi="Muli" w:cs="Muli"/>
                <w:lang w:val="en-US"/>
              </w:rPr>
            </w:pPr>
          </w:p>
        </w:tc>
        <w:tc>
          <w:tcPr>
            <w:tcW w:w="6756" w:type="dxa"/>
          </w:tcPr>
          <w:p w14:paraId="0000003F" w14:textId="77777777" w:rsidR="00620A9E" w:rsidRPr="000C0E7B" w:rsidRDefault="00DB0F21">
            <w:pPr>
              <w:jc w:val="left"/>
              <w:rPr>
                <w:rFonts w:ascii="Muli" w:eastAsia="Muli" w:hAnsi="Muli" w:cs="Muli"/>
                <w:lang w:val="en-US"/>
              </w:rPr>
            </w:pPr>
            <w:r w:rsidRPr="000C0E7B">
              <w:rPr>
                <w:rFonts w:ascii="Muli" w:eastAsia="Muli" w:hAnsi="Muli" w:cs="Muli"/>
                <w:lang w:val="en-US"/>
              </w:rPr>
              <w:t>Reviewed by: A. Götz(ESRF)</w:t>
            </w:r>
          </w:p>
        </w:tc>
      </w:tr>
      <w:tr w:rsidR="00620A9E" w:rsidRPr="000C0E7B" w14:paraId="7833B746" w14:textId="77777777">
        <w:trPr>
          <w:trHeight w:val="265"/>
        </w:trPr>
        <w:tc>
          <w:tcPr>
            <w:tcW w:w="2862" w:type="dxa"/>
            <w:vMerge/>
          </w:tcPr>
          <w:p w14:paraId="00000040" w14:textId="77777777" w:rsidR="00620A9E" w:rsidRPr="000C0E7B" w:rsidRDefault="00620A9E">
            <w:pPr>
              <w:spacing w:line="276" w:lineRule="auto"/>
              <w:jc w:val="left"/>
              <w:rPr>
                <w:rFonts w:ascii="Muli" w:eastAsia="Muli" w:hAnsi="Muli" w:cs="Muli"/>
                <w:lang w:val="en-US"/>
              </w:rPr>
            </w:pPr>
          </w:p>
        </w:tc>
        <w:tc>
          <w:tcPr>
            <w:tcW w:w="6756" w:type="dxa"/>
          </w:tcPr>
          <w:p w14:paraId="00000041" w14:textId="77777777" w:rsidR="00620A9E" w:rsidRPr="000C0E7B" w:rsidRDefault="00DB0F21">
            <w:pPr>
              <w:tabs>
                <w:tab w:val="center" w:pos="3263"/>
              </w:tabs>
              <w:jc w:val="left"/>
              <w:rPr>
                <w:rFonts w:ascii="Muli" w:eastAsia="Muli" w:hAnsi="Muli" w:cs="Muli"/>
                <w:lang w:val="en-US"/>
              </w:rPr>
            </w:pPr>
            <w:r w:rsidRPr="000C0E7B">
              <w:rPr>
                <w:rFonts w:ascii="Muli" w:eastAsia="Muli" w:hAnsi="Muli" w:cs="Muli"/>
                <w:lang w:val="en-US"/>
              </w:rPr>
              <w:t>Approved: J. Bodera Sempere (ESRF)</w:t>
            </w:r>
          </w:p>
        </w:tc>
      </w:tr>
    </w:tbl>
    <w:p w14:paraId="00000042" w14:textId="77777777" w:rsidR="00620A9E" w:rsidRPr="000C0E7B" w:rsidRDefault="00DB0F21">
      <w:pPr>
        <w:spacing w:before="240"/>
        <w:rPr>
          <w:rFonts w:ascii="Muli" w:eastAsia="Muli" w:hAnsi="Muli" w:cs="Muli"/>
          <w:sz w:val="30"/>
          <w:szCs w:val="30"/>
          <w:lang w:val="en-US"/>
        </w:rPr>
      </w:pPr>
      <w:bookmarkStart w:id="2" w:name="_heading=h.1fob9te" w:colFirst="0" w:colLast="0"/>
      <w:bookmarkEnd w:id="2"/>
      <w:r w:rsidRPr="000C0E7B">
        <w:rPr>
          <w:rFonts w:ascii="Muli" w:eastAsia="Muli" w:hAnsi="Muli" w:cs="Muli"/>
          <w:sz w:val="30"/>
          <w:szCs w:val="30"/>
          <w:lang w:val="en-US"/>
        </w:rPr>
        <w:t>List of participants</w:t>
      </w:r>
    </w:p>
    <w:tbl>
      <w:tblPr>
        <w:tblStyle w:val="aff2"/>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620A9E" w:rsidRPr="000C0E7B" w14:paraId="730AEA2B" w14:textId="77777777">
        <w:tc>
          <w:tcPr>
            <w:tcW w:w="1838" w:type="dxa"/>
          </w:tcPr>
          <w:p w14:paraId="00000043"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Participant No.</w:t>
            </w:r>
          </w:p>
        </w:tc>
        <w:tc>
          <w:tcPr>
            <w:tcW w:w="5954" w:type="dxa"/>
          </w:tcPr>
          <w:p w14:paraId="00000044"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Participant organisation name</w:t>
            </w:r>
          </w:p>
        </w:tc>
        <w:tc>
          <w:tcPr>
            <w:tcW w:w="1840" w:type="dxa"/>
          </w:tcPr>
          <w:p w14:paraId="00000045"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Country</w:t>
            </w:r>
          </w:p>
        </w:tc>
      </w:tr>
      <w:tr w:rsidR="00620A9E" w:rsidRPr="000C0E7B" w14:paraId="04C669A3" w14:textId="77777777">
        <w:tc>
          <w:tcPr>
            <w:tcW w:w="1838" w:type="dxa"/>
            <w:vAlign w:val="center"/>
          </w:tcPr>
          <w:p w14:paraId="00000046"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1</w:t>
            </w:r>
          </w:p>
        </w:tc>
        <w:tc>
          <w:tcPr>
            <w:tcW w:w="5954" w:type="dxa"/>
          </w:tcPr>
          <w:p w14:paraId="00000047"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European Synchrotron Radiation Facility (ESRF)</w:t>
            </w:r>
          </w:p>
        </w:tc>
        <w:tc>
          <w:tcPr>
            <w:tcW w:w="1840" w:type="dxa"/>
            <w:vAlign w:val="center"/>
          </w:tcPr>
          <w:p w14:paraId="00000048"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France</w:t>
            </w:r>
          </w:p>
        </w:tc>
      </w:tr>
      <w:tr w:rsidR="00620A9E" w:rsidRPr="000C0E7B" w14:paraId="4ACF48FD" w14:textId="77777777">
        <w:tc>
          <w:tcPr>
            <w:tcW w:w="1838" w:type="dxa"/>
            <w:vAlign w:val="center"/>
          </w:tcPr>
          <w:p w14:paraId="00000049"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2</w:t>
            </w:r>
          </w:p>
        </w:tc>
        <w:tc>
          <w:tcPr>
            <w:tcW w:w="5954" w:type="dxa"/>
          </w:tcPr>
          <w:p w14:paraId="0000004A"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Institut Laue-Langevin (ILL)</w:t>
            </w:r>
          </w:p>
        </w:tc>
        <w:tc>
          <w:tcPr>
            <w:tcW w:w="1840" w:type="dxa"/>
            <w:vAlign w:val="center"/>
          </w:tcPr>
          <w:p w14:paraId="0000004B"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France</w:t>
            </w:r>
          </w:p>
        </w:tc>
      </w:tr>
      <w:tr w:rsidR="00620A9E" w:rsidRPr="000C0E7B" w14:paraId="0D2FE349" w14:textId="77777777">
        <w:tc>
          <w:tcPr>
            <w:tcW w:w="1838" w:type="dxa"/>
            <w:vAlign w:val="center"/>
          </w:tcPr>
          <w:p w14:paraId="0000004C"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3</w:t>
            </w:r>
          </w:p>
        </w:tc>
        <w:tc>
          <w:tcPr>
            <w:tcW w:w="5954" w:type="dxa"/>
          </w:tcPr>
          <w:p w14:paraId="0000004D"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European XFEL (EuXFEL)</w:t>
            </w:r>
          </w:p>
        </w:tc>
        <w:tc>
          <w:tcPr>
            <w:tcW w:w="1840" w:type="dxa"/>
            <w:vAlign w:val="center"/>
          </w:tcPr>
          <w:p w14:paraId="0000004E"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Germany</w:t>
            </w:r>
          </w:p>
        </w:tc>
      </w:tr>
      <w:tr w:rsidR="00620A9E" w:rsidRPr="000C0E7B" w14:paraId="012F250A" w14:textId="77777777">
        <w:tc>
          <w:tcPr>
            <w:tcW w:w="1838" w:type="dxa"/>
            <w:vAlign w:val="center"/>
          </w:tcPr>
          <w:p w14:paraId="0000004F"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4</w:t>
            </w:r>
          </w:p>
        </w:tc>
        <w:tc>
          <w:tcPr>
            <w:tcW w:w="5954" w:type="dxa"/>
          </w:tcPr>
          <w:p w14:paraId="00000050"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The European Spallation Source (ESS)</w:t>
            </w:r>
          </w:p>
        </w:tc>
        <w:tc>
          <w:tcPr>
            <w:tcW w:w="1840" w:type="dxa"/>
            <w:vAlign w:val="center"/>
          </w:tcPr>
          <w:p w14:paraId="00000051"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Sweden</w:t>
            </w:r>
          </w:p>
        </w:tc>
      </w:tr>
      <w:tr w:rsidR="00620A9E" w:rsidRPr="000C0E7B" w14:paraId="08ACA8FC" w14:textId="77777777">
        <w:tc>
          <w:tcPr>
            <w:tcW w:w="1838" w:type="dxa"/>
            <w:vAlign w:val="center"/>
          </w:tcPr>
          <w:p w14:paraId="00000052"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5</w:t>
            </w:r>
          </w:p>
        </w:tc>
        <w:tc>
          <w:tcPr>
            <w:tcW w:w="5954" w:type="dxa"/>
          </w:tcPr>
          <w:p w14:paraId="00000053"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Extreme Light Infrastructure Delivery Consortium (ELI-DC)</w:t>
            </w:r>
          </w:p>
        </w:tc>
        <w:tc>
          <w:tcPr>
            <w:tcW w:w="1840" w:type="dxa"/>
            <w:vAlign w:val="center"/>
          </w:tcPr>
          <w:p w14:paraId="00000054"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Belgium</w:t>
            </w:r>
          </w:p>
        </w:tc>
      </w:tr>
      <w:tr w:rsidR="00620A9E" w:rsidRPr="000C0E7B" w14:paraId="62DB6F70" w14:textId="77777777">
        <w:tc>
          <w:tcPr>
            <w:tcW w:w="1838" w:type="dxa"/>
            <w:vAlign w:val="center"/>
          </w:tcPr>
          <w:p w14:paraId="00000055"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6</w:t>
            </w:r>
          </w:p>
        </w:tc>
        <w:tc>
          <w:tcPr>
            <w:tcW w:w="5954" w:type="dxa"/>
          </w:tcPr>
          <w:p w14:paraId="00000056"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Central European Research Infrastructure Consortium (CERIC-ERIC)</w:t>
            </w:r>
          </w:p>
        </w:tc>
        <w:tc>
          <w:tcPr>
            <w:tcW w:w="1840" w:type="dxa"/>
            <w:vAlign w:val="center"/>
          </w:tcPr>
          <w:p w14:paraId="00000057" w14:textId="77777777" w:rsidR="00620A9E" w:rsidRPr="000C0E7B" w:rsidRDefault="00DB0F21">
            <w:pPr>
              <w:spacing w:before="60" w:after="60"/>
              <w:jc w:val="center"/>
              <w:rPr>
                <w:rFonts w:ascii="Muli" w:eastAsia="Muli" w:hAnsi="Muli" w:cs="Muli"/>
                <w:color w:val="000000"/>
                <w:sz w:val="20"/>
                <w:szCs w:val="20"/>
                <w:lang w:val="en-US"/>
              </w:rPr>
            </w:pPr>
            <w:r w:rsidRPr="000C0E7B">
              <w:rPr>
                <w:rFonts w:ascii="Muli" w:eastAsia="Muli" w:hAnsi="Muli" w:cs="Muli"/>
                <w:color w:val="000000"/>
                <w:lang w:val="en-US"/>
              </w:rPr>
              <w:t>Italy</w:t>
            </w:r>
          </w:p>
        </w:tc>
      </w:tr>
      <w:tr w:rsidR="00620A9E" w:rsidRPr="000C0E7B" w14:paraId="174F0141" w14:textId="77777777">
        <w:tc>
          <w:tcPr>
            <w:tcW w:w="1838" w:type="dxa"/>
            <w:vAlign w:val="center"/>
          </w:tcPr>
          <w:p w14:paraId="00000058"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7</w:t>
            </w:r>
          </w:p>
        </w:tc>
        <w:tc>
          <w:tcPr>
            <w:tcW w:w="5954" w:type="dxa"/>
            <w:vAlign w:val="center"/>
          </w:tcPr>
          <w:p w14:paraId="00000059" w14:textId="77777777" w:rsidR="00620A9E" w:rsidRPr="000C0E7B" w:rsidRDefault="00DB0F21">
            <w:pPr>
              <w:spacing w:before="60" w:after="60"/>
              <w:jc w:val="left"/>
              <w:rPr>
                <w:rFonts w:ascii="Muli" w:eastAsia="Muli" w:hAnsi="Muli" w:cs="Muli"/>
                <w:lang w:val="en-US"/>
              </w:rPr>
            </w:pPr>
            <w:r w:rsidRPr="000C0E7B">
              <w:rPr>
                <w:rFonts w:ascii="Muli" w:eastAsia="Muli" w:hAnsi="Muli" w:cs="Muli"/>
                <w:lang w:val="en-US"/>
              </w:rPr>
              <w:t>EGI Foundation (EGI.eu)</w:t>
            </w:r>
          </w:p>
        </w:tc>
        <w:tc>
          <w:tcPr>
            <w:tcW w:w="1840" w:type="dxa"/>
            <w:vAlign w:val="center"/>
          </w:tcPr>
          <w:p w14:paraId="0000005A" w14:textId="77777777" w:rsidR="00620A9E" w:rsidRPr="000C0E7B" w:rsidRDefault="00DB0F21">
            <w:pPr>
              <w:spacing w:before="60" w:after="60"/>
              <w:jc w:val="center"/>
              <w:rPr>
                <w:rFonts w:ascii="Muli" w:eastAsia="Muli" w:hAnsi="Muli" w:cs="Muli"/>
                <w:lang w:val="en-US"/>
              </w:rPr>
            </w:pPr>
            <w:r w:rsidRPr="000C0E7B">
              <w:rPr>
                <w:rFonts w:ascii="Muli" w:eastAsia="Muli" w:hAnsi="Muli" w:cs="Muli"/>
                <w:lang w:val="en-US"/>
              </w:rPr>
              <w:t>The Netherlands</w:t>
            </w:r>
          </w:p>
        </w:tc>
      </w:tr>
    </w:tbl>
    <w:p w14:paraId="18B76D3D" w14:textId="77777777" w:rsidR="007D193B" w:rsidRDefault="007D193B" w:rsidP="000C0E7B">
      <w:pPr>
        <w:pStyle w:val="Title"/>
        <w:rPr>
          <w:sz w:val="48"/>
          <w:szCs w:val="48"/>
          <w:lang w:val="en-US"/>
        </w:rPr>
      </w:pPr>
      <w:bookmarkStart w:id="3" w:name="_heading=h.3znysh7" w:colFirst="0" w:colLast="0"/>
      <w:bookmarkEnd w:id="3"/>
    </w:p>
    <w:p w14:paraId="304916AB" w14:textId="4325B5AC" w:rsidR="000C0E7B" w:rsidRPr="000C0E7B" w:rsidRDefault="000C0E7B" w:rsidP="000C0E7B">
      <w:pPr>
        <w:pStyle w:val="Title"/>
        <w:rPr>
          <w:sz w:val="48"/>
          <w:szCs w:val="48"/>
          <w:lang w:val="en-US"/>
        </w:rPr>
      </w:pPr>
      <w:bookmarkStart w:id="4" w:name="_GoBack"/>
      <w:bookmarkEnd w:id="4"/>
      <w:r w:rsidRPr="000C0E7B">
        <w:rPr>
          <w:sz w:val="48"/>
          <w:szCs w:val="48"/>
          <w:lang w:val="en-US"/>
        </w:rPr>
        <w:t>Catalogue Integration Best Practices Meeting</w:t>
      </w:r>
    </w:p>
    <w:p w14:paraId="0A16E8D3" w14:textId="77777777" w:rsidR="000C0E7B" w:rsidRPr="000C0E7B" w:rsidRDefault="000C0E7B" w:rsidP="000C0E7B">
      <w:pPr>
        <w:pStyle w:val="Heading1"/>
        <w:rPr>
          <w:lang w:val="en-US"/>
        </w:rPr>
      </w:pPr>
      <w:bookmarkStart w:id="5" w:name="_heading=h.6080tfbv87gq" w:colFirst="0" w:colLast="0"/>
      <w:bookmarkStart w:id="6" w:name="_Toc75383376"/>
      <w:bookmarkEnd w:id="5"/>
      <w:r w:rsidRPr="000C0E7B">
        <w:rPr>
          <w:lang w:val="en-US"/>
        </w:rPr>
        <w:t>Summary</w:t>
      </w:r>
      <w:bookmarkEnd w:id="6"/>
    </w:p>
    <w:p w14:paraId="655DAB82" w14:textId="3C93AD9B" w:rsidR="002748AD" w:rsidRPr="000C0E7B" w:rsidRDefault="000C0E7B" w:rsidP="000C0E7B">
      <w:pPr>
        <w:rPr>
          <w:lang w:val="en-US"/>
        </w:rPr>
      </w:pPr>
      <w:r w:rsidRPr="000C0E7B">
        <w:rPr>
          <w:lang w:val="en-US"/>
        </w:rPr>
        <w:t>The Catalogue Integration Best Practices meeting took place on three consecutive afternoons between 18 May 2021 and 20 May 2021. Fourteen presentations were scheduled to cover best practices mainly from PaNOSC partner institutions with three main focus points: user portal and proposal management, data catalogue systems and their integration, and electronic logbook solutions. An indico site had been set up (https://indico.eli-laser.eu/event/3/) for the event, there were 65 registered participants and all presentations have been uploaded and are publicly available. Several questions and issues have come up during the workshop which will be further pursued by the interested parties in separate follow-up meetings and in PaNOSC WP3 as well.</w:t>
      </w:r>
    </w:p>
    <w:p w14:paraId="29E6B5D8" w14:textId="6769016D" w:rsidR="002748AD" w:rsidRPr="000C0E7B" w:rsidRDefault="000C0E7B" w:rsidP="000C0E7B">
      <w:pPr>
        <w:pStyle w:val="Heading1"/>
        <w:rPr>
          <w:lang w:val="en-US"/>
        </w:rPr>
      </w:pPr>
      <w:bookmarkStart w:id="7" w:name="_Toc75383377"/>
      <w:r w:rsidRPr="000C0E7B">
        <w:rPr>
          <w:lang w:val="en-US"/>
        </w:rPr>
        <w:t>Main discussion points</w:t>
      </w:r>
      <w:bookmarkEnd w:id="7"/>
    </w:p>
    <w:p w14:paraId="5EB1E92D" w14:textId="680AF35E" w:rsidR="00EC0B2A" w:rsidRDefault="00743C10" w:rsidP="00EC0B2A">
      <w:pPr>
        <w:spacing w:after="120"/>
        <w:rPr>
          <w:lang w:val="en-US"/>
        </w:rPr>
      </w:pPr>
      <w:r>
        <w:rPr>
          <w:lang w:val="en-US"/>
        </w:rPr>
        <w:t>The agenda of the meeting was as follows:</w:t>
      </w:r>
    </w:p>
    <w:p w14:paraId="6C509CC6" w14:textId="13D08EFD" w:rsidR="00EC0B2A" w:rsidRDefault="00EC0B2A" w:rsidP="00EC0B2A">
      <w:pPr>
        <w:shd w:val="clear" w:color="auto" w:fill="FFFFFF"/>
        <w:spacing w:after="120"/>
        <w:rPr>
          <w:rFonts w:ascii="Calibri" w:eastAsia="Times New Roman" w:hAnsi="Calibri" w:cs="Calibri"/>
          <w:color w:val="000000"/>
          <w:lang w:bidi="ar-SA"/>
        </w:rPr>
      </w:pPr>
      <w:r>
        <w:rPr>
          <w:rFonts w:ascii="Calibri" w:eastAsia="Times New Roman" w:hAnsi="Calibri" w:cs="Calibri"/>
          <w:color w:val="000000"/>
          <w:u w:val="single"/>
        </w:rPr>
        <w:t>18 May 2021</w:t>
      </w:r>
    </w:p>
    <w:tbl>
      <w:tblPr>
        <w:tblW w:w="0" w:type="auto"/>
        <w:tblLook w:val="04A0" w:firstRow="1" w:lastRow="0" w:firstColumn="1" w:lastColumn="0" w:noHBand="0" w:noVBand="1"/>
      </w:tblPr>
      <w:tblGrid>
        <w:gridCol w:w="1428"/>
        <w:gridCol w:w="6187"/>
        <w:gridCol w:w="2011"/>
      </w:tblGrid>
      <w:tr w:rsidR="00EC0B2A" w14:paraId="42F5A6D4"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B9B4014" w14:textId="77777777" w:rsidR="00EC0B2A" w:rsidRDefault="00EC0B2A">
            <w:pPr>
              <w:rPr>
                <w:rFonts w:ascii="Calibri" w:eastAsia="Times New Roman" w:hAnsi="Calibri" w:cs="Calibri"/>
                <w:color w:val="000000"/>
              </w:rPr>
            </w:pPr>
            <w:r>
              <w:rPr>
                <w:rFonts w:ascii="Calibri" w:eastAsia="Times New Roman" w:hAnsi="Calibri" w:cs="Calibri"/>
                <w:b/>
                <w:bCs/>
                <w:color w:val="000000"/>
              </w:rPr>
              <w:t> Start</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3DF62BB0" w14:textId="77777777" w:rsidR="00EC0B2A" w:rsidRDefault="00EC0B2A">
            <w:pPr>
              <w:rPr>
                <w:rFonts w:ascii="Times New Roman" w:eastAsia="Times New Roman" w:hAnsi="Times New Roman" w:cs="Times New Roman"/>
              </w:rPr>
            </w:pPr>
            <w:r>
              <w:rPr>
                <w:rFonts w:eastAsia="Times New Roman"/>
                <w:b/>
                <w:bCs/>
              </w:rPr>
              <w:t> Title</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7F6D27C" w14:textId="77777777" w:rsidR="00EC0B2A" w:rsidRDefault="00EC0B2A">
            <w:pPr>
              <w:rPr>
                <w:rFonts w:eastAsia="Times New Roman"/>
              </w:rPr>
            </w:pPr>
            <w:r>
              <w:rPr>
                <w:rFonts w:eastAsia="Times New Roman"/>
                <w:b/>
                <w:bCs/>
              </w:rPr>
              <w:t> Speaker</w:t>
            </w:r>
          </w:p>
        </w:tc>
      </w:tr>
      <w:tr w:rsidR="00EC0B2A" w14:paraId="40C8D518"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50DED4D" w14:textId="77777777" w:rsidR="00EC0B2A" w:rsidRDefault="00EC0B2A">
            <w:pPr>
              <w:rPr>
                <w:rFonts w:eastAsia="Times New Roman"/>
              </w:rPr>
            </w:pPr>
            <w:r>
              <w:rPr>
                <w:rFonts w:eastAsia="Times New Roman"/>
              </w:rPr>
              <w:t> 13:00</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2559E74" w14:textId="77777777" w:rsidR="00EC0B2A" w:rsidRDefault="00EC0B2A">
            <w:pPr>
              <w:rPr>
                <w:rFonts w:eastAsia="Times New Roman"/>
              </w:rPr>
            </w:pPr>
            <w:r>
              <w:rPr>
                <w:rFonts w:eastAsia="Times New Roman"/>
              </w:rPr>
              <w:t> Welcome message from WP3 Leader</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9ACAF2C" w14:textId="77777777" w:rsidR="00EC0B2A" w:rsidRDefault="00EC0B2A">
            <w:pPr>
              <w:rPr>
                <w:rFonts w:eastAsia="Times New Roman"/>
              </w:rPr>
            </w:pPr>
            <w:r>
              <w:rPr>
                <w:rFonts w:eastAsia="Times New Roman"/>
              </w:rPr>
              <w:t> Tobias Richter</w:t>
            </w:r>
          </w:p>
        </w:tc>
      </w:tr>
      <w:tr w:rsidR="00EC0B2A" w14:paraId="330A3DFC"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3A3D6B4" w14:textId="77777777" w:rsidR="00EC0B2A" w:rsidRDefault="00EC0B2A">
            <w:pPr>
              <w:rPr>
                <w:rFonts w:eastAsia="Times New Roman"/>
              </w:rPr>
            </w:pPr>
            <w:r>
              <w:rPr>
                <w:rFonts w:eastAsia="Times New Roman"/>
              </w:rPr>
              <w:t> 13:15</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F70A130" w14:textId="77777777" w:rsidR="00EC0B2A" w:rsidRDefault="00EC0B2A">
            <w:pPr>
              <w:rPr>
                <w:rFonts w:eastAsia="Times New Roman"/>
              </w:rPr>
            </w:pPr>
            <w:r>
              <w:rPr>
                <w:rFonts w:eastAsia="Times New Roman"/>
              </w:rPr>
              <w:t> User Portal and Proposal System @ ESS </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4EE49A8F" w14:textId="77777777" w:rsidR="00EC0B2A" w:rsidRDefault="00EC0B2A">
            <w:pPr>
              <w:rPr>
                <w:rFonts w:eastAsia="Times New Roman"/>
              </w:rPr>
            </w:pPr>
            <w:r>
              <w:rPr>
                <w:rFonts w:eastAsia="Times New Roman"/>
              </w:rPr>
              <w:t> Fredrik Bolmsten</w:t>
            </w:r>
          </w:p>
        </w:tc>
      </w:tr>
      <w:tr w:rsidR="00EC0B2A" w14:paraId="6A5CDF46"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AF8C4D0" w14:textId="77777777" w:rsidR="00EC0B2A" w:rsidRDefault="00EC0B2A">
            <w:pPr>
              <w:rPr>
                <w:rFonts w:eastAsia="Times New Roman"/>
              </w:rPr>
            </w:pPr>
            <w:r>
              <w:rPr>
                <w:rFonts w:eastAsia="Times New Roman"/>
              </w:rPr>
              <w:t> 13:55</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4A3385B" w14:textId="77777777" w:rsidR="00EC0B2A" w:rsidRDefault="00EC0B2A">
            <w:pPr>
              <w:rPr>
                <w:rFonts w:eastAsia="Times New Roman"/>
              </w:rPr>
            </w:pPr>
            <w:r>
              <w:rPr>
                <w:rFonts w:eastAsia="Times New Roman"/>
              </w:rPr>
              <w:t> CERIC User Office - VUO Current Status</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4B5B7E7" w14:textId="77777777" w:rsidR="00EC0B2A" w:rsidRDefault="00EC0B2A">
            <w:pPr>
              <w:rPr>
                <w:rFonts w:eastAsia="Times New Roman"/>
              </w:rPr>
            </w:pPr>
            <w:r>
              <w:rPr>
                <w:rFonts w:eastAsia="Times New Roman"/>
              </w:rPr>
              <w:t> Emiliano Coghetto</w:t>
            </w:r>
          </w:p>
        </w:tc>
      </w:tr>
      <w:tr w:rsidR="00EC0B2A" w14:paraId="09C7D125"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7EE6FC7" w14:textId="77777777" w:rsidR="00EC0B2A" w:rsidRDefault="00EC0B2A">
            <w:pPr>
              <w:rPr>
                <w:rFonts w:eastAsia="Times New Roman"/>
              </w:rPr>
            </w:pPr>
            <w:r>
              <w:rPr>
                <w:rFonts w:eastAsia="Times New Roman"/>
              </w:rPr>
              <w:t> 14:25</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142D59F" w14:textId="77777777" w:rsidR="00EC0B2A" w:rsidRDefault="00EC0B2A">
            <w:pPr>
              <w:rPr>
                <w:rFonts w:eastAsia="Times New Roman"/>
              </w:rPr>
            </w:pPr>
            <w:r>
              <w:rPr>
                <w:rFonts w:eastAsia="Times New Roman"/>
              </w:rPr>
              <w:t> User Portal and Proposal System @ ALBA </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5C0A14AB" w14:textId="77777777" w:rsidR="00EC0B2A" w:rsidRDefault="00EC0B2A">
            <w:pPr>
              <w:rPr>
                <w:rFonts w:eastAsia="Times New Roman"/>
              </w:rPr>
            </w:pPr>
            <w:r>
              <w:rPr>
                <w:rFonts w:eastAsia="Times New Roman"/>
              </w:rPr>
              <w:t> Daniel Sánchez</w:t>
            </w:r>
          </w:p>
        </w:tc>
      </w:tr>
      <w:tr w:rsidR="00EC0B2A" w14:paraId="646BBCFF"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51AF36EE" w14:textId="77777777" w:rsidR="00EC0B2A" w:rsidRDefault="00EC0B2A">
            <w:pPr>
              <w:rPr>
                <w:rFonts w:eastAsia="Times New Roman"/>
              </w:rPr>
            </w:pPr>
            <w:r>
              <w:rPr>
                <w:rFonts w:eastAsia="Times New Roman"/>
              </w:rPr>
              <w:t> 14:55</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49DB3508" w14:textId="77777777" w:rsidR="00EC0B2A" w:rsidRDefault="00EC0B2A">
            <w:pPr>
              <w:rPr>
                <w:rFonts w:eastAsia="Times New Roman"/>
              </w:rPr>
            </w:pPr>
            <w:r>
              <w:rPr>
                <w:rFonts w:eastAsia="Times New Roman"/>
              </w:rPr>
              <w:t> SciCat and data ingestion @ PSI</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98E554F" w14:textId="77777777" w:rsidR="00EC0B2A" w:rsidRDefault="00EC0B2A">
            <w:pPr>
              <w:rPr>
                <w:rFonts w:eastAsia="Times New Roman"/>
              </w:rPr>
            </w:pPr>
            <w:r>
              <w:rPr>
                <w:rFonts w:eastAsia="Times New Roman"/>
              </w:rPr>
              <w:t> Carlo Minotti</w:t>
            </w:r>
          </w:p>
        </w:tc>
      </w:tr>
      <w:tr w:rsidR="00EC0B2A" w14:paraId="51A8E895" w14:textId="77777777" w:rsidTr="00EC0B2A">
        <w:trPr>
          <w:trHeight w:val="300"/>
        </w:trPr>
        <w:tc>
          <w:tcPr>
            <w:tcW w:w="1731"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143E61E0" w14:textId="77777777" w:rsidR="00EC0B2A" w:rsidRDefault="00EC0B2A">
            <w:pPr>
              <w:rPr>
                <w:rFonts w:eastAsia="Times New Roman"/>
              </w:rPr>
            </w:pPr>
            <w:r>
              <w:rPr>
                <w:rFonts w:eastAsia="Times New Roman"/>
              </w:rPr>
              <w:t> 15:20</w:t>
            </w:r>
          </w:p>
        </w:tc>
        <w:tc>
          <w:tcPr>
            <w:tcW w:w="816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383D7CAE" w14:textId="77777777" w:rsidR="00EC0B2A" w:rsidRDefault="00EC0B2A">
            <w:pPr>
              <w:rPr>
                <w:rFonts w:eastAsia="Times New Roman"/>
              </w:rPr>
            </w:pPr>
            <w:r>
              <w:rPr>
                <w:rFonts w:eastAsia="Times New Roman"/>
              </w:rPr>
              <w:t> Round Table Discussions Closing Day1</w:t>
            </w:r>
          </w:p>
        </w:tc>
        <w:tc>
          <w:tcPr>
            <w:tcW w:w="242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9E502CB" w14:textId="77777777" w:rsidR="00EC0B2A" w:rsidRDefault="00EC0B2A">
            <w:pPr>
              <w:rPr>
                <w:rFonts w:eastAsia="Times New Roman"/>
              </w:rPr>
            </w:pPr>
          </w:p>
        </w:tc>
      </w:tr>
    </w:tbl>
    <w:p w14:paraId="57EF76DE" w14:textId="77777777" w:rsidR="00EC0B2A" w:rsidRDefault="00EC0B2A" w:rsidP="00EC0B2A">
      <w:pPr>
        <w:shd w:val="clear" w:color="auto" w:fill="FFFFFF"/>
        <w:rPr>
          <w:rFonts w:ascii="Calibri" w:eastAsia="Times New Roman" w:hAnsi="Calibri" w:cs="Calibri"/>
          <w:color w:val="000000"/>
          <w:sz w:val="24"/>
          <w:szCs w:val="24"/>
        </w:rPr>
      </w:pPr>
    </w:p>
    <w:p w14:paraId="32453B48" w14:textId="0B790C48" w:rsidR="00EC0B2A" w:rsidRDefault="00EC0B2A" w:rsidP="00EC0B2A">
      <w:pPr>
        <w:spacing w:after="120"/>
        <w:rPr>
          <w:rFonts w:ascii="Calibri" w:eastAsia="Times New Roman" w:hAnsi="Calibri" w:cs="Calibri"/>
          <w:color w:val="000000"/>
        </w:rPr>
      </w:pPr>
      <w:r>
        <w:rPr>
          <w:rFonts w:ascii="Calibri" w:eastAsia="Times New Roman" w:hAnsi="Calibri" w:cs="Calibri"/>
          <w:color w:val="000000"/>
          <w:u w:val="single"/>
        </w:rPr>
        <w:t>19 May 2021</w:t>
      </w:r>
    </w:p>
    <w:tbl>
      <w:tblPr>
        <w:tblW w:w="0" w:type="auto"/>
        <w:tblLook w:val="04A0" w:firstRow="1" w:lastRow="0" w:firstColumn="1" w:lastColumn="0" w:noHBand="0" w:noVBand="1"/>
      </w:tblPr>
      <w:tblGrid>
        <w:gridCol w:w="1414"/>
        <w:gridCol w:w="6214"/>
        <w:gridCol w:w="1998"/>
      </w:tblGrid>
      <w:tr w:rsidR="00EC0B2A" w14:paraId="00E00F52"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5000BE1" w14:textId="77777777" w:rsidR="00EC0B2A" w:rsidRDefault="00EC0B2A">
            <w:pPr>
              <w:rPr>
                <w:rFonts w:ascii="Times New Roman" w:eastAsia="Times New Roman" w:hAnsi="Times New Roman" w:cs="Times New Roman"/>
              </w:rPr>
            </w:pPr>
            <w:r>
              <w:rPr>
                <w:rFonts w:eastAsia="Times New Roman"/>
              </w:rPr>
              <w:t> </w:t>
            </w:r>
            <w:r>
              <w:rPr>
                <w:rFonts w:eastAsia="Times New Roman"/>
                <w:b/>
                <w:bCs/>
              </w:rPr>
              <w:t>Start</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DD47E99" w14:textId="77777777" w:rsidR="00EC0B2A" w:rsidRDefault="00EC0B2A">
            <w:pPr>
              <w:rPr>
                <w:rFonts w:eastAsia="Times New Roman"/>
              </w:rPr>
            </w:pPr>
            <w:r>
              <w:rPr>
                <w:rFonts w:eastAsia="Times New Roman"/>
                <w:b/>
                <w:bCs/>
              </w:rPr>
              <w:t> Title</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C096E7A" w14:textId="77777777" w:rsidR="00EC0B2A" w:rsidRDefault="00EC0B2A">
            <w:pPr>
              <w:rPr>
                <w:rFonts w:eastAsia="Times New Roman"/>
              </w:rPr>
            </w:pPr>
            <w:r>
              <w:rPr>
                <w:rFonts w:eastAsia="Times New Roman"/>
              </w:rPr>
              <w:t> </w:t>
            </w:r>
            <w:r>
              <w:rPr>
                <w:rFonts w:eastAsia="Times New Roman"/>
                <w:b/>
                <w:bCs/>
              </w:rPr>
              <w:t>Speaker</w:t>
            </w:r>
          </w:p>
        </w:tc>
      </w:tr>
      <w:tr w:rsidR="00EC0B2A" w14:paraId="66367DD0"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EB87DD4" w14:textId="77777777" w:rsidR="00EC0B2A" w:rsidRDefault="00EC0B2A">
            <w:pPr>
              <w:rPr>
                <w:rFonts w:eastAsia="Times New Roman"/>
              </w:rPr>
            </w:pPr>
            <w:r>
              <w:rPr>
                <w:rFonts w:eastAsia="Times New Roman"/>
              </w:rPr>
              <w:t> 13:00</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6BFFAF7" w14:textId="77777777" w:rsidR="00EC0B2A" w:rsidRDefault="00EC0B2A">
            <w:pPr>
              <w:rPr>
                <w:rFonts w:eastAsia="Times New Roman"/>
              </w:rPr>
            </w:pPr>
            <w:r>
              <w:rPr>
                <w:rFonts w:eastAsia="Times New Roman"/>
              </w:rPr>
              <w:t> Survey of cataloguing systems for ELI</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3E0BCFFA" w14:textId="77777777" w:rsidR="00EC0B2A" w:rsidRDefault="00EC0B2A">
            <w:pPr>
              <w:rPr>
                <w:rFonts w:eastAsia="Times New Roman"/>
              </w:rPr>
            </w:pPr>
            <w:r>
              <w:rPr>
                <w:rFonts w:eastAsia="Times New Roman"/>
              </w:rPr>
              <w:t> Balázs Bagó</w:t>
            </w:r>
          </w:p>
        </w:tc>
      </w:tr>
      <w:tr w:rsidR="00EC0B2A" w14:paraId="1E6D2BE4"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53858627" w14:textId="77777777" w:rsidR="00EC0B2A" w:rsidRDefault="00EC0B2A">
            <w:pPr>
              <w:rPr>
                <w:rFonts w:eastAsia="Times New Roman"/>
              </w:rPr>
            </w:pPr>
            <w:r>
              <w:rPr>
                <w:rFonts w:eastAsia="Times New Roman"/>
              </w:rPr>
              <w:t> 13:40</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44786E18" w14:textId="77777777" w:rsidR="00EC0B2A" w:rsidRDefault="00EC0B2A">
            <w:pPr>
              <w:rPr>
                <w:rFonts w:eastAsia="Times New Roman"/>
              </w:rPr>
            </w:pPr>
            <w:r>
              <w:rPr>
                <w:rFonts w:eastAsia="Times New Roman"/>
              </w:rPr>
              <w:t> ICAT recent developments, mapping, providers</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5B246615" w14:textId="77777777" w:rsidR="00EC0B2A" w:rsidRDefault="00EC0B2A">
            <w:pPr>
              <w:rPr>
                <w:rFonts w:eastAsia="Times New Roman"/>
              </w:rPr>
            </w:pPr>
            <w:r>
              <w:rPr>
                <w:rFonts w:eastAsia="Times New Roman"/>
              </w:rPr>
              <w:t> Stuart Pullinger</w:t>
            </w:r>
          </w:p>
        </w:tc>
      </w:tr>
      <w:tr w:rsidR="00EC0B2A" w14:paraId="05DD257C"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5D3991C2" w14:textId="77777777" w:rsidR="00EC0B2A" w:rsidRDefault="00EC0B2A">
            <w:pPr>
              <w:rPr>
                <w:rFonts w:eastAsia="Times New Roman"/>
              </w:rPr>
            </w:pPr>
            <w:r>
              <w:rPr>
                <w:rFonts w:eastAsia="Times New Roman"/>
              </w:rPr>
              <w:t> 14:10</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499A7B5" w14:textId="77777777" w:rsidR="00EC0B2A" w:rsidRDefault="00EC0B2A">
            <w:pPr>
              <w:rPr>
                <w:rFonts w:eastAsia="Times New Roman"/>
              </w:rPr>
            </w:pPr>
            <w:r>
              <w:rPr>
                <w:rFonts w:eastAsia="Times New Roman"/>
              </w:rPr>
              <w:t> Cataloguing + logbook solution @ XFEL</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15C37145" w14:textId="77777777" w:rsidR="00EC0B2A" w:rsidRDefault="00EC0B2A">
            <w:pPr>
              <w:rPr>
                <w:rFonts w:eastAsia="Times New Roman"/>
              </w:rPr>
            </w:pPr>
            <w:r>
              <w:rPr>
                <w:rFonts w:eastAsia="Times New Roman"/>
              </w:rPr>
              <w:t> Luis Maia</w:t>
            </w:r>
          </w:p>
        </w:tc>
      </w:tr>
      <w:tr w:rsidR="00EC0B2A" w14:paraId="6E09EECF"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FF3A91E" w14:textId="595748F3" w:rsidR="00EC0B2A" w:rsidRDefault="00EC0B2A">
            <w:pPr>
              <w:rPr>
                <w:rFonts w:eastAsia="Times New Roman"/>
              </w:rPr>
            </w:pPr>
            <w:r>
              <w:rPr>
                <w:rFonts w:eastAsia="Times New Roman"/>
              </w:rPr>
              <w:t> 14:50</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11AB97AD" w14:textId="18CFF74F" w:rsidR="00EC0B2A" w:rsidRDefault="00EC0B2A">
            <w:pPr>
              <w:rPr>
                <w:rFonts w:eastAsia="Times New Roman"/>
              </w:rPr>
            </w:pPr>
            <w:r>
              <w:rPr>
                <w:rFonts w:eastAsia="Times New Roman"/>
              </w:rPr>
              <w:t> ICAT catalogue integration @ CERIC</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EE68F07" w14:textId="7D4F4180" w:rsidR="00EC0B2A" w:rsidRDefault="00EC0B2A">
            <w:pPr>
              <w:rPr>
                <w:rFonts w:eastAsia="Times New Roman"/>
              </w:rPr>
            </w:pPr>
            <w:r>
              <w:rPr>
                <w:rFonts w:eastAsia="Times New Roman"/>
              </w:rPr>
              <w:t> Emiliano Coghetto</w:t>
            </w:r>
          </w:p>
        </w:tc>
      </w:tr>
      <w:tr w:rsidR="00EC0B2A" w14:paraId="53588B55"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E1B715D" w14:textId="213CD1A4" w:rsidR="00EC0B2A" w:rsidRDefault="00EC0B2A">
            <w:pPr>
              <w:rPr>
                <w:rFonts w:eastAsia="Times New Roman"/>
                <w:sz w:val="24"/>
                <w:szCs w:val="24"/>
              </w:rPr>
            </w:pPr>
            <w:r>
              <w:rPr>
                <w:rFonts w:eastAsia="Times New Roman"/>
              </w:rPr>
              <w:t> 15:05</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4DD8C17E" w14:textId="15573E46" w:rsidR="00EC0B2A" w:rsidRDefault="00AF7CB8">
            <w:pPr>
              <w:rPr>
                <w:rFonts w:eastAsia="Times New Roman"/>
              </w:rPr>
            </w:pPr>
            <w:r>
              <w:rPr>
                <w:rFonts w:eastAsia="Times New Roman"/>
              </w:rPr>
              <w:t> eLogBook @ ELI-ALPS</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F83EE45" w14:textId="7EF498D3" w:rsidR="00EC0B2A" w:rsidRDefault="00EC0B2A">
            <w:pPr>
              <w:rPr>
                <w:rFonts w:eastAsia="Times New Roman"/>
              </w:rPr>
            </w:pPr>
            <w:r>
              <w:rPr>
                <w:rFonts w:eastAsia="Times New Roman"/>
              </w:rPr>
              <w:t> Lajos Schrettner</w:t>
            </w:r>
          </w:p>
        </w:tc>
      </w:tr>
      <w:tr w:rsidR="00EC0B2A" w14:paraId="60A65250"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6E6138C" w14:textId="4CC1D591" w:rsidR="00EC0B2A" w:rsidRDefault="00EC0B2A">
            <w:pPr>
              <w:rPr>
                <w:rFonts w:eastAsia="Times New Roman"/>
              </w:rPr>
            </w:pPr>
            <w:r>
              <w:rPr>
                <w:rFonts w:eastAsia="Times New Roman"/>
              </w:rPr>
              <w:t> 15:25</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4388A944" w14:textId="6352EC87" w:rsidR="00EC0B2A" w:rsidRDefault="00EC0B2A">
            <w:pPr>
              <w:rPr>
                <w:rFonts w:eastAsia="Times New Roman"/>
              </w:rPr>
            </w:pPr>
            <w:r>
              <w:rPr>
                <w:rFonts w:eastAsia="Times New Roman"/>
              </w:rPr>
              <w:t> Logbook adapted from ELETTRA @ CERIC</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CD27383" w14:textId="291D4D48" w:rsidR="00EC0B2A" w:rsidRDefault="00EC0B2A">
            <w:pPr>
              <w:rPr>
                <w:rFonts w:eastAsia="Times New Roman"/>
              </w:rPr>
            </w:pPr>
            <w:r>
              <w:rPr>
                <w:rFonts w:eastAsia="Times New Roman"/>
              </w:rPr>
              <w:t> Emiliano Coghetto</w:t>
            </w:r>
          </w:p>
        </w:tc>
      </w:tr>
      <w:tr w:rsidR="00EC0B2A" w14:paraId="42097702"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7B0AC4A" w14:textId="4FB38CE1" w:rsidR="00EC0B2A" w:rsidRDefault="00EC0B2A">
            <w:pPr>
              <w:rPr>
                <w:rFonts w:eastAsia="Times New Roman"/>
              </w:rPr>
            </w:pPr>
            <w:r>
              <w:rPr>
                <w:rFonts w:eastAsia="Times New Roman"/>
              </w:rPr>
              <w:t> 15:40</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FCE7BEE" w14:textId="7D32FE0D" w:rsidR="00EC0B2A" w:rsidRDefault="00EC0B2A">
            <w:pPr>
              <w:rPr>
                <w:rFonts w:eastAsia="Times New Roman"/>
              </w:rPr>
            </w:pPr>
            <w:r>
              <w:rPr>
                <w:rFonts w:eastAsia="Times New Roman"/>
              </w:rPr>
              <w:t> Logbook @ ESRF</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F754CA1" w14:textId="1C86E8EF" w:rsidR="00EC0B2A" w:rsidRDefault="00EC0B2A">
            <w:pPr>
              <w:rPr>
                <w:rFonts w:eastAsia="Times New Roman"/>
              </w:rPr>
            </w:pPr>
            <w:r>
              <w:rPr>
                <w:rFonts w:eastAsia="Times New Roman"/>
              </w:rPr>
              <w:t> Alex de Maria</w:t>
            </w:r>
          </w:p>
        </w:tc>
      </w:tr>
      <w:tr w:rsidR="00EC0B2A" w14:paraId="67843B68" w14:textId="77777777" w:rsidTr="00EC0B2A">
        <w:tc>
          <w:tcPr>
            <w:tcW w:w="14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0275C40" w14:textId="4705D1D3" w:rsidR="00EC0B2A" w:rsidRDefault="00EC0B2A">
            <w:pPr>
              <w:rPr>
                <w:rFonts w:eastAsia="Times New Roman"/>
              </w:rPr>
            </w:pPr>
            <w:r>
              <w:rPr>
                <w:rFonts w:eastAsia="Times New Roman"/>
              </w:rPr>
              <w:t> 16:10</w:t>
            </w:r>
          </w:p>
        </w:tc>
        <w:tc>
          <w:tcPr>
            <w:tcW w:w="621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10AB289" w14:textId="12DB5A1A" w:rsidR="00EC0B2A" w:rsidRDefault="00EC0B2A">
            <w:pPr>
              <w:rPr>
                <w:rFonts w:eastAsia="Times New Roman"/>
              </w:rPr>
            </w:pPr>
            <w:r>
              <w:rPr>
                <w:rFonts w:eastAsia="Times New Roman"/>
              </w:rPr>
              <w:t> Round Table Discussions Closing Day2</w:t>
            </w:r>
          </w:p>
        </w:tc>
        <w:tc>
          <w:tcPr>
            <w:tcW w:w="1998"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126FD67D" w14:textId="041C5A10" w:rsidR="00EC0B2A" w:rsidRDefault="00EC0B2A">
            <w:pPr>
              <w:rPr>
                <w:rFonts w:eastAsia="Times New Roman"/>
              </w:rPr>
            </w:pPr>
          </w:p>
        </w:tc>
      </w:tr>
    </w:tbl>
    <w:p w14:paraId="11ECD425" w14:textId="77777777" w:rsidR="00EC0B2A" w:rsidRDefault="00EC0B2A" w:rsidP="00EC0B2A">
      <w:pPr>
        <w:rPr>
          <w:rFonts w:ascii="Calibri" w:eastAsia="Times New Roman" w:hAnsi="Calibri" w:cs="Calibri"/>
          <w:color w:val="000000"/>
          <w:sz w:val="24"/>
          <w:szCs w:val="24"/>
        </w:rPr>
      </w:pPr>
    </w:p>
    <w:p w14:paraId="3F2FEF63" w14:textId="0D6ED4C2" w:rsidR="00EC0B2A" w:rsidRDefault="00EC0B2A" w:rsidP="00EC0B2A">
      <w:pPr>
        <w:spacing w:after="120"/>
        <w:rPr>
          <w:rFonts w:ascii="Calibri" w:eastAsia="Times New Roman" w:hAnsi="Calibri" w:cs="Calibri"/>
          <w:color w:val="000000"/>
        </w:rPr>
      </w:pPr>
      <w:r>
        <w:rPr>
          <w:rFonts w:ascii="Calibri" w:eastAsia="Times New Roman" w:hAnsi="Calibri" w:cs="Calibri"/>
          <w:color w:val="000000"/>
          <w:u w:val="single"/>
        </w:rPr>
        <w:t>20 May 2021</w:t>
      </w:r>
    </w:p>
    <w:tbl>
      <w:tblPr>
        <w:tblW w:w="0" w:type="auto"/>
        <w:tblLook w:val="04A0" w:firstRow="1" w:lastRow="0" w:firstColumn="1" w:lastColumn="0" w:noHBand="0" w:noVBand="1"/>
      </w:tblPr>
      <w:tblGrid>
        <w:gridCol w:w="1403"/>
        <w:gridCol w:w="6206"/>
        <w:gridCol w:w="2017"/>
      </w:tblGrid>
      <w:tr w:rsidR="00EC0B2A" w14:paraId="0F473658" w14:textId="77777777" w:rsidTr="00EC0B2A">
        <w:tc>
          <w:tcPr>
            <w:tcW w:w="1403"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CFF75C5" w14:textId="77777777" w:rsidR="00EC0B2A" w:rsidRDefault="00EC0B2A">
            <w:pPr>
              <w:rPr>
                <w:rFonts w:ascii="Times New Roman" w:eastAsia="Times New Roman" w:hAnsi="Times New Roman" w:cs="Times New Roman"/>
              </w:rPr>
            </w:pPr>
            <w:r>
              <w:rPr>
                <w:rFonts w:eastAsia="Times New Roman"/>
              </w:rPr>
              <w:t> </w:t>
            </w:r>
            <w:r>
              <w:rPr>
                <w:rFonts w:eastAsia="Times New Roman"/>
                <w:b/>
                <w:bCs/>
              </w:rPr>
              <w:t>Start</w:t>
            </w:r>
          </w:p>
        </w:tc>
        <w:tc>
          <w:tcPr>
            <w:tcW w:w="620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5F55C102" w14:textId="77777777" w:rsidR="00EC0B2A" w:rsidRDefault="00EC0B2A">
            <w:pPr>
              <w:rPr>
                <w:rFonts w:eastAsia="Times New Roman"/>
              </w:rPr>
            </w:pPr>
            <w:r>
              <w:rPr>
                <w:rFonts w:eastAsia="Times New Roman"/>
              </w:rPr>
              <w:t> </w:t>
            </w:r>
            <w:r>
              <w:rPr>
                <w:rFonts w:eastAsia="Times New Roman"/>
                <w:b/>
                <w:bCs/>
              </w:rPr>
              <w:t>Title</w:t>
            </w:r>
          </w:p>
        </w:tc>
        <w:tc>
          <w:tcPr>
            <w:tcW w:w="20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7DA5DA3" w14:textId="77777777" w:rsidR="00EC0B2A" w:rsidRDefault="00EC0B2A">
            <w:pPr>
              <w:rPr>
                <w:rFonts w:eastAsia="Times New Roman"/>
              </w:rPr>
            </w:pPr>
            <w:r>
              <w:rPr>
                <w:rFonts w:eastAsia="Times New Roman"/>
              </w:rPr>
              <w:t> </w:t>
            </w:r>
            <w:r>
              <w:rPr>
                <w:rFonts w:eastAsia="Times New Roman"/>
                <w:b/>
                <w:bCs/>
              </w:rPr>
              <w:t>Speaker</w:t>
            </w:r>
          </w:p>
        </w:tc>
      </w:tr>
      <w:tr w:rsidR="00EC0B2A" w14:paraId="4B349217" w14:textId="77777777" w:rsidTr="00EC0B2A">
        <w:tc>
          <w:tcPr>
            <w:tcW w:w="1403"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39FC98D3" w14:textId="77777777" w:rsidR="00EC0B2A" w:rsidRDefault="00EC0B2A">
            <w:pPr>
              <w:rPr>
                <w:rFonts w:eastAsia="Times New Roman"/>
              </w:rPr>
            </w:pPr>
            <w:r>
              <w:rPr>
                <w:rFonts w:eastAsia="Times New Roman"/>
              </w:rPr>
              <w:t> 13:00</w:t>
            </w:r>
          </w:p>
        </w:tc>
        <w:tc>
          <w:tcPr>
            <w:tcW w:w="620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A7F9BBD" w14:textId="77777777" w:rsidR="00EC0B2A" w:rsidRDefault="00EC0B2A">
            <w:pPr>
              <w:rPr>
                <w:rFonts w:eastAsia="Times New Roman"/>
              </w:rPr>
            </w:pPr>
            <w:r>
              <w:rPr>
                <w:rFonts w:eastAsia="Times New Roman"/>
              </w:rPr>
              <w:t> Data Ingestion @ ILL</w:t>
            </w:r>
          </w:p>
        </w:tc>
        <w:tc>
          <w:tcPr>
            <w:tcW w:w="20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C866744" w14:textId="77777777" w:rsidR="00EC0B2A" w:rsidRDefault="00EC0B2A">
            <w:pPr>
              <w:rPr>
                <w:rFonts w:eastAsia="Times New Roman"/>
              </w:rPr>
            </w:pPr>
            <w:r>
              <w:rPr>
                <w:rFonts w:eastAsia="Times New Roman"/>
              </w:rPr>
              <w:t> Stuart Caunt</w:t>
            </w:r>
          </w:p>
        </w:tc>
      </w:tr>
      <w:tr w:rsidR="00EC0B2A" w14:paraId="7DB3B9C3" w14:textId="77777777" w:rsidTr="00EC0B2A">
        <w:tc>
          <w:tcPr>
            <w:tcW w:w="1403"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3AD555E5" w14:textId="77777777" w:rsidR="00EC0B2A" w:rsidRDefault="00EC0B2A">
            <w:pPr>
              <w:rPr>
                <w:rFonts w:eastAsia="Times New Roman"/>
              </w:rPr>
            </w:pPr>
            <w:r>
              <w:rPr>
                <w:rFonts w:eastAsia="Times New Roman"/>
              </w:rPr>
              <w:t> 13:20</w:t>
            </w:r>
          </w:p>
        </w:tc>
        <w:tc>
          <w:tcPr>
            <w:tcW w:w="620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54D0E5B" w14:textId="77777777" w:rsidR="00EC0B2A" w:rsidRDefault="00EC0B2A">
            <w:pPr>
              <w:rPr>
                <w:rFonts w:eastAsia="Times New Roman"/>
              </w:rPr>
            </w:pPr>
            <w:r>
              <w:rPr>
                <w:rFonts w:eastAsia="Times New Roman"/>
              </w:rPr>
              <w:t> Photon and Neutron Ontologies from design to implementation</w:t>
            </w:r>
          </w:p>
        </w:tc>
        <w:tc>
          <w:tcPr>
            <w:tcW w:w="20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182C7C92" w14:textId="77777777" w:rsidR="00EC0B2A" w:rsidRDefault="00EC0B2A">
            <w:pPr>
              <w:rPr>
                <w:rFonts w:eastAsia="Times New Roman"/>
              </w:rPr>
            </w:pPr>
            <w:r>
              <w:rPr>
                <w:rFonts w:eastAsia="Times New Roman"/>
              </w:rPr>
              <w:t> Heike Görzig et al.</w:t>
            </w:r>
          </w:p>
        </w:tc>
      </w:tr>
      <w:tr w:rsidR="00EC0B2A" w14:paraId="31B43CC7" w14:textId="77777777" w:rsidTr="00EC0B2A">
        <w:tc>
          <w:tcPr>
            <w:tcW w:w="1403"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4714CED" w14:textId="77777777" w:rsidR="00EC0B2A" w:rsidRDefault="00EC0B2A">
            <w:pPr>
              <w:rPr>
                <w:rFonts w:eastAsia="Times New Roman"/>
                <w:sz w:val="24"/>
                <w:szCs w:val="24"/>
              </w:rPr>
            </w:pPr>
            <w:r>
              <w:rPr>
                <w:rFonts w:eastAsia="Times New Roman"/>
              </w:rPr>
              <w:t> 14:10</w:t>
            </w:r>
          </w:p>
        </w:tc>
        <w:tc>
          <w:tcPr>
            <w:tcW w:w="620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09A0D081" w14:textId="77777777" w:rsidR="00EC0B2A" w:rsidRDefault="00EC0B2A">
            <w:pPr>
              <w:rPr>
                <w:rFonts w:eastAsia="Times New Roman"/>
              </w:rPr>
            </w:pPr>
            <w:r>
              <w:rPr>
                <w:rFonts w:eastAsia="Times New Roman"/>
              </w:rPr>
              <w:t> Nexus data formats @ XFEL</w:t>
            </w:r>
          </w:p>
        </w:tc>
        <w:tc>
          <w:tcPr>
            <w:tcW w:w="20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796BA560" w14:textId="77777777" w:rsidR="00EC0B2A" w:rsidRDefault="00EC0B2A">
            <w:pPr>
              <w:rPr>
                <w:rFonts w:eastAsia="Times New Roman"/>
              </w:rPr>
            </w:pPr>
            <w:r>
              <w:rPr>
                <w:rFonts w:eastAsia="Times New Roman"/>
              </w:rPr>
              <w:t> Yury Kirienko</w:t>
            </w:r>
          </w:p>
        </w:tc>
      </w:tr>
      <w:tr w:rsidR="00EC0B2A" w14:paraId="217B5B45" w14:textId="77777777" w:rsidTr="00EC0B2A">
        <w:tc>
          <w:tcPr>
            <w:tcW w:w="1403"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A8C5D28" w14:textId="77777777" w:rsidR="00EC0B2A" w:rsidRDefault="00EC0B2A">
            <w:pPr>
              <w:rPr>
                <w:rFonts w:eastAsia="Times New Roman"/>
              </w:rPr>
            </w:pPr>
            <w:r>
              <w:rPr>
                <w:rFonts w:eastAsia="Times New Roman"/>
              </w:rPr>
              <w:t> 14:30</w:t>
            </w:r>
          </w:p>
        </w:tc>
        <w:tc>
          <w:tcPr>
            <w:tcW w:w="620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25DEB095" w14:textId="77777777" w:rsidR="00EC0B2A" w:rsidRDefault="00EC0B2A">
            <w:pPr>
              <w:rPr>
                <w:rFonts w:eastAsia="Times New Roman"/>
              </w:rPr>
            </w:pPr>
            <w:r>
              <w:rPr>
                <w:rFonts w:eastAsia="Times New Roman"/>
              </w:rPr>
              <w:t> Round Table Discussions Closing Day3</w:t>
            </w:r>
          </w:p>
        </w:tc>
        <w:tc>
          <w:tcPr>
            <w:tcW w:w="20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14:paraId="6B2910EE" w14:textId="77777777" w:rsidR="00EC0B2A" w:rsidRDefault="00EC0B2A">
            <w:pPr>
              <w:rPr>
                <w:rFonts w:eastAsia="Times New Roman"/>
              </w:rPr>
            </w:pPr>
          </w:p>
        </w:tc>
      </w:tr>
    </w:tbl>
    <w:p w14:paraId="1469339F" w14:textId="77777777" w:rsidR="00EC0B2A" w:rsidRDefault="00EC0B2A" w:rsidP="00EC0B2A">
      <w:pPr>
        <w:rPr>
          <w:rFonts w:ascii="Calibri" w:eastAsia="Times New Roman" w:hAnsi="Calibri" w:cs="Calibri"/>
          <w:color w:val="000000"/>
          <w:sz w:val="24"/>
          <w:szCs w:val="24"/>
        </w:rPr>
      </w:pPr>
    </w:p>
    <w:p w14:paraId="17F95D88" w14:textId="0EBCF4D2" w:rsidR="000C0E7B" w:rsidRPr="000C0E7B" w:rsidRDefault="00EC0B2A" w:rsidP="002748AD">
      <w:pPr>
        <w:spacing w:after="120"/>
        <w:rPr>
          <w:lang w:val="en-US"/>
        </w:rPr>
      </w:pPr>
      <w:r>
        <w:rPr>
          <w:lang w:val="en-US"/>
        </w:rPr>
        <w:t xml:space="preserve">As reflected in the agenda, the </w:t>
      </w:r>
      <w:r w:rsidR="000C0E7B" w:rsidRPr="000C0E7B">
        <w:rPr>
          <w:lang w:val="en-US"/>
        </w:rPr>
        <w:t xml:space="preserve">meeting approached catalogue integration issues from three main directions, based on preliminary discussions with interested parties, especially CERIC-ERCI and ELI, the two distributed partner facilities of PaNOSC. </w:t>
      </w:r>
      <w:r w:rsidR="00806D3B">
        <w:rPr>
          <w:lang w:val="en-US"/>
        </w:rPr>
        <w:t>Regarding the use of cataloguing systems, partners started from different conditions, developed or applied their own solutions over the yea</w:t>
      </w:r>
      <w:r w:rsidR="002748AD">
        <w:rPr>
          <w:lang w:val="en-US"/>
        </w:rPr>
        <w:t xml:space="preserve">rs and need to carefully plan any modifications and updates to their systems. In this respect a best practice not unknown in software engineering is that large monolithic systems should be avoided as much as possible. Building from smaller, functionally self-contained components leads to clearer designs and offers greater flexibility in </w:t>
      </w:r>
      <w:r w:rsidR="004F1C90">
        <w:rPr>
          <w:lang w:val="en-US"/>
        </w:rPr>
        <w:t>deployment and upgrades. This approach is also used in defining the data portal architecture in WP4.</w:t>
      </w:r>
    </w:p>
    <w:p w14:paraId="5485E91F" w14:textId="77777777" w:rsidR="000C0E7B" w:rsidRPr="000C0E7B" w:rsidRDefault="000C0E7B" w:rsidP="002748AD">
      <w:pPr>
        <w:spacing w:after="120"/>
        <w:rPr>
          <w:lang w:val="en-US"/>
        </w:rPr>
      </w:pPr>
      <w:r w:rsidRPr="000C0E7B">
        <w:rPr>
          <w:lang w:val="en-US"/>
        </w:rPr>
        <w:t>Proposal management was selected as the first focus point. It is the first phase of the experiment life cycle where base metadata are collected about a prospective experiment and the users associated with it. There were three presentations, covering user portal development activities at ESS, the CERIC User Office portal VUO (Virtual User Office), and the User Portal and Proposal system at ALBA (an ExPaNDS member). All speakers emphasized the difficulties of implementing the management process which is often complex and has to provide many options. One way of coping with this is to provide extensive configuration capabilities so that users or administrators can tailor the process without the need to develop extra functionality into the system. Other important factors are the choice of technologies that are used to implement and operate the system, and the related issues of documentation and long term sustainability of a deployed system.</w:t>
      </w:r>
    </w:p>
    <w:p w14:paraId="304D2560" w14:textId="3E9B8E0C" w:rsidR="000C0E7B" w:rsidRPr="000C0E7B" w:rsidRDefault="000C0E7B" w:rsidP="002748AD">
      <w:pPr>
        <w:spacing w:after="120"/>
        <w:rPr>
          <w:lang w:val="en-US"/>
        </w:rPr>
      </w:pPr>
      <w:r w:rsidRPr="000C0E7B">
        <w:rPr>
          <w:lang w:val="en-US"/>
        </w:rPr>
        <w:t>The second focus point was a survey and current status of available cataloguing systems, their internal organisation and components, with a special interest in data ingestion tech</w:t>
      </w:r>
      <w:r w:rsidR="0003738D">
        <w:rPr>
          <w:lang w:val="en-US"/>
        </w:rPr>
        <w:t>niques and capab</w:t>
      </w:r>
      <w:r w:rsidRPr="000C0E7B">
        <w:rPr>
          <w:lang w:val="en-US"/>
        </w:rPr>
        <w:t>ilities. Seven presentations contributed to this, including a status report from both ICAT and SciCAT developers, the two main catalogue systems in use by PaNOSC and ExPaNDS partner facilit</w:t>
      </w:r>
      <w:r w:rsidR="0003738D">
        <w:rPr>
          <w:lang w:val="en-US"/>
        </w:rPr>
        <w:t>i</w:t>
      </w:r>
      <w:r w:rsidRPr="000C0E7B">
        <w:rPr>
          <w:lang w:val="en-US"/>
        </w:rPr>
        <w:t>es. There was a survey report enumerating the most important aspects of catalogue systems</w:t>
      </w:r>
      <w:r w:rsidR="004F1C90">
        <w:rPr>
          <w:lang w:val="en-US"/>
        </w:rPr>
        <w:t xml:space="preserve">. The survey concentrated on ICAT, SciCAT and Invenio </w:t>
      </w:r>
      <w:r w:rsidR="004D1010">
        <w:rPr>
          <w:lang w:val="en-US"/>
        </w:rPr>
        <w:t>for evaluation against the set of predefined aspects that covered seven categories: data model, authentication and authorization, ingestion, search, GUI, deployment/operation, and documentation.</w:t>
      </w:r>
      <w:r w:rsidR="0040471C">
        <w:rPr>
          <w:lang w:val="en-US"/>
        </w:rPr>
        <w:t xml:space="preserve"> The survey results show that besides ICAT and SciCAT, Invenio may also worth to be considered </w:t>
      </w:r>
      <w:r w:rsidR="00225A3F">
        <w:rPr>
          <w:lang w:val="en-US"/>
        </w:rPr>
        <w:t>as data catalogue solution. D</w:t>
      </w:r>
      <w:r w:rsidRPr="000C0E7B">
        <w:rPr>
          <w:lang w:val="en-US"/>
        </w:rPr>
        <w:t xml:space="preserve">ata ingestion </w:t>
      </w:r>
      <w:r w:rsidR="00225A3F">
        <w:rPr>
          <w:lang w:val="en-US"/>
        </w:rPr>
        <w:t>techniques were discussed in the case of ICAT and SciCAT</w:t>
      </w:r>
      <w:r w:rsidRPr="000C0E7B">
        <w:rPr>
          <w:lang w:val="en-US"/>
        </w:rPr>
        <w:t>, as this is one of the most important technical challenges faced by research infrastructures who would like to introduce or develop their data management systems towards better compliance with FAIR principles.</w:t>
      </w:r>
      <w:r w:rsidR="00225A3F">
        <w:rPr>
          <w:lang w:val="en-US"/>
        </w:rPr>
        <w:t xml:space="preserve"> ELI is going to set up test environments where it can prototype data ingestion techniques of existing data sources.</w:t>
      </w:r>
    </w:p>
    <w:p w14:paraId="1A9FA8EC" w14:textId="792E1C01" w:rsidR="000C0E7B" w:rsidRPr="000C0E7B" w:rsidRDefault="000C0E7B" w:rsidP="002748AD">
      <w:pPr>
        <w:spacing w:after="120"/>
        <w:rPr>
          <w:lang w:val="en-US"/>
        </w:rPr>
      </w:pPr>
      <w:r w:rsidRPr="000C0E7B">
        <w:rPr>
          <w:lang w:val="en-US"/>
        </w:rPr>
        <w:lastRenderedPageBreak/>
        <w:t xml:space="preserve">A </w:t>
      </w:r>
      <w:r w:rsidR="00225A3F">
        <w:rPr>
          <w:lang w:val="en-US"/>
        </w:rPr>
        <w:t xml:space="preserve">third </w:t>
      </w:r>
      <w:r w:rsidRPr="000C0E7B">
        <w:rPr>
          <w:lang w:val="en-US"/>
        </w:rPr>
        <w:t>series of talks concentrated on electronic logbooks as they serve as another important source of data and metadata for cataloguing systems. Several institutions have developed or adopted their own implementation of the electronic logbook despite the fact that there is a substantial overlap in the functionality that users expect from such a system. Standardisation of the electronic logbook application programming interface (API) would allow catalogue systems to interoperate with any of conforming logbooks and thus would make it easier for institutes to adopt existing solutions instead of developing their own.</w:t>
      </w:r>
    </w:p>
    <w:p w14:paraId="00000086" w14:textId="77777777" w:rsidR="00620A9E" w:rsidRPr="000C0E7B" w:rsidRDefault="00620A9E">
      <w:pPr>
        <w:pBdr>
          <w:top w:val="nil"/>
          <w:left w:val="nil"/>
          <w:bottom w:val="nil"/>
          <w:right w:val="nil"/>
          <w:between w:val="nil"/>
        </w:pBdr>
        <w:spacing w:before="240" w:after="240" w:line="288" w:lineRule="auto"/>
        <w:rPr>
          <w:b/>
          <w:color w:val="231F20"/>
          <w:sz w:val="30"/>
          <w:szCs w:val="30"/>
          <w:lang w:val="en-US"/>
        </w:rPr>
      </w:pPr>
    </w:p>
    <w:sectPr w:rsidR="00620A9E" w:rsidRPr="000C0E7B">
      <w:headerReference w:type="default" r:id="rId10"/>
      <w:footerReference w:type="default" r:id="rId11"/>
      <w:headerReference w:type="first" r:id="rId12"/>
      <w:footerReference w:type="first" r:id="rId13"/>
      <w:pgSz w:w="11910" w:h="16840"/>
      <w:pgMar w:top="1701" w:right="1134" w:bottom="1134" w:left="1134" w:header="580" w:footer="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E40BB" w16cex:dateUtc="2021-06-23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8B64C" w16cid:durableId="247E40B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F1A0A" w14:textId="77777777" w:rsidR="00C4244F" w:rsidRDefault="00C4244F">
      <w:r>
        <w:separator/>
      </w:r>
    </w:p>
  </w:endnote>
  <w:endnote w:type="continuationSeparator" w:id="0">
    <w:p w14:paraId="47C87877" w14:textId="77777777" w:rsidR="00C4244F" w:rsidRDefault="00C4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 Regular">
    <w:altName w:val="Calibri"/>
    <w:panose1 w:val="00000500000000000000"/>
    <w:charset w:val="00"/>
    <w:family w:val="auto"/>
    <w:pitch w:val="default"/>
  </w:font>
  <w:font w:name="Verdana">
    <w:panose1 w:val="020B0604030504040204"/>
    <w:charset w:val="00"/>
    <w:family w:val="swiss"/>
    <w:pitch w:val="variable"/>
    <w:sig w:usb0="A00006FF" w:usb1="4000205B" w:usb2="00000010" w:usb3="00000000" w:csb0="0000019F" w:csb1="00000000"/>
  </w:font>
  <w:font w:name="Muli Black">
    <w:altName w:val="Calibri"/>
    <w:panose1 w:val="00000A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uli">
    <w:altName w:val="Calibri"/>
    <w:panose1 w:val="00000500000000000000"/>
    <w:charset w:val="00"/>
    <w:family w:val="auto"/>
    <w:pitch w:val="variable"/>
    <w:sig w:usb0="20000007" w:usb1="00000001" w:usb2="00000000" w:usb3="00000000" w:csb0="00000193" w:csb1="00000000"/>
  </w:font>
  <w:font w:name="-webkit-standard">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B" w14:textId="6349BBFE" w:rsidR="00620A9E" w:rsidRDefault="00DB0F21">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lang w:eastAsia="en-GB" w:bidi="ar-SA"/>
      </w:rPr>
      <w:drawing>
        <wp:inline distT="0" distB="0" distL="0" distR="0" wp14:anchorId="2337588E" wp14:editId="1D4CF4B6">
          <wp:extent cx="6122670" cy="455930"/>
          <wp:effectExtent l="0" t="0" r="0" b="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7D193B">
      <w:rPr>
        <w:rFonts w:ascii="Palatino Linotype" w:eastAsia="Palatino Linotype" w:hAnsi="Palatino Linotype" w:cs="Palatino Linotype"/>
        <w:noProof/>
        <w:color w:val="000000"/>
        <w:sz w:val="20"/>
        <w:szCs w:val="20"/>
      </w:rPr>
      <w:t>5</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14:paraId="0000008C" w14:textId="77777777" w:rsidR="00620A9E" w:rsidRDefault="00620A9E">
    <w:pPr>
      <w:tabs>
        <w:tab w:val="center" w:pos="4819"/>
        <w:tab w:val="right" w:pos="9638"/>
      </w:tabs>
      <w:spacing w:before="240" w:after="240" w:line="276" w:lineRule="auto"/>
    </w:pPr>
    <w:bookmarkStart w:id="8" w:name="_heading=h.2et92p0" w:colFirst="0" w:colLast="0"/>
    <w:bookmarkEnd w:id="8"/>
  </w:p>
  <w:p w14:paraId="0000008D" w14:textId="77777777" w:rsidR="00620A9E" w:rsidRDefault="00620A9E">
    <w:pPr>
      <w:pBdr>
        <w:top w:val="nil"/>
        <w:left w:val="nil"/>
        <w:bottom w:val="nil"/>
        <w:right w:val="nil"/>
        <w:between w:val="nil"/>
      </w:pBdr>
      <w:tabs>
        <w:tab w:val="center" w:pos="4819"/>
        <w:tab w:val="right" w:pos="9638"/>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9" w14:textId="77777777" w:rsidR="00620A9E" w:rsidRDefault="00DB0F21">
    <w:pPr>
      <w:pBdr>
        <w:top w:val="nil"/>
        <w:left w:val="nil"/>
        <w:bottom w:val="nil"/>
        <w:right w:val="nil"/>
        <w:between w:val="nil"/>
      </w:pBdr>
      <w:tabs>
        <w:tab w:val="center" w:pos="4819"/>
        <w:tab w:val="right" w:pos="9638"/>
      </w:tabs>
      <w:rPr>
        <w:color w:val="000000"/>
      </w:rPr>
    </w:pPr>
    <w:r>
      <w:rPr>
        <w:noProof/>
        <w:color w:val="000000"/>
        <w:lang w:eastAsia="en-GB" w:bidi="ar-SA"/>
      </w:rPr>
      <w:drawing>
        <wp:inline distT="0" distB="0" distL="114300" distR="114300" wp14:anchorId="65515F5F" wp14:editId="7DC4B0E0">
          <wp:extent cx="6126480" cy="451485"/>
          <wp:effectExtent l="0" t="0" r="0" b="0"/>
          <wp:docPr id="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14:paraId="0000008A" w14:textId="77777777" w:rsidR="00620A9E" w:rsidRDefault="00620A9E">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8A5DC" w14:textId="77777777" w:rsidR="00C4244F" w:rsidRDefault="00C4244F">
      <w:r>
        <w:separator/>
      </w:r>
    </w:p>
  </w:footnote>
  <w:footnote w:type="continuationSeparator" w:id="0">
    <w:p w14:paraId="1F9BB209" w14:textId="77777777" w:rsidR="00C4244F" w:rsidRDefault="00C42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8" w14:textId="77777777" w:rsidR="00620A9E" w:rsidRDefault="00DB0F21">
    <w:pPr>
      <w:pBdr>
        <w:top w:val="nil"/>
        <w:left w:val="nil"/>
        <w:bottom w:val="nil"/>
        <w:right w:val="nil"/>
        <w:between w:val="nil"/>
      </w:pBdr>
      <w:spacing w:line="288" w:lineRule="auto"/>
      <w:rPr>
        <w:color w:val="000000"/>
      </w:rPr>
    </w:pPr>
    <w:r>
      <w:rPr>
        <w:noProof/>
        <w:color w:val="000000"/>
        <w:lang w:eastAsia="en-GB" w:bidi="ar-SA"/>
      </w:rPr>
      <w:drawing>
        <wp:inline distT="0" distB="0" distL="114300" distR="114300" wp14:anchorId="2EDC8F85" wp14:editId="5E7AAC78">
          <wp:extent cx="6045835" cy="803275"/>
          <wp:effectExtent l="0" t="0" r="0" b="0"/>
          <wp:docPr id="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7" w14:textId="77777777" w:rsidR="00620A9E" w:rsidRDefault="00DB0F21">
    <w:pPr>
      <w:pBdr>
        <w:top w:val="nil"/>
        <w:left w:val="nil"/>
        <w:bottom w:val="nil"/>
        <w:right w:val="nil"/>
        <w:between w:val="nil"/>
      </w:pBdr>
      <w:tabs>
        <w:tab w:val="center" w:pos="4819"/>
        <w:tab w:val="right" w:pos="9638"/>
      </w:tabs>
      <w:rPr>
        <w:color w:val="000000"/>
      </w:rPr>
    </w:pPr>
    <w:r>
      <w:rPr>
        <w:color w:val="000000"/>
      </w:rPr>
      <w:tab/>
    </w:r>
    <w:r>
      <w:rPr>
        <w:noProof/>
        <w:color w:val="000000"/>
        <w:lang w:eastAsia="en-GB" w:bidi="ar-SA"/>
      </w:rPr>
      <w:drawing>
        <wp:inline distT="0" distB="0" distL="114300" distR="114300" wp14:anchorId="2C54BBA4" wp14:editId="49AF4E08">
          <wp:extent cx="6113145" cy="1247140"/>
          <wp:effectExtent l="0" t="0" r="0" b="0"/>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491E"/>
    <w:multiLevelType w:val="multilevel"/>
    <w:tmpl w:val="97B43A00"/>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9E"/>
    <w:rsid w:val="0003738D"/>
    <w:rsid w:val="000C0E7B"/>
    <w:rsid w:val="00225A3F"/>
    <w:rsid w:val="002748AD"/>
    <w:rsid w:val="0040471C"/>
    <w:rsid w:val="004D1010"/>
    <w:rsid w:val="004F1C90"/>
    <w:rsid w:val="00620A9E"/>
    <w:rsid w:val="00743C10"/>
    <w:rsid w:val="00785380"/>
    <w:rsid w:val="007D193B"/>
    <w:rsid w:val="007F08AE"/>
    <w:rsid w:val="00806D3B"/>
    <w:rsid w:val="008137F5"/>
    <w:rsid w:val="00AF7CB8"/>
    <w:rsid w:val="00C4244F"/>
    <w:rsid w:val="00DB0F21"/>
    <w:rsid w:val="00DC2D20"/>
    <w:rsid w:val="00EC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B06D"/>
  <w15:docId w15:val="{4B1322E4-7968-4449-AA95-DC4A638A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Regular" w:eastAsia="Muli Regular" w:hAnsi="Muli Regular" w:cs="Muli Regular"/>
        <w:sz w:val="22"/>
        <w:szCs w:val="22"/>
        <w:lang w:val="en-GB"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A1"/>
    <w:pPr>
      <w:autoSpaceDE w:val="0"/>
      <w:autoSpaceDN w:val="0"/>
    </w:pPr>
    <w:rPr>
      <w:rFonts w:eastAsia="Verdana" w:cs="Verdana"/>
      <w:lang w:bidi="en-US"/>
    </w:rPr>
  </w:style>
  <w:style w:type="paragraph" w:styleId="Heading1">
    <w:name w:val="heading 1"/>
    <w:basedOn w:val="Normal"/>
    <w:uiPriority w:val="9"/>
    <w:qFormat/>
    <w:rsid w:val="004934A1"/>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4934A1"/>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4934A1"/>
    <w:pPr>
      <w:spacing w:line="288" w:lineRule="auto"/>
      <w:outlineLvl w:val="2"/>
    </w:pPr>
    <w:rPr>
      <w:color w:val="231F20"/>
      <w:sz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4A1"/>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uiPriority w:val="11"/>
    <w:qFormat/>
    <w:pPr>
      <w:pBdr>
        <w:top w:val="nil"/>
        <w:left w:val="nil"/>
        <w:bottom w:val="nil"/>
        <w:right w:val="nil"/>
        <w:between w:val="nil"/>
      </w:pBdr>
      <w:spacing w:line="288" w:lineRule="auto"/>
    </w:pPr>
    <w:rP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TestocommentoCarattere">
    <w:name w:val="Testo commento Carattere"/>
    <w:basedOn w:val="DefaultParagraphFont"/>
    <w:uiPriority w:val="99"/>
    <w:semiHidden/>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4934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4A1"/>
    <w:rPr>
      <w:rFonts w:ascii="Lucida Grande" w:eastAsia="Verdana" w:hAnsi="Lucida Grande" w:cs="Lucida Grande"/>
      <w:sz w:val="18"/>
      <w:szCs w:val="18"/>
      <w:lang w:eastAsia="en-US" w:bidi="en-US"/>
    </w:rPr>
  </w:style>
  <w:style w:type="paragraph" w:styleId="FootnoteText">
    <w:name w:val="footnote text"/>
    <w:basedOn w:val="Normal"/>
    <w:link w:val="FootnoteTextChar"/>
    <w:uiPriority w:val="99"/>
    <w:semiHidden/>
    <w:unhideWhenUsed/>
    <w:rsid w:val="00366EB3"/>
    <w:rPr>
      <w:sz w:val="20"/>
      <w:szCs w:val="20"/>
    </w:rPr>
  </w:style>
  <w:style w:type="character" w:customStyle="1" w:styleId="FootnoteTextChar">
    <w:name w:val="Footnote Text Char"/>
    <w:basedOn w:val="DefaultParagraphFont"/>
    <w:link w:val="FootnoteText"/>
    <w:uiPriority w:val="99"/>
    <w:semiHidden/>
    <w:rsid w:val="00366EB3"/>
    <w:rPr>
      <w:sz w:val="20"/>
      <w:szCs w:val="20"/>
    </w:rPr>
  </w:style>
  <w:style w:type="character" w:styleId="FootnoteReference">
    <w:name w:val="footnote reference"/>
    <w:basedOn w:val="DefaultParagraphFont"/>
    <w:uiPriority w:val="99"/>
    <w:semiHidden/>
    <w:unhideWhenUsed/>
    <w:rsid w:val="00366EB3"/>
    <w:rPr>
      <w:vertAlign w:val="superscript"/>
    </w:rPr>
  </w:style>
  <w:style w:type="character" w:styleId="Hyperlink">
    <w:name w:val="Hyperlink"/>
    <w:basedOn w:val="DefaultParagraphFont"/>
    <w:uiPriority w:val="99"/>
    <w:unhideWhenUsed/>
    <w:rsid w:val="004B75EF"/>
    <w:rPr>
      <w:color w:val="0000FF" w:themeColor="hyperlink"/>
      <w:u w:val="single"/>
    </w:rPr>
  </w:style>
  <w:style w:type="paragraph" w:styleId="TOC1">
    <w:name w:val="toc 1"/>
    <w:basedOn w:val="Normal"/>
    <w:next w:val="Normal"/>
    <w:autoRedefine/>
    <w:uiPriority w:val="39"/>
    <w:unhideWhenUsed/>
    <w:rsid w:val="00B6534F"/>
    <w:pPr>
      <w:spacing w:after="100"/>
    </w:pPr>
  </w:style>
  <w:style w:type="paragraph" w:styleId="TOC2">
    <w:name w:val="toc 2"/>
    <w:basedOn w:val="Normal"/>
    <w:next w:val="Normal"/>
    <w:autoRedefine/>
    <w:uiPriority w:val="39"/>
    <w:unhideWhenUsed/>
    <w:rsid w:val="00B6534F"/>
    <w:pPr>
      <w:spacing w:after="100"/>
      <w:ind w:left="220"/>
    </w:pPr>
  </w:style>
  <w:style w:type="table" w:customStyle="1" w:styleId="TableNormal10">
    <w:name w:val="Table Normal1"/>
    <w:uiPriority w:val="2"/>
    <w:semiHidden/>
    <w:unhideWhenUsed/>
    <w:qFormat/>
    <w:rsid w:val="004934A1"/>
    <w:pPr>
      <w:autoSpaceDE w:val="0"/>
      <w:autoSpaceDN w:val="0"/>
      <w:jc w:val="left"/>
    </w:pPr>
    <w:rPr>
      <w:rFonts w:eastAsiaTheme="minorHAnsi" w:cstheme="minorBidi"/>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934A1"/>
  </w:style>
  <w:style w:type="character" w:customStyle="1" w:styleId="BodyTextChar">
    <w:name w:val="Body Text Char"/>
    <w:basedOn w:val="DefaultParagraphFont"/>
    <w:link w:val="BodyText"/>
    <w:uiPriority w:val="1"/>
    <w:rsid w:val="002E1412"/>
    <w:rPr>
      <w:rFonts w:ascii="Muli Regular" w:eastAsia="Verdana" w:hAnsi="Muli Regular" w:cs="Verdana"/>
      <w:lang w:eastAsia="en-US" w:bidi="en-US"/>
    </w:rPr>
  </w:style>
  <w:style w:type="paragraph" w:styleId="ListParagraph">
    <w:name w:val="List Paragraph"/>
    <w:aliases w:val="BulletPoints"/>
    <w:basedOn w:val="Normal"/>
    <w:uiPriority w:val="1"/>
    <w:qFormat/>
    <w:rsid w:val="004934A1"/>
    <w:pPr>
      <w:numPr>
        <w:numId w:val="1"/>
      </w:numPr>
      <w:tabs>
        <w:tab w:val="left" w:pos="514"/>
      </w:tabs>
      <w:spacing w:line="288" w:lineRule="auto"/>
    </w:pPr>
    <w:rPr>
      <w:color w:val="231F20"/>
    </w:rPr>
  </w:style>
  <w:style w:type="paragraph" w:customStyle="1" w:styleId="TableParagraph">
    <w:name w:val="Table Paragraph"/>
    <w:basedOn w:val="Normal"/>
    <w:uiPriority w:val="1"/>
    <w:qFormat/>
    <w:rsid w:val="004934A1"/>
    <w:pPr>
      <w:ind w:left="720"/>
    </w:pPr>
    <w:rPr>
      <w:sz w:val="47"/>
    </w:rPr>
  </w:style>
  <w:style w:type="paragraph" w:styleId="Header">
    <w:name w:val="header"/>
    <w:basedOn w:val="Normal"/>
    <w:link w:val="HeaderChar"/>
    <w:uiPriority w:val="99"/>
    <w:unhideWhenUsed/>
    <w:rsid w:val="004934A1"/>
    <w:pPr>
      <w:tabs>
        <w:tab w:val="center" w:pos="4819"/>
        <w:tab w:val="right" w:pos="9638"/>
      </w:tabs>
    </w:pPr>
  </w:style>
  <w:style w:type="character" w:customStyle="1" w:styleId="HeaderChar">
    <w:name w:val="Header Char"/>
    <w:basedOn w:val="DefaultParagraphFont"/>
    <w:link w:val="Header"/>
    <w:uiPriority w:val="99"/>
    <w:rsid w:val="004934A1"/>
    <w:rPr>
      <w:rFonts w:ascii="Muli Regular" w:eastAsia="Verdana" w:hAnsi="Muli Regular" w:cs="Verdana"/>
      <w:lang w:eastAsia="en-US" w:bidi="en-US"/>
    </w:rPr>
  </w:style>
  <w:style w:type="paragraph" w:styleId="Footer">
    <w:name w:val="footer"/>
    <w:basedOn w:val="Normal"/>
    <w:link w:val="FooterChar"/>
    <w:uiPriority w:val="99"/>
    <w:unhideWhenUsed/>
    <w:rsid w:val="004934A1"/>
    <w:pPr>
      <w:tabs>
        <w:tab w:val="center" w:pos="4819"/>
        <w:tab w:val="right" w:pos="9638"/>
      </w:tabs>
    </w:pPr>
  </w:style>
  <w:style w:type="character" w:customStyle="1" w:styleId="FooterChar">
    <w:name w:val="Footer Char"/>
    <w:basedOn w:val="DefaultParagraphFont"/>
    <w:link w:val="Footer"/>
    <w:uiPriority w:val="99"/>
    <w:rsid w:val="004934A1"/>
    <w:rPr>
      <w:rFonts w:ascii="Muli Regular" w:eastAsia="Verdana" w:hAnsi="Muli Regular" w:cs="Verdana"/>
      <w:lang w:eastAsia="en-US" w:bidi="en-US"/>
    </w:rPr>
  </w:style>
  <w:style w:type="character" w:styleId="Emphasis">
    <w:name w:val="Emphasis"/>
    <w:basedOn w:val="DefaultParagraphFont"/>
    <w:uiPriority w:val="20"/>
    <w:qFormat/>
    <w:rsid w:val="004934A1"/>
    <w:rPr>
      <w:rFonts w:ascii="Muli Black" w:hAnsi="Muli Black"/>
      <w:i/>
      <w:iCs/>
    </w:rPr>
  </w:style>
  <w:style w:type="character" w:styleId="Strong">
    <w:name w:val="Strong"/>
    <w:aliases w:val="Note"/>
    <w:uiPriority w:val="22"/>
    <w:qFormat/>
    <w:rsid w:val="004934A1"/>
    <w:rPr>
      <w:color w:val="231F20"/>
      <w:w w:val="107"/>
      <w:sz w:val="16"/>
    </w:rPr>
  </w:style>
  <w:style w:type="character" w:customStyle="1" w:styleId="TitleChar">
    <w:name w:val="Title Char"/>
    <w:basedOn w:val="DefaultParagraphFont"/>
    <w:link w:val="Title"/>
    <w:uiPriority w:val="10"/>
    <w:rsid w:val="004934A1"/>
    <w:rPr>
      <w:rFonts w:ascii="Muli Black" w:eastAsiaTheme="majorEastAsia" w:hAnsi="Muli Black" w:cstheme="majorBidi"/>
      <w:color w:val="17365D" w:themeColor="text2" w:themeShade="BF"/>
      <w:spacing w:val="5"/>
      <w:kern w:val="28"/>
      <w:sz w:val="52"/>
      <w:szCs w:val="52"/>
      <w:lang w:eastAsia="en-US" w:bidi="en-US"/>
    </w:rPr>
  </w:style>
  <w:style w:type="character" w:customStyle="1" w:styleId="Heading3Char">
    <w:name w:val="Heading 3 Char"/>
    <w:aliases w:val="Subhead Char"/>
    <w:basedOn w:val="DefaultParagraphFont"/>
    <w:link w:val="Heading3"/>
    <w:uiPriority w:val="9"/>
    <w:rsid w:val="004934A1"/>
    <w:rPr>
      <w:rFonts w:ascii="Muli Regular" w:eastAsia="Verdana" w:hAnsi="Muli Regular" w:cs="Verdana"/>
      <w:color w:val="231F20"/>
      <w:sz w:val="28"/>
      <w:lang w:eastAsia="en-US" w:bidi="en-US"/>
    </w:rPr>
  </w:style>
  <w:style w:type="character" w:styleId="IntenseReference">
    <w:name w:val="Intense Reference"/>
    <w:basedOn w:val="DefaultParagraphFont"/>
    <w:uiPriority w:val="32"/>
    <w:qFormat/>
    <w:rsid w:val="004934A1"/>
    <w:rPr>
      <w:rFonts w:ascii="Muli Black" w:hAnsi="Muli Black"/>
      <w:b/>
      <w:bCs/>
      <w:smallCaps/>
      <w:color w:val="C0504D" w:themeColor="accent2"/>
      <w:spacing w:val="5"/>
      <w:u w:val="single"/>
    </w:rPr>
  </w:style>
  <w:style w:type="character" w:customStyle="1" w:styleId="SubtitleChar">
    <w:name w:val="Subtitle Char"/>
    <w:basedOn w:val="DefaultParagraphFont"/>
    <w:link w:val="Subtitle"/>
    <w:uiPriority w:val="11"/>
    <w:rsid w:val="004934A1"/>
    <w:rPr>
      <w:rFonts w:ascii="Muli Regular" w:eastAsia="Verdana" w:hAnsi="Muli Regular" w:cs="Verdana"/>
      <w:b/>
      <w:color w:val="231F20"/>
      <w:sz w:val="30"/>
      <w:lang w:eastAsia="en-US" w:bidi="en-US"/>
    </w:rPr>
  </w:style>
  <w:style w:type="character" w:styleId="SubtleEmphasis">
    <w:name w:val="Subtle Emphasis"/>
    <w:basedOn w:val="DefaultParagraphFont"/>
    <w:uiPriority w:val="19"/>
    <w:qFormat/>
    <w:rsid w:val="004934A1"/>
    <w:rPr>
      <w:rFonts w:ascii="Muli Regular" w:hAnsi="Muli Regular"/>
      <w:b/>
      <w:color w:val="4C4D4F"/>
      <w:w w:val="105"/>
      <w:sz w:val="30"/>
    </w:rPr>
  </w:style>
  <w:style w:type="paragraph" w:styleId="Quote">
    <w:name w:val="Quote"/>
    <w:basedOn w:val="Normal"/>
    <w:next w:val="Normal"/>
    <w:link w:val="QuoteChar"/>
    <w:uiPriority w:val="29"/>
    <w:qFormat/>
    <w:rsid w:val="004934A1"/>
    <w:rPr>
      <w:i/>
      <w:iCs/>
      <w:color w:val="000000" w:themeColor="text1"/>
    </w:rPr>
  </w:style>
  <w:style w:type="character" w:customStyle="1" w:styleId="QuoteChar">
    <w:name w:val="Quote Char"/>
    <w:basedOn w:val="DefaultParagraphFont"/>
    <w:link w:val="Quote"/>
    <w:uiPriority w:val="29"/>
    <w:rsid w:val="004934A1"/>
    <w:rPr>
      <w:rFonts w:ascii="Muli Regular" w:eastAsia="Verdana" w:hAnsi="Muli Regular" w:cs="Verdana"/>
      <w:i/>
      <w:iCs/>
      <w:color w:val="000000" w:themeColor="text1"/>
      <w:lang w:eastAsia="en-US" w:bidi="en-US"/>
    </w:rPr>
  </w:style>
  <w:style w:type="paragraph" w:styleId="NormalWeb">
    <w:name w:val="Normal (Web)"/>
    <w:basedOn w:val="Normal"/>
    <w:uiPriority w:val="99"/>
    <w:unhideWhenUsed/>
    <w:rsid w:val="0024514F"/>
    <w:rPr>
      <w:rFonts w:ascii="Times New Roman" w:hAnsi="Times New Roman" w:cs="Times New Roman"/>
      <w:sz w:val="24"/>
      <w:szCs w:val="24"/>
    </w:rPr>
  </w:style>
  <w:style w:type="paragraph" w:styleId="Caption">
    <w:name w:val="caption"/>
    <w:basedOn w:val="Normal"/>
    <w:next w:val="Normal"/>
    <w:uiPriority w:val="35"/>
    <w:unhideWhenUsed/>
    <w:qFormat/>
    <w:rsid w:val="006D44DC"/>
    <w:pPr>
      <w:spacing w:after="200"/>
    </w:pPr>
    <w:rPr>
      <w:i/>
      <w:iCs/>
      <w:color w:val="1F497D" w:themeColor="text2"/>
      <w:sz w:val="18"/>
      <w:szCs w:val="18"/>
    </w:rPr>
  </w:style>
  <w:style w:type="table" w:customStyle="1" w:styleId="a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table" w:customStyle="1" w:styleId="a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c">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d">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e">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0">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1">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2">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3">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4">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8">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9">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b">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c">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d">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e">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table" w:customStyle="1" w:styleId="aff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table" w:customStyle="1" w:styleId="aff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0C0E7B"/>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bidi="ar-SA"/>
    </w:rPr>
  </w:style>
  <w:style w:type="table" w:styleId="TableGrid">
    <w:name w:val="Table Grid"/>
    <w:basedOn w:val="TableNormal"/>
    <w:uiPriority w:val="39"/>
    <w:rsid w:val="00743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3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mu4Y3SRLn30j8Pw8ooDFYdmiA==">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C41C-7A60-4D4D-B704-28BF0947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GOETZ Andrew</dc:creator>
  <cp:lastModifiedBy>boderase</cp:lastModifiedBy>
  <cp:revision>2</cp:revision>
  <dcterms:created xsi:type="dcterms:W3CDTF">2021-07-02T13:50:00Z</dcterms:created>
  <dcterms:modified xsi:type="dcterms:W3CDTF">2021-07-02T13:50:00Z</dcterms:modified>
</cp:coreProperties>
</file>