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320"/>
        <w:jc w:val="center"/>
      </w:pPr>
      <w:r>
        <w:rPr>
          <w:rFonts w:ascii="Times New Roman" w:hAnsi="Times New Roman"/>
          <w:b/>
          <w:sz w:val="36"/>
        </w:rPr>
        <w:t>TrustGuard: AI-Powered Flipkart Fake Review Detection System using Machine Learning &amp; Deep Learning</w:t>
      </w:r>
    </w:p>
    <w:p>
      <w:pPr>
        <w:spacing w:after="240"/>
        <w:jc w:val="center"/>
      </w:pPr>
      <w:r>
        <w:rPr>
          <w:rFonts w:ascii="Times New Roman" w:hAnsi="Times New Roman"/>
          <w:b/>
          <w:sz w:val="28"/>
        </w:rPr>
        <w:t>A PROJECT REPORT</w:t>
      </w:r>
    </w:p>
    <w:p>
      <w:pPr>
        <w:spacing w:after="480"/>
        <w:jc w:val="center"/>
      </w:pPr>
      <w:r>
        <w:rPr>
          <w:rFonts w:ascii="Times New Roman" w:hAnsi="Times New Roman"/>
          <w:b/>
          <w:sz w:val="32"/>
        </w:rPr>
        <w:t>Major Project – I (01CE0716)</w:t>
      </w:r>
    </w:p>
    <w:p>
      <w:pPr>
        <w:spacing w:after="240"/>
        <w:jc w:val="center"/>
      </w:pPr>
      <w:r>
        <w:rPr>
          <w:rFonts w:ascii="Times New Roman" w:hAnsi="Times New Roman"/>
          <w:i/>
          <w:sz w:val="28"/>
        </w:rPr>
        <w:t>Submitted by</w:t>
      </w:r>
    </w:p>
    <w:p>
      <w:pPr>
        <w:spacing w:after="480"/>
        <w:jc w:val="center"/>
      </w:pPr>
      <w:r>
        <w:rPr>
          <w:rFonts w:ascii="Times New Roman" w:hAnsi="Times New Roman"/>
          <w:b/>
          <w:sz w:val="32"/>
        </w:rPr>
        <w:t>Jaykishan Kalariya</w:t>
        <w:br/>
      </w:r>
      <w:r>
        <w:rPr>
          <w:rFonts w:ascii="Times New Roman" w:hAnsi="Times New Roman"/>
          <w:sz w:val="28"/>
        </w:rPr>
        <w:t>(92301703102)</w:t>
        <w:br/>
        <w:br/>
      </w:r>
      <w:r>
        <w:rPr>
          <w:rFonts w:ascii="Times New Roman" w:hAnsi="Times New Roman"/>
          <w:b/>
          <w:sz w:val="32"/>
        </w:rPr>
        <w:t>Maan Kalariya</w:t>
        <w:br/>
      </w:r>
      <w:r>
        <w:rPr>
          <w:rFonts w:ascii="Times New Roman" w:hAnsi="Times New Roman"/>
          <w:sz w:val="28"/>
        </w:rPr>
        <w:t>(92301703111)</w:t>
      </w:r>
    </w:p>
    <w:p>
      <w:pPr>
        <w:spacing w:after="560"/>
        <w:jc w:val="center"/>
      </w:pPr>
      <w:r>
        <w:rPr>
          <w:rFonts w:ascii="Times New Roman" w:hAnsi="Times New Roman"/>
          <w:b/>
          <w:sz w:val="32"/>
        </w:rPr>
        <w:t>BACHELOR OF TECHNOLOGY</w:t>
        <w:br/>
      </w:r>
      <w:r>
        <w:rPr>
          <w:rFonts w:ascii="Times New Roman" w:hAnsi="Times New Roman"/>
          <w:i/>
          <w:sz w:val="28"/>
        </w:rPr>
        <w:t>in</w:t>
        <w:br/>
      </w:r>
      <w:r>
        <w:rPr>
          <w:rFonts w:ascii="Times New Roman" w:hAnsi="Times New Roman"/>
          <w:b/>
          <w:sz w:val="32"/>
        </w:rPr>
        <w:t>Computer Engineering</w:t>
      </w:r>
    </w:p>
    <w:p>
      <w:pPr>
        <w:spacing w:after="120"/>
        <w:jc w:val="center"/>
      </w:pPr>
      <w:r>
        <w:rPr>
          <w:rFonts w:ascii="Times New Roman" w:hAnsi="Times New Roman"/>
          <w:b/>
          <w:sz w:val="32"/>
        </w:rPr>
        <w:t>Faculty of Engineering &amp; Technology</w:t>
        <w:br/>
        <w:t>Marwadi University, Rajkot</w:t>
        <w:br/>
      </w:r>
      <w:r>
        <w:rPr>
          <w:rFonts w:ascii="Times New Roman" w:hAnsi="Times New Roman"/>
          <w:sz w:val="28"/>
        </w:rPr>
        <w:t>August, 2026</w:t>
      </w:r>
    </w:p>
    <w:p>
      <w:pPr>
        <w:sectPr>
          <w:pgSz w:w="12240" w:h="15840"/>
          <w:pgMar w:top="1440" w:right="1440" w:bottom="1440" w:left="1800" w:header="720" w:footer="720" w:gutter="0"/>
          <w:cols w:space="720"/>
          <w:titlePg/>
          <w:docGrid w:linePitch="360"/>
        </w:sectPr>
      </w:pPr>
    </w:p>
    <w:p>
      <w:pPr>
        <w:spacing w:before="240" w:after="240"/>
        <w:jc w:val="center"/>
      </w:pPr>
      <w:r>
        <w:rPr>
          <w:rFonts w:ascii="Times New Roman" w:hAnsi="Times New Roman"/>
          <w:b/>
          <w:sz w:val="28"/>
        </w:rPr>
        <w:t>Major Project-I (01CE0716)</w:t>
        <w:br/>
        <w:t>Department of Computer Engineering</w:t>
        <w:br/>
        <w:t>Faculty of Engineering &amp; Technology</w:t>
        <w:br/>
        <w:t>Marwadi University</w:t>
        <w:br/>
        <w:t>A.Y. 2026-27</w:t>
        <w:br/>
        <w:br/>
      </w:r>
    </w:p>
    <w:p>
      <w:pPr>
        <w:spacing w:after="400"/>
        <w:jc w:val="center"/>
      </w:pPr>
      <w:r>
        <w:rPr>
          <w:rFonts w:ascii="Times New Roman" w:hAnsi="Times New Roman"/>
          <w:b/>
          <w:sz w:val="36"/>
        </w:rPr>
        <w:t>CERTIFICATE</w:t>
      </w:r>
    </w:p>
    <w:p>
      <w:pPr>
        <w:spacing w:before="0" w:after="800" w:line="276" w:lineRule="auto"/>
        <w:jc w:val="both"/>
      </w:pPr>
      <w:r>
        <w:rPr>
          <w:rFonts w:ascii="Times New Roman" w:hAnsi="Times New Roman"/>
          <w:color w:val="000000"/>
          <w:sz w:val="24"/>
        </w:rPr>
        <w:t>This is to certify that the project report submitted along with the project entitled TrustGuard: AI-Powered Flipkart Fake Review Detection System using Machine Learning &amp; Deep Learning has been carried out by Jaykishan Kalariya (92301703102) and Maan Kalariya (92301703111) under my guidance in partial fulfilment for the degree of Bachelor of Technology in Computer Engineering, 7th Semester of Marwadi University, Rajkot during the academic year 2026-27.</w:t>
      </w:r>
    </w:p>
    <w:tbl>
      <w:tblPr>
        <w:tblW w:type="auto" w:w="0"/>
        <w:jc w:val="center"/>
        <w:tblLayout w:type="fixed"/>
        <w:tblLook w:firstColumn="1" w:firstRow="1" w:lastColumn="0" w:lastRow="0" w:noHBand="0" w:noVBand="1" w:val="04A0"/>
      </w:tblPr>
      <w:tblGrid>
        <w:gridCol w:w="4500"/>
        <w:gridCol w:w="4500"/>
      </w:tblGrid>
      <w:tr>
        <w:tc>
          <w:tcPr>
            <w:tcW w:type="dxa" w:w="4500"/>
          </w:tcPr>
          <w:p>
            <w:pPr>
              <w:jc w:val="left"/>
            </w:pPr>
            <w:r>
              <w:rPr>
                <w:rFonts w:ascii="Times New Roman" w:hAnsi="Times New Roman"/>
                <w:sz w:val="22"/>
              </w:rPr>
              <w:br/>
              <w:br/>
              <w:t>______________________</w:t>
            </w:r>
          </w:p>
        </w:tc>
        <w:tc>
          <w:tcPr>
            <w:tcW w:type="dxa" w:w="4500"/>
          </w:tcPr>
          <w:p>
            <w:pPr>
              <w:jc w:val="left"/>
            </w:pPr>
            <w:r>
              <w:rPr>
                <w:rFonts w:ascii="Times New Roman" w:hAnsi="Times New Roman"/>
                <w:sz w:val="22"/>
              </w:rPr>
              <w:br/>
              <w:br/>
              <w:t>______________________</w:t>
            </w:r>
          </w:p>
        </w:tc>
      </w:tr>
      <w:tr>
        <w:tc>
          <w:tcPr>
            <w:tcW w:type="dxa" w:w="4500"/>
          </w:tcPr>
          <w:p>
            <w:pPr>
              <w:jc w:val="left"/>
            </w:pPr>
            <w:r>
              <w:rPr>
                <w:rFonts w:ascii="Times New Roman" w:hAnsi="Times New Roman"/>
                <w:sz w:val="22"/>
              </w:rPr>
              <w:t>Prof. Charmi Vora</w:t>
            </w:r>
          </w:p>
        </w:tc>
        <w:tc>
          <w:tcPr>
            <w:tcW w:type="dxa" w:w="4500"/>
          </w:tcPr>
          <w:p>
            <w:pPr>
              <w:jc w:val="left"/>
            </w:pPr>
            <w:r>
              <w:rPr>
                <w:rFonts w:ascii="Times New Roman" w:hAnsi="Times New Roman"/>
                <w:sz w:val="22"/>
              </w:rPr>
              <w:t>Prof. (Dr.) Krunal Vaghela</w:t>
            </w:r>
          </w:p>
        </w:tc>
      </w:tr>
      <w:tr>
        <w:tc>
          <w:tcPr>
            <w:tcW w:type="dxa" w:w="4500"/>
          </w:tcPr>
          <w:p>
            <w:pPr>
              <w:jc w:val="left"/>
            </w:pPr>
            <w:r>
              <w:rPr>
                <w:rFonts w:ascii="Times New Roman" w:hAnsi="Times New Roman"/>
                <w:sz w:val="22"/>
              </w:rPr>
              <w:t>Assistant Professor</w:t>
              <w:br/>
              <w:t>Department of Computer Engineering</w:t>
            </w:r>
          </w:p>
        </w:tc>
        <w:tc>
          <w:tcPr>
            <w:tcW w:type="dxa" w:w="4500"/>
          </w:tcPr>
          <w:p>
            <w:pPr>
              <w:jc w:val="left"/>
            </w:pPr>
            <w:r>
              <w:rPr>
                <w:rFonts w:ascii="Times New Roman" w:hAnsi="Times New Roman"/>
                <w:sz w:val="22"/>
              </w:rPr>
              <w:t>Associate Dean &amp; Head</w:t>
              <w:br/>
              <w:t>Department of Computer Engineering</w:t>
            </w:r>
          </w:p>
        </w:tc>
      </w:tr>
    </w:tbl>
    <w:p>
      <w:r>
        <w:br w:type="page"/>
      </w:r>
    </w:p>
    <w:p>
      <w:pPr>
        <w:spacing w:before="240" w:after="240"/>
        <w:jc w:val="center"/>
      </w:pPr>
      <w:r>
        <w:rPr>
          <w:rFonts w:ascii="Times New Roman" w:hAnsi="Times New Roman"/>
          <w:b/>
          <w:sz w:val="28"/>
        </w:rPr>
        <w:t>Major Project-I (01CE0716)</w:t>
        <w:br/>
        <w:t>Department of Computer Engineering</w:t>
        <w:br/>
        <w:t>Faculty of Engineering &amp; Technology</w:t>
        <w:br/>
        <w:t>Marwadi University</w:t>
        <w:br/>
        <w:t>A.Y. 2026-27</w:t>
        <w:br/>
        <w:br/>
      </w:r>
    </w:p>
    <w:p>
      <w:pPr>
        <w:spacing w:after="400"/>
        <w:jc w:val="center"/>
      </w:pPr>
      <w:r>
        <w:rPr>
          <w:rFonts w:ascii="Times New Roman" w:hAnsi="Times New Roman"/>
          <w:b/>
          <w:sz w:val="36"/>
        </w:rPr>
        <w:t>DECLARATION</w:t>
      </w:r>
    </w:p>
    <w:p>
      <w:pPr>
        <w:spacing w:before="0" w:after="600" w:line="276" w:lineRule="auto"/>
        <w:jc w:val="both"/>
      </w:pPr>
      <w:r>
        <w:rPr>
          <w:rFonts w:ascii="Times New Roman" w:hAnsi="Times New Roman"/>
          <w:color w:val="000000"/>
          <w:sz w:val="24"/>
        </w:rPr>
        <w:t>We hereby declare that the Major Project-I (01CE0716) report submitted along with the Project entitled TrustGuard: AI-Powered Flipkart Fake Review Detection System using Machine Learning &amp; Deep Learning submitted in partial fulfilment for the degree of Bachelor of Technology in Computer Engineering to Marwadi University, Rajkot, is a bonafide record of original project work carried out by us at Marwadi University under the supervision of Prof. Charmi Vora and that no part of this report has been directly copied from any students' reports or taken from any other source, without providing due reference.</w:t>
      </w:r>
    </w:p>
    <w:tbl>
      <w:tblPr>
        <w:tblW w:type="auto" w:w="0"/>
        <w:jc w:val="center"/>
        <w:tblLook w:firstColumn="1" w:firstRow="1" w:lastColumn="0" w:lastRow="0" w:noHBand="0" w:noVBand="1" w:val="04A0"/>
      </w:tblPr>
      <w:tblGrid>
        <w:gridCol w:w="4500"/>
        <w:gridCol w:w="4500"/>
      </w:tblGrid>
      <w:tr>
        <w:tc>
          <w:tcPr>
            <w:tcW w:type="dxa" w:w="4500"/>
          </w:tcPr>
          <w:p>
            <w:r>
              <w:rPr>
                <w:rFonts w:ascii="Times New Roman" w:hAnsi="Times New Roman"/>
                <w:sz w:val="22"/>
              </w:rPr>
              <w:t>Name of the Student</w:t>
            </w:r>
          </w:p>
        </w:tc>
        <w:tc>
          <w:tcPr>
            <w:tcW w:type="dxa" w:w="4500"/>
          </w:tcPr>
          <w:p>
            <w:r>
              <w:rPr>
                <w:rFonts w:ascii="Times New Roman" w:hAnsi="Times New Roman"/>
                <w:sz w:val="22"/>
              </w:rPr>
              <w:t>Sign of Student</w:t>
            </w:r>
          </w:p>
        </w:tc>
      </w:tr>
      <w:tr>
        <w:tc>
          <w:tcPr>
            <w:tcW w:type="dxa" w:w="4500"/>
          </w:tcPr>
          <w:p>
            <w:r>
              <w:rPr>
                <w:rFonts w:ascii="Times New Roman" w:hAnsi="Times New Roman"/>
                <w:sz w:val="22"/>
              </w:rPr>
              <w:t>1. Jaykishan Kalariya (92301703102)</w:t>
            </w:r>
          </w:p>
        </w:tc>
        <w:tc>
          <w:tcPr>
            <w:tcW w:type="dxa" w:w="4500"/>
          </w:tcPr>
          <w:p>
            <w:r>
              <w:rPr>
                <w:rFonts w:ascii="Times New Roman" w:hAnsi="Times New Roman"/>
                <w:sz w:val="22"/>
              </w:rPr>
              <w:t>______________________</w:t>
            </w:r>
          </w:p>
        </w:tc>
      </w:tr>
      <w:tr>
        <w:tc>
          <w:tcPr>
            <w:tcW w:type="dxa" w:w="4500"/>
          </w:tcPr>
          <w:p>
            <w:r>
              <w:rPr>
                <w:rFonts w:ascii="Times New Roman" w:hAnsi="Times New Roman"/>
                <w:sz w:val="22"/>
              </w:rPr>
              <w:t>2. Maan Kalariya (92301703111)</w:t>
            </w:r>
          </w:p>
        </w:tc>
        <w:tc>
          <w:tcPr>
            <w:tcW w:type="dxa" w:w="4500"/>
          </w:tcPr>
          <w:p>
            <w:r>
              <w:rPr>
                <w:rFonts w:ascii="Times New Roman" w:hAnsi="Times New Roman"/>
                <w:sz w:val="22"/>
              </w:rPr>
              <w:t>______________________</w:t>
            </w:r>
          </w:p>
        </w:tc>
      </w:tr>
    </w:tbl>
    <w:p>
      <w:r>
        <w:br w:type="page"/>
      </w:r>
    </w:p>
    <w:p>
      <w:pPr>
        <w:keepNext/>
        <w:spacing w:before="320" w:after="120"/>
        <w:jc w:val="left"/>
      </w:pPr>
      <w:r>
        <w:rPr>
          <w:rFonts w:ascii="Times New Roman" w:hAnsi="Times New Roman"/>
          <w:b/>
          <w:color w:val="003366"/>
          <w:sz w:val="32"/>
        </w:rPr>
        <w:t>Acknowledgement</w:t>
      </w:r>
    </w:p>
    <w:p>
      <w:pPr>
        <w:spacing w:before="0" w:after="120" w:line="276" w:lineRule="auto"/>
        <w:jc w:val="both"/>
      </w:pPr>
      <w:r>
        <w:rPr>
          <w:rFonts w:ascii="Times New Roman" w:hAnsi="Times New Roman"/>
          <w:color w:val="000000"/>
          <w:sz w:val="24"/>
        </w:rPr>
        <w:t>We are deeply grateful and wish to express our sincere appreciation to all individuals and institutional mentors who have supported and guided us throughout the inception, design, development, and execution of this Major Project.</w:t>
      </w:r>
    </w:p>
    <w:p>
      <w:pPr>
        <w:spacing w:before="0" w:after="120" w:line="276" w:lineRule="auto"/>
        <w:jc w:val="both"/>
      </w:pPr>
      <w:r>
        <w:rPr>
          <w:rFonts w:ascii="Times New Roman" w:hAnsi="Times New Roman"/>
          <w:color w:val="000000"/>
          <w:sz w:val="24"/>
        </w:rPr>
        <w:t>First and foremost, we express our profound gratitude to our internal project guide, Prof. Charmi Vora, Assistant Professor, Department of Computer Engineering. Her regular feedback, insightful technical suggestions, rigorous code evaluation, and encouragement at every development phase played a pivotal role in refining our natural language processing methodologies and model architectures.</w:t>
      </w:r>
    </w:p>
    <w:p>
      <w:pPr>
        <w:spacing w:before="0" w:after="120" w:line="276" w:lineRule="auto"/>
        <w:jc w:val="both"/>
      </w:pPr>
      <w:r>
        <w:rPr>
          <w:rFonts w:ascii="Times New Roman" w:hAnsi="Times New Roman"/>
          <w:color w:val="000000"/>
          <w:sz w:val="24"/>
        </w:rPr>
        <w:t>We extend our deep gratitude to Prof. (Dr.) Krunal Vaghela, Associate Dean &amp; Head of the Computer Engineering Department, Marwadi University, for granting access to high-performance computational infrastructure, software laboratories, and providing an encouraging academic environment essential for conducting extensive deep learning experiments.</w:t>
      </w:r>
    </w:p>
    <w:p>
      <w:pPr>
        <w:spacing w:before="0" w:after="120" w:line="276" w:lineRule="auto"/>
        <w:jc w:val="both"/>
      </w:pPr>
      <w:r>
        <w:rPr>
          <w:rFonts w:ascii="Times New Roman" w:hAnsi="Times New Roman"/>
          <w:color w:val="000000"/>
          <w:sz w:val="24"/>
        </w:rPr>
        <w:t>We also express our appreciation to the entire faculty and technical staff of the Computer Engineering Department for imparting fundamental knowledge in Data Science, Machine Learning, Web Technologies, and Software Engineering throughout our academic journey.</w:t>
      </w:r>
    </w:p>
    <w:p>
      <w:pPr>
        <w:spacing w:before="0" w:after="120" w:line="276" w:lineRule="auto"/>
        <w:jc w:val="both"/>
      </w:pPr>
      <w:r>
        <w:rPr>
          <w:rFonts w:ascii="Times New Roman" w:hAnsi="Times New Roman"/>
          <w:color w:val="000000"/>
          <w:sz w:val="24"/>
        </w:rPr>
        <w:t>Special thanks to our parents, family members, and peers for their unyielding moral support, patience, and motivation during long hours of research, model training, and project documentation.</w:t>
      </w:r>
    </w:p>
    <w:p>
      <w:pPr>
        <w:spacing w:before="0" w:after="120" w:line="276" w:lineRule="auto"/>
        <w:jc w:val="both"/>
      </w:pPr>
      <w:r>
        <w:rPr>
          <w:rFonts w:ascii="Times New Roman" w:hAnsi="Times New Roman"/>
          <w:color w:val="000000"/>
          <w:sz w:val="24"/>
        </w:rPr>
        <w:t>Finally, we acknowledge the contributions of open-source research communities, Kaggle dataset creators, and the maintainers of PyTorch, Scikit-Learn, Flask, and Parse.bot API whose software packages made the realization of TrustGuard possible.</w:t>
      </w:r>
    </w:p>
    <w:p>
      <w:r>
        <w:br w:type="page"/>
      </w:r>
    </w:p>
    <w:p>
      <w:pPr>
        <w:keepNext/>
        <w:spacing w:before="320" w:after="120"/>
        <w:jc w:val="left"/>
      </w:pPr>
      <w:r>
        <w:rPr>
          <w:rFonts w:ascii="Times New Roman" w:hAnsi="Times New Roman"/>
          <w:b/>
          <w:color w:val="003366"/>
          <w:sz w:val="32"/>
        </w:rPr>
        <w:t>Abstract</w:t>
      </w:r>
    </w:p>
    <w:p>
      <w:pPr>
        <w:spacing w:before="0" w:after="120" w:line="276" w:lineRule="auto"/>
        <w:jc w:val="both"/>
      </w:pPr>
      <w:r>
        <w:rPr>
          <w:rFonts w:ascii="Times New Roman" w:hAnsi="Times New Roman"/>
          <w:color w:val="000000"/>
          <w:sz w:val="24"/>
        </w:rPr>
        <w:t>In the modern digital economy, consumer purchasing behavior on e-commerce platforms such as Flipkart and Amazon is heavily dictated by customer product reviews and star rating aggregations. However, the rapidly rising phenomenon of Opinion Spam—manifested through computer-generated (CG) fake positive reviews, bot-driven rating inflation, and paid promotional spam—severely compromises consumer trust, deceives buyers into purchasing low-quality items, and inflicts financial losses. Manual inspection of thousands of weekly customer reviews is humanly impossible and highly error-prone, creating an urgent demand for automated, real-time Machine Learning and Natural Language Processing (NLP) verification frameworks.</w:t>
      </w:r>
    </w:p>
    <w:p>
      <w:pPr>
        <w:spacing w:before="0" w:after="120" w:line="276" w:lineRule="auto"/>
        <w:jc w:val="both"/>
      </w:pPr>
      <w:r>
        <w:rPr>
          <w:rFonts w:ascii="Times New Roman" w:hAnsi="Times New Roman"/>
          <w:color w:val="000000"/>
          <w:sz w:val="24"/>
        </w:rPr>
        <w:t>This project presents TrustGuard, an end-to-end AI-powered fake review detection and product authenticity evaluation system designed specifically for Flipkart. The system integrates advanced NLP feature engineering, classical Machine Learning classifiers, and a custom PyTorch Bi-directional Long Short-Term Memory (BiLSTM) Deep Learning neural network.</w:t>
      </w:r>
    </w:p>
    <w:p>
      <w:pPr>
        <w:spacing w:before="0" w:after="120" w:line="276" w:lineRule="auto"/>
        <w:jc w:val="both"/>
      </w:pPr>
      <w:r>
        <w:rPr>
          <w:rFonts w:ascii="Times New Roman" w:hAnsi="Times New Roman"/>
          <w:color w:val="000000"/>
          <w:sz w:val="24"/>
        </w:rPr>
        <w:t>The model is trained on a benchmark Kaggle dataset comprising 40,432 labeled review records (20,216 Computer-Generated fake reviews and 20,216 Original real customer reviews). Feature extraction combines Term Frequency-Inverse Document Frequency (TF-IDF) Word Unigrams &amp; Bigrams (max 15,000 features), Character 2-4 N-Grams (max 10,000 features), and normalized behavioral stylistic metadata (ALL-CAPS word ratio, exclamation mark density, unique vocabulary diversity ratio, and review length). Multi-model benchmarking evaluates Multinomial Naive Bayes (90.96% accuracy), Logistic Regression (94.99% accuracy), Linear Support Vector Machine (95.71% accuracy), and the PyTorch BiLSTM Deep Learning network, which achieves the highest classification accuracy of 96.40% with an F1-Score of 96.38%.</w:t>
      </w:r>
    </w:p>
    <w:p>
      <w:pPr>
        <w:spacing w:before="0" w:after="120" w:line="276" w:lineRule="auto"/>
        <w:jc w:val="both"/>
      </w:pPr>
      <w:r>
        <w:rPr>
          <w:rFonts w:ascii="Times New Roman" w:hAnsi="Times New Roman"/>
          <w:color w:val="000000"/>
          <w:sz w:val="24"/>
        </w:rPr>
        <w:t>To bridge theoretical machine learning with real-world e-commerce usage, TrustGuard incorporates the Parse.bot Flipkart API alongside an in-memory caching mechanism to extract live customer reviews from Flipkart product URLs. The system is deployed as a responsive Glassmorphic Flask web application that calculates real-time Product Trust Index percentage scores, renders Chart.js visual analytics, highlights suspicious promotional spam flags, and responds in under 0.02 seconds across laptops, tablets, and smartphones.</w:t>
      </w:r>
    </w:p>
    <w:p>
      <w:r>
        <w:br w:type="page"/>
      </w:r>
    </w:p>
    <w:p>
      <w:pPr>
        <w:keepNext/>
        <w:spacing w:before="320" w:after="120"/>
        <w:jc w:val="left"/>
      </w:pPr>
      <w:r>
        <w:rPr>
          <w:rFonts w:ascii="Times New Roman" w:hAnsi="Times New Roman"/>
          <w:b/>
          <w:color w:val="003366"/>
          <w:sz w:val="32"/>
        </w:rP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1F4E79"/>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F4E79"/>
            <w:tcMar>
              <w:top w:w="120" w:type="dxa"/>
              <w:bottom w:w="120" w:type="dxa"/>
              <w:left w:w="150" w:type="dxa"/>
              <w:right w:w="150" w:type="dxa"/>
            </w:tcMar>
          </w:tcPr>
          <w:p>
            <w:pPr>
              <w:jc w:val="center"/>
            </w:pPr>
            <w:r>
              <w:rPr>
                <w:rFonts w:ascii="Times New Roman" w:hAnsi="Times New Roman"/>
                <w:b/>
                <w:color w:val="FFFFFF"/>
                <w:sz w:val="21"/>
              </w:rPr>
              <w:t>Figure Description</w:t>
            </w:r>
          </w:p>
        </w:tc>
        <w:tc>
          <w:tcPr>
            <w:tcW w:type="dxa" w:w="1152"/>
            <w:shd w:fill="1F4E79"/>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Fig 1.1</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Agile Software Development Lifecycle Model</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6</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Fig 2.1</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Data Pipeline &amp; Scraper Process Flowchart</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11</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Fig 3.1</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TrustGuard Overall System Architecture Diagram</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16</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Fig 3.2</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Data Flow Diagram (Level 0 Context Diagram)</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17</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Fig 3.3</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Data Flow Diagram (Level 1 Process Breakdown)</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18</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Fig 3.4</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PyTorch BiLSTM Deep Learning Network Architecture</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20</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Fig 4.1</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TrustGuard Home Dashboard &amp; Bulk Review Inspector</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30</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Fig 4.2</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Live Flipkart URL Inspector &amp; Trust Score Ring</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31</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Fig 4.3</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Chart.js Authenticity Doughnut &amp; Rating Breakdown Graphs</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32</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Fig 4.4</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Model Performance Benchmark Modal</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33</w:t>
            </w:r>
          </w:p>
        </w:tc>
      </w:tr>
    </w:tbl>
    <w:p>
      <w:pPr>
        <w:spacing w:after="120"/>
      </w:pPr>
    </w:p>
    <w:p>
      <w:r>
        <w:br w:type="page"/>
      </w:r>
    </w:p>
    <w:p>
      <w:pPr>
        <w:keepNext/>
        <w:spacing w:before="320" w:after="120"/>
        <w:jc w:val="left"/>
      </w:pPr>
      <w:r>
        <w:rPr>
          <w:rFonts w:ascii="Times New Roman" w:hAnsi="Times New Roman"/>
          <w:b/>
          <w:color w:val="003366"/>
          <w:sz w:val="32"/>
        </w:rP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1F4E79"/>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F4E79"/>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F4E79"/>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Table 1.1</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Summary of Literature Review and Findings</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4</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Table 2.1</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Selection of Tools, Libraries &amp; Technologies</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14</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Table 2.2</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Hardware &amp; Software System Specifications</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15</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Table 3.1</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Database Schema &amp; Serialized Model Data Structures</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19</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Table 4.1</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Model Performance Benchmark &amp; Accuracy Comparison</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28</w:t>
            </w:r>
          </w:p>
        </w:tc>
      </w:tr>
      <w:tr>
        <w:tc>
          <w:tcPr>
            <w:tcW w:type="dxa" w:w="1728"/>
            <w:shd w:fill="F2F4F8"/>
            <w:tcMar>
              <w:top w:w="100" w:type="dxa"/>
              <w:bottom w:w="100" w:type="dxa"/>
              <w:left w:w="120" w:type="dxa"/>
              <w:right w:w="120" w:type="dxa"/>
            </w:tcMar>
          </w:tcPr>
          <w:p>
            <w:pPr>
              <w:jc w:val="left"/>
            </w:pPr>
            <w:r>
              <w:rPr>
                <w:rFonts w:ascii="Times New Roman" w:hAnsi="Times New Roman"/>
                <w:color w:val="000000"/>
                <w:sz w:val="20"/>
              </w:rPr>
              <w:t>Table 4.2</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Comprehensive Test Cases and Execution Results (TC-01 to TC-18)</w:t>
            </w:r>
          </w:p>
        </w:tc>
        <w:tc>
          <w:tcPr>
            <w:tcW w:type="dxa" w:w="1152"/>
            <w:shd w:fill="F2F4F8"/>
            <w:tcMar>
              <w:top w:w="100" w:type="dxa"/>
              <w:bottom w:w="100" w:type="dxa"/>
              <w:left w:w="120" w:type="dxa"/>
              <w:right w:w="120" w:type="dxa"/>
            </w:tcMar>
          </w:tcPr>
          <w:p>
            <w:pPr>
              <w:jc w:val="left"/>
            </w:pPr>
            <w:r>
              <w:rPr>
                <w:rFonts w:ascii="Times New Roman" w:hAnsi="Times New Roman"/>
                <w:color w:val="000000"/>
                <w:sz w:val="20"/>
              </w:rPr>
              <w:t>29</w:t>
            </w:r>
          </w:p>
        </w:tc>
      </w:tr>
      <w:tr>
        <w:tc>
          <w:tcPr>
            <w:tcW w:type="dxa" w:w="1728"/>
            <w:shd w:fill="FFFFFF"/>
            <w:tcMar>
              <w:top w:w="100" w:type="dxa"/>
              <w:bottom w:w="100" w:type="dxa"/>
              <w:left w:w="120" w:type="dxa"/>
              <w:right w:w="120" w:type="dxa"/>
            </w:tcMar>
          </w:tcPr>
          <w:p>
            <w:pPr>
              <w:jc w:val="left"/>
            </w:pPr>
            <w:r>
              <w:rPr>
                <w:rFonts w:ascii="Times New Roman" w:hAnsi="Times New Roman"/>
                <w:color w:val="000000"/>
                <w:sz w:val="20"/>
              </w:rPr>
              <w:t>Table 5.1</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Problems Encountered and Implemented Solutions</w:t>
            </w:r>
          </w:p>
        </w:tc>
        <w:tc>
          <w:tcPr>
            <w:tcW w:type="dxa" w:w="1152"/>
            <w:shd w:fill="FFFFFF"/>
            <w:tcMar>
              <w:top w:w="100" w:type="dxa"/>
              <w:bottom w:w="100" w:type="dxa"/>
              <w:left w:w="120" w:type="dxa"/>
              <w:right w:w="120" w:type="dxa"/>
            </w:tcMar>
          </w:tcPr>
          <w:p>
            <w:pPr>
              <w:jc w:val="left"/>
            </w:pPr>
            <w:r>
              <w:rPr>
                <w:rFonts w:ascii="Times New Roman" w:hAnsi="Times New Roman"/>
                <w:color w:val="000000"/>
                <w:sz w:val="20"/>
              </w:rPr>
              <w:t>37</w:t>
            </w:r>
          </w:p>
        </w:tc>
      </w:tr>
    </w:tbl>
    <w:p>
      <w:pPr>
        <w:spacing w:after="120"/>
      </w:pPr>
    </w:p>
    <w:p>
      <w:r>
        <w:br w:type="page"/>
      </w:r>
    </w:p>
    <w:p>
      <w:pPr>
        <w:keepNext/>
        <w:spacing w:before="320" w:after="120"/>
        <w:jc w:val="left"/>
      </w:pPr>
      <w:r>
        <w:rPr>
          <w:rFonts w:ascii="Times New Roman" w:hAnsi="Times New Roman"/>
          <w:b/>
          <w:color w:val="003366"/>
          <w:sz w:val="32"/>
        </w:rPr>
        <w:t>Abbreviations</w:t>
      </w:r>
    </w:p>
    <w:tbl>
      <w:tblPr>
        <w:tblW w:type="auto" w:w="0"/>
        <w:jc w:val="center"/>
        <w:tblLayout w:type="fixed"/>
        <w:tblLook w:firstColumn="1" w:firstRow="1" w:lastColumn="0" w:lastRow="0" w:noHBand="0" w:noVBand="1" w:val="04A0"/>
      </w:tblPr>
      <w:tblGrid>
        <w:gridCol w:w="4500"/>
        <w:gridCol w:w="4500"/>
      </w:tblGrid>
      <w:tr>
        <w:tc>
          <w:tcPr>
            <w:tcW w:type="dxa" w:w="2880"/>
            <w:shd w:fill="1F4E79"/>
            <w:tcMar>
              <w:top w:w="120" w:type="dxa"/>
              <w:bottom w:w="120" w:type="dxa"/>
              <w:left w:w="150" w:type="dxa"/>
              <w:right w:w="150" w:type="dxa"/>
            </w:tcMar>
          </w:tcPr>
          <w:p>
            <w:pPr>
              <w:jc w:val="center"/>
            </w:pPr>
            <w:r>
              <w:rPr>
                <w:rFonts w:ascii="Times New Roman" w:hAnsi="Times New Roman"/>
                <w:b/>
                <w:color w:val="FFFFFF"/>
                <w:sz w:val="21"/>
              </w:rPr>
              <w:t>Abbreviation</w:t>
            </w:r>
          </w:p>
        </w:tc>
        <w:tc>
          <w:tcPr>
            <w:tcW w:type="dxa" w:w="6480"/>
            <w:shd w:fill="1F4E79"/>
            <w:tcMar>
              <w:top w:w="120" w:type="dxa"/>
              <w:bottom w:w="120" w:type="dxa"/>
              <w:left w:w="150" w:type="dxa"/>
              <w:right w:w="150" w:type="dxa"/>
            </w:tcMar>
          </w:tcPr>
          <w:p>
            <w:pPr>
              <w:jc w:val="center"/>
            </w:pPr>
            <w:r>
              <w:rPr>
                <w:rFonts w:ascii="Times New Roman" w:hAnsi="Times New Roman"/>
                <w:b/>
                <w:color w:val="FFFFFF"/>
                <w:sz w:val="21"/>
              </w:rPr>
              <w:t>Full Expansion / Description</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AI</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Artificial Intelligence</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NLP</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Natural Language Processing</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ML</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Machine Learning</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DL</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Deep Learning</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BiLSTM</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Bi-directional Long Short-Term Memory</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SVM</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Support Vector Machine</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TF-IDF</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Term Frequency - Inverse Document Frequency</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CG</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Computer-Generated Fake Reviews</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OR</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Original Real Customer Reviews</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API</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Application Programming Interface</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REST</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Representational State Transfer</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MVC</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Model-View-Controller Architectural Pattern</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DFD</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Data Flow Diagram</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ERD</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Entity-Relationship Diagram</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RBAC</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Role-Based Access Control</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URL</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Uniform Resource Locator</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HTML</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HyperText Markup Language</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CSS</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Cascading Style Sheets</w:t>
            </w:r>
          </w:p>
        </w:tc>
      </w:tr>
      <w:tr>
        <w:tc>
          <w:tcPr>
            <w:tcW w:type="dxa" w:w="2880"/>
            <w:shd w:fill="FFFFFF"/>
            <w:tcMar>
              <w:top w:w="100" w:type="dxa"/>
              <w:bottom w:w="100" w:type="dxa"/>
              <w:left w:w="120" w:type="dxa"/>
              <w:right w:w="120" w:type="dxa"/>
            </w:tcMar>
          </w:tcPr>
          <w:p>
            <w:pPr>
              <w:jc w:val="left"/>
            </w:pPr>
            <w:r>
              <w:rPr>
                <w:rFonts w:ascii="Times New Roman" w:hAnsi="Times New Roman"/>
                <w:color w:val="000000"/>
                <w:sz w:val="20"/>
              </w:rPr>
              <w:t>JS</w:t>
            </w:r>
          </w:p>
        </w:tc>
        <w:tc>
          <w:tcPr>
            <w:tcW w:type="dxa" w:w="6480"/>
            <w:shd w:fill="FFFFFF"/>
            <w:tcMar>
              <w:top w:w="100" w:type="dxa"/>
              <w:bottom w:w="100" w:type="dxa"/>
              <w:left w:w="120" w:type="dxa"/>
              <w:right w:w="120" w:type="dxa"/>
            </w:tcMar>
          </w:tcPr>
          <w:p>
            <w:pPr>
              <w:jc w:val="left"/>
            </w:pPr>
            <w:r>
              <w:rPr>
                <w:rFonts w:ascii="Times New Roman" w:hAnsi="Times New Roman"/>
                <w:color w:val="000000"/>
                <w:sz w:val="20"/>
              </w:rPr>
              <w:t>JavaScript (ES6+)</w:t>
            </w:r>
          </w:p>
        </w:tc>
      </w:tr>
      <w:tr>
        <w:tc>
          <w:tcPr>
            <w:tcW w:type="dxa" w:w="2880"/>
            <w:shd w:fill="F2F4F8"/>
            <w:tcMar>
              <w:top w:w="100" w:type="dxa"/>
              <w:bottom w:w="100" w:type="dxa"/>
              <w:left w:w="120" w:type="dxa"/>
              <w:right w:w="120" w:type="dxa"/>
            </w:tcMar>
          </w:tcPr>
          <w:p>
            <w:pPr>
              <w:jc w:val="left"/>
            </w:pPr>
            <w:r>
              <w:rPr>
                <w:rFonts w:ascii="Times New Roman" w:hAnsi="Times New Roman"/>
                <w:color w:val="000000"/>
                <w:sz w:val="20"/>
              </w:rPr>
              <w:t>SDLC</w:t>
            </w:r>
          </w:p>
        </w:tc>
        <w:tc>
          <w:tcPr>
            <w:tcW w:type="dxa" w:w="6480"/>
            <w:shd w:fill="F2F4F8"/>
            <w:tcMar>
              <w:top w:w="100" w:type="dxa"/>
              <w:bottom w:w="100" w:type="dxa"/>
              <w:left w:w="120" w:type="dxa"/>
              <w:right w:w="120" w:type="dxa"/>
            </w:tcMar>
          </w:tcPr>
          <w:p>
            <w:pPr>
              <w:jc w:val="left"/>
            </w:pPr>
            <w:r>
              <w:rPr>
                <w:rFonts w:ascii="Times New Roman" w:hAnsi="Times New Roman"/>
                <w:color w:val="000000"/>
                <w:sz w:val="20"/>
              </w:rPr>
              <w:t>Software Development Life Cycle</w:t>
            </w:r>
          </w:p>
        </w:tc>
      </w:tr>
    </w:tbl>
    <w:p>
      <w:pPr>
        <w:spacing w:after="120"/>
      </w:pPr>
    </w:p>
    <w:p>
      <w:r>
        <w:br w:type="page"/>
      </w:r>
    </w:p>
    <w:p>
      <w:pPr>
        <w:keepNext/>
        <w:spacing w:before="320" w:after="120"/>
        <w:jc w:val="left"/>
      </w:pPr>
      <w:r>
        <w:rPr>
          <w:rFonts w:ascii="Times New Roman" w:hAnsi="Times New Roman"/>
          <w:b/>
          <w:color w:val="003366"/>
          <w:sz w:val="32"/>
        </w:rPr>
        <w:t>1.0 INTRODUCTION TO PROJECT AND PROJECT MANAGEMENT</w:t>
      </w:r>
    </w:p>
    <w:p>
      <w:pPr>
        <w:keepNext/>
        <w:spacing w:before="320" w:after="120"/>
        <w:jc w:val="left"/>
      </w:pPr>
      <w:r>
        <w:rPr>
          <w:rFonts w:ascii="Times New Roman" w:hAnsi="Times New Roman"/>
          <w:b/>
          <w:color w:val="000000"/>
          <w:sz w:val="28"/>
        </w:rPr>
        <w:t>1.1 Project Summary</w:t>
      </w:r>
    </w:p>
    <w:p>
      <w:pPr>
        <w:spacing w:before="0" w:after="120" w:line="276" w:lineRule="auto"/>
        <w:jc w:val="both"/>
      </w:pPr>
      <w:r>
        <w:rPr>
          <w:rFonts w:ascii="Times New Roman" w:hAnsi="Times New Roman"/>
          <w:color w:val="000000"/>
          <w:sz w:val="24"/>
        </w:rPr>
        <w:t>In the rapidly expanding global e-commerce industry, customer product reviews represent the single most powerful factor driving online sales and buyer decision-making. Popular Indian e-commerce portals such as Flipkart host millions of products spanning consumer electronics, fashion, home appliances, and personal care. Prospective buyers rely on customer feedback to assess product quality, durability, delivery speed, and seller authenticity prior to financial transactions.</w:t>
      </w:r>
    </w:p>
    <w:p>
      <w:pPr>
        <w:spacing w:before="0" w:after="120" w:line="276" w:lineRule="auto"/>
        <w:jc w:val="both"/>
      </w:pPr>
      <w:r>
        <w:rPr>
          <w:rFonts w:ascii="Times New Roman" w:hAnsi="Times New Roman"/>
          <w:color w:val="000000"/>
          <w:sz w:val="24"/>
        </w:rPr>
        <w:t>However, this reliance has incentivized unethical sellers, third-party marketing agencies, and automated bot networks to inject fake reviews into e-commerce product pages. These fake reviews manifest in two primary forms: (1) Computer-Generated (CG) positive fake reviews designed to artificially inflate product ratings, and (2) Paid promotional spam containing repetitive, generic praise without substantive product information. This systemic manipulation results in severe consumer financial loss, degraded trust in e-commerce platforms, and unfair market disadvantage for genuine sellers who deliver quality products without resorting to deceptive tactics.</w:t>
      </w:r>
    </w:p>
    <w:p>
      <w:pPr>
        <w:spacing w:before="0" w:after="120" w:line="276" w:lineRule="auto"/>
        <w:jc w:val="both"/>
      </w:pPr>
      <w:r>
        <w:rPr>
          <w:rFonts w:ascii="Times New Roman" w:hAnsi="Times New Roman"/>
          <w:color w:val="000000"/>
          <w:sz w:val="24"/>
        </w:rPr>
        <w:t>To address this critical challenge, this project introduces TrustGuard—an intelligent, automated fake review detection and product authenticity auditing framework built specifically for Flipkart product pages. TrustGuard bridges natural language processing (NLP), statistical text modeling, classical machine learning, and deep neural networks into a unified web application.</w:t>
      </w:r>
    </w:p>
    <w:p>
      <w:pPr>
        <w:spacing w:before="0" w:after="120" w:line="276" w:lineRule="auto"/>
        <w:jc w:val="both"/>
      </w:pPr>
      <w:r>
        <w:rPr>
          <w:rFonts w:ascii="Times New Roman" w:hAnsi="Times New Roman"/>
          <w:color w:val="000000"/>
          <w:sz w:val="24"/>
        </w:rPr>
        <w:t>The underlying machine learning models are trained on a comprehensive Kaggle dataset containing 40,432 labeled review instances (20,216 CG fake reviews and 20,216 OR real customer reviews). The feature extraction pipeline extracts a hybrid matrix combining TF-IDF Word N-Grams (unigrams and bigrams), TF-IDF Character 2-4 N-Grams, and normalized stylistic behavioral metadata (all-caps word ratio, exclamation mark count, unique vocabulary diversity ratio, review length, and star rating).</w:t>
      </w:r>
    </w:p>
    <w:p>
      <w:pPr>
        <w:spacing w:before="0" w:after="120" w:line="276" w:lineRule="auto"/>
        <w:jc w:val="both"/>
      </w:pPr>
      <w:r>
        <w:rPr>
          <w:rFonts w:ascii="Times New Roman" w:hAnsi="Times New Roman"/>
          <w:color w:val="000000"/>
          <w:sz w:val="24"/>
        </w:rPr>
        <w:t>Four distinct model architectures were implemented and benchmarked: Multinomial Naive Bayes (90.96% accuracy), Logistic Regression (94.99% accuracy), Linear Support Vector Machine (95.71% accuracy), and a PyTorch Bi-directional Long Short-Term Memory (BiLSTM) Deep Learning neural network, which achieved the highest classification accuracy of 96.40% and an F1-Score of 96.38%. The models are serialized into binary weights (.pkl and .pt) for instant in-memory loading (&lt; 0.01s). Integrated with the Parse.bot Flipkart API, an in-memory URL caching layer, and a responsive Glassmorphic Flask web interface, TrustGuard enables users to inspect live Flipkart product links or bulk-paste review text, rendering instant Trust Index percentage scores and Chart.js visual analytics across desktop, tablet, and mobile devices.</w:t>
      </w:r>
    </w:p>
    <w:p>
      <w:pPr>
        <w:keepNext/>
        <w:spacing w:before="320" w:after="120"/>
        <w:jc w:val="left"/>
      </w:pPr>
      <w:r>
        <w:rPr>
          <w:rFonts w:ascii="Times New Roman" w:hAnsi="Times New Roman"/>
          <w:b/>
          <w:color w:val="000000"/>
          <w:sz w:val="28"/>
        </w:rPr>
        <w:t>1.2 Purpose</w:t>
      </w:r>
    </w:p>
    <w:p>
      <w:pPr>
        <w:spacing w:before="0" w:after="120" w:line="276" w:lineRule="auto"/>
        <w:jc w:val="both"/>
      </w:pPr>
      <w:r>
        <w:rPr>
          <w:rFonts w:ascii="Times New Roman" w:hAnsi="Times New Roman"/>
          <w:color w:val="000000"/>
          <w:sz w:val="24"/>
        </w:rPr>
        <w:t>The primary purpose of developing TrustGuard is to establish an automated, objective, and mathematically sound protection mechanism against online review manipulation. The detailed purposes of this project include:</w:t>
      </w:r>
    </w:p>
    <w:p>
      <w:pPr>
        <w:pStyle w:val="ListBullet"/>
        <w:spacing w:before="0" w:after="80" w:line="276" w:lineRule="auto"/>
        <w:jc w:val="both"/>
      </w:pPr>
      <w:r>
        <w:rPr>
          <w:rFonts w:ascii="Times New Roman" w:hAnsi="Times New Roman"/>
          <w:b/>
          <w:color w:val="000000"/>
          <w:sz w:val="24"/>
        </w:rPr>
        <w:t xml:space="preserve">1. Automated E-Commerce Fraud Prevention: </w:t>
      </w:r>
      <w:r>
        <w:rPr>
          <w:rFonts w:ascii="Times New Roman" w:hAnsi="Times New Roman"/>
          <w:color w:val="000000"/>
          <w:sz w:val="24"/>
        </w:rPr>
        <w:t>Traditional human moderation is slow, subjective, and unable to scale to millions of daily customer reviews. TrustGuard automates review extraction and instant authenticity classification.</w:t>
      </w:r>
    </w:p>
    <w:p>
      <w:pPr>
        <w:pStyle w:val="ListBullet"/>
        <w:spacing w:before="0" w:after="80" w:line="276" w:lineRule="auto"/>
        <w:jc w:val="both"/>
      </w:pPr>
      <w:r>
        <w:rPr>
          <w:rFonts w:ascii="Times New Roman" w:hAnsi="Times New Roman"/>
          <w:b/>
          <w:color w:val="000000"/>
          <w:sz w:val="24"/>
        </w:rPr>
        <w:t xml:space="preserve">2. Hybrid NLP Feature Extraction: </w:t>
      </w:r>
      <w:r>
        <w:rPr>
          <w:rFonts w:ascii="Times New Roman" w:hAnsi="Times New Roman"/>
          <w:color w:val="000000"/>
          <w:sz w:val="24"/>
        </w:rPr>
        <w:t>Classical sentiment analyzers only evaluate positive or negative polarity. TrustGuard combines textual n-grams with stylistic metadata (all-caps shouting, exclamation density, repetitive vocabulary) to detect structural spam patterns.</w:t>
      </w:r>
    </w:p>
    <w:p>
      <w:pPr>
        <w:pStyle w:val="ListBullet"/>
        <w:spacing w:before="0" w:after="80" w:line="276" w:lineRule="auto"/>
        <w:jc w:val="both"/>
      </w:pPr>
      <w:r>
        <w:rPr>
          <w:rFonts w:ascii="Times New Roman" w:hAnsi="Times New Roman"/>
          <w:b/>
          <w:color w:val="000000"/>
          <w:sz w:val="24"/>
        </w:rPr>
        <w:t xml:space="preserve">3. Consumer Decision Support Metric: </w:t>
      </w:r>
      <w:r>
        <w:rPr>
          <w:rFonts w:ascii="Times New Roman" w:hAnsi="Times New Roman"/>
          <w:color w:val="000000"/>
          <w:sz w:val="24"/>
        </w:rPr>
        <w:t>Consumers often struggle to assess product credibility from raw average star ratings. TrustGuard aggregates individual review classifications into an intuitive single-number Trust Index Percentage = (Real Reviews / Total Reviews) * 100.</w:t>
      </w:r>
    </w:p>
    <w:p>
      <w:pPr>
        <w:pStyle w:val="ListBullet"/>
        <w:spacing w:before="0" w:after="80" w:line="276" w:lineRule="auto"/>
        <w:jc w:val="both"/>
      </w:pPr>
      <w:r>
        <w:rPr>
          <w:rFonts w:ascii="Times New Roman" w:hAnsi="Times New Roman"/>
          <w:b/>
          <w:color w:val="000000"/>
          <w:sz w:val="24"/>
        </w:rPr>
        <w:t xml:space="preserve">4. Resilient Live Data Scraping: </w:t>
      </w:r>
      <w:r>
        <w:rPr>
          <w:rFonts w:ascii="Times New Roman" w:hAnsi="Times New Roman"/>
          <w:color w:val="000000"/>
          <w:sz w:val="24"/>
        </w:rPr>
        <w:t>Direct web scraping of Flipkart pages is frequently blocked by security firewalls. TrustGuard integrates the Parse.bot Flipkart API backed by an in-memory URL caching layer to ensure 100% reliable live data fetching.</w:t>
      </w:r>
    </w:p>
    <w:p>
      <w:pPr>
        <w:pStyle w:val="ListBullet"/>
        <w:spacing w:before="0" w:after="80" w:line="276" w:lineRule="auto"/>
        <w:jc w:val="both"/>
      </w:pPr>
      <w:r>
        <w:rPr>
          <w:rFonts w:ascii="Times New Roman" w:hAnsi="Times New Roman"/>
          <w:b/>
          <w:color w:val="000000"/>
          <w:sz w:val="24"/>
        </w:rPr>
        <w:t xml:space="preserve">5. Cross-Device High-Performance Access: </w:t>
      </w:r>
      <w:r>
        <w:rPr>
          <w:rFonts w:ascii="Times New Roman" w:hAnsi="Times New Roman"/>
          <w:color w:val="000000"/>
          <w:sz w:val="24"/>
        </w:rPr>
        <w:t>To deliver a sub-second response time (&lt; 0.02 seconds) and responsive touch-friendly interface accessible across smartphones, tablets, laptops, and desktop computers.</w:t>
      </w:r>
    </w:p>
    <w:p>
      <w:pPr>
        <w:keepNext/>
        <w:spacing w:before="320" w:after="120"/>
        <w:jc w:val="left"/>
      </w:pPr>
      <w:r>
        <w:rPr>
          <w:rFonts w:ascii="Times New Roman" w:hAnsi="Times New Roman"/>
          <w:b/>
          <w:color w:val="000000"/>
          <w:sz w:val="28"/>
        </w:rPr>
        <w:t>1.3 Objective</w:t>
      </w:r>
    </w:p>
    <w:p>
      <w:pPr>
        <w:spacing w:before="0" w:after="120" w:line="276" w:lineRule="auto"/>
        <w:jc w:val="both"/>
      </w:pPr>
      <w:r>
        <w:rPr>
          <w:rFonts w:ascii="Times New Roman" w:hAnsi="Times New Roman"/>
          <w:color w:val="000000"/>
          <w:sz w:val="24"/>
        </w:rPr>
        <w:t>The project is guided by specific quantitative and qualitative engineering objectives:</w:t>
      </w:r>
    </w:p>
    <w:p>
      <w:pPr>
        <w:pStyle w:val="ListBullet"/>
        <w:spacing w:before="0" w:after="80" w:line="276" w:lineRule="auto"/>
        <w:jc w:val="both"/>
      </w:pPr>
      <w:r>
        <w:rPr>
          <w:rFonts w:ascii="Times New Roman" w:hAnsi="Times New Roman"/>
          <w:b/>
          <w:color w:val="000000"/>
          <w:sz w:val="24"/>
        </w:rPr>
        <w:t xml:space="preserve">Objective 1 (Dataset Curation &amp; Preprocessing): </w:t>
      </w:r>
      <w:r>
        <w:rPr>
          <w:rFonts w:ascii="Times New Roman" w:hAnsi="Times New Roman"/>
          <w:color w:val="000000"/>
          <w:sz w:val="24"/>
        </w:rPr>
        <w:t>To preprocess, clean, and stratify a 40,432-row e-commerce review dataset into 80% training (32,346 samples) and 20% testing (8,086 samples) subsets.</w:t>
      </w:r>
    </w:p>
    <w:p>
      <w:pPr>
        <w:pStyle w:val="ListBullet"/>
        <w:spacing w:before="0" w:after="80" w:line="276" w:lineRule="auto"/>
        <w:jc w:val="both"/>
      </w:pPr>
      <w:r>
        <w:rPr>
          <w:rFonts w:ascii="Times New Roman" w:hAnsi="Times New Roman"/>
          <w:b/>
          <w:color w:val="000000"/>
          <w:sz w:val="24"/>
        </w:rPr>
        <w:t xml:space="preserve">Objective 2 (NLP Feature Engineering): </w:t>
      </w:r>
      <w:r>
        <w:rPr>
          <w:rFonts w:ascii="Times New Roman" w:hAnsi="Times New Roman"/>
          <w:color w:val="000000"/>
          <w:sz w:val="24"/>
        </w:rPr>
        <w:t>To construct a hybrid NLP vectorization pipeline combining 15,000 TF-IDF Word N-Grams, 10,000 TF-IDF Char N-Grams, and 7 scaled stylistic metadata attributes using Scikit-Learn StandardScaler.</w:t>
      </w:r>
    </w:p>
    <w:p>
      <w:pPr>
        <w:pStyle w:val="ListBullet"/>
        <w:spacing w:before="0" w:after="80" w:line="276" w:lineRule="auto"/>
        <w:jc w:val="both"/>
      </w:pPr>
      <w:r>
        <w:rPr>
          <w:rFonts w:ascii="Times New Roman" w:hAnsi="Times New Roman"/>
          <w:b/>
          <w:color w:val="000000"/>
          <w:sz w:val="24"/>
        </w:rPr>
        <w:t xml:space="preserve">Objective 3 (Model Benchmarking): </w:t>
      </w:r>
      <w:r>
        <w:rPr>
          <w:rFonts w:ascii="Times New Roman" w:hAnsi="Times New Roman"/>
          <w:color w:val="000000"/>
          <w:sz w:val="24"/>
        </w:rPr>
        <w:t>To train and benchmark Multinomial Naive Bayes, Logistic Regression, Linear SVM, and a PyTorch Bi-directional LSTM neural network, targeting a benchmark classification accuracy exceeding 95%.</w:t>
      </w:r>
    </w:p>
    <w:p>
      <w:pPr>
        <w:pStyle w:val="ListBullet"/>
        <w:spacing w:before="0" w:after="80" w:line="276" w:lineRule="auto"/>
        <w:jc w:val="both"/>
      </w:pPr>
      <w:r>
        <w:rPr>
          <w:rFonts w:ascii="Times New Roman" w:hAnsi="Times New Roman"/>
          <w:b/>
          <w:color w:val="000000"/>
          <w:sz w:val="24"/>
        </w:rPr>
        <w:t xml:space="preserve">Objective 4 (Live Scraper &amp; Cache System): </w:t>
      </w:r>
      <w:r>
        <w:rPr>
          <w:rFonts w:ascii="Times New Roman" w:hAnsi="Times New Roman"/>
          <w:color w:val="000000"/>
          <w:sz w:val="24"/>
        </w:rPr>
        <w:t>To implement live review scraping from Flipkart product URLs via Parse.bot API with an in-memory caching dictionary to conserve monthly API credits.</w:t>
      </w:r>
    </w:p>
    <w:p>
      <w:pPr>
        <w:pStyle w:val="ListBullet"/>
        <w:spacing w:before="0" w:after="80" w:line="276" w:lineRule="auto"/>
        <w:jc w:val="both"/>
      </w:pPr>
      <w:r>
        <w:rPr>
          <w:rFonts w:ascii="Times New Roman" w:hAnsi="Times New Roman"/>
          <w:b/>
          <w:color w:val="000000"/>
          <w:sz w:val="24"/>
        </w:rPr>
        <w:t xml:space="preserve">Objective 5 (Flask Web Backend): </w:t>
      </w:r>
      <w:r>
        <w:rPr>
          <w:rFonts w:ascii="Times New Roman" w:hAnsi="Times New Roman"/>
          <w:color w:val="000000"/>
          <w:sz w:val="24"/>
        </w:rPr>
        <w:t>To build a responsive Flask REST API server (/api/analyze-url, /api/analyze-bulk, /api/models, /ping) supporting cross-device network host binding (0.0.0.0).</w:t>
      </w:r>
    </w:p>
    <w:p>
      <w:pPr>
        <w:pStyle w:val="ListBullet"/>
        <w:spacing w:before="0" w:after="80" w:line="276" w:lineRule="auto"/>
        <w:jc w:val="both"/>
      </w:pPr>
      <w:r>
        <w:rPr>
          <w:rFonts w:ascii="Times New Roman" w:hAnsi="Times New Roman"/>
          <w:b/>
          <w:color w:val="000000"/>
          <w:sz w:val="24"/>
        </w:rPr>
        <w:t xml:space="preserve">Objective 6 (Interactive Visual Dashboard): </w:t>
      </w:r>
      <w:r>
        <w:rPr>
          <w:rFonts w:ascii="Times New Roman" w:hAnsi="Times New Roman"/>
          <w:color w:val="000000"/>
          <w:sz w:val="24"/>
        </w:rPr>
        <w:t>To design an intuitive Glassmorphism single-page frontend interface featuring Chart.js doughnut charts, rating breakdown bar charts, review feed filters, and model switching dropdowns.</w:t>
      </w:r>
    </w:p>
    <w:p>
      <w:pPr>
        <w:keepNext/>
        <w:spacing w:before="320" w:after="120"/>
        <w:jc w:val="left"/>
      </w:pPr>
      <w:r>
        <w:rPr>
          <w:rFonts w:ascii="Times New Roman" w:hAnsi="Times New Roman"/>
          <w:b/>
          <w:color w:val="000000"/>
          <w:sz w:val="28"/>
        </w:rPr>
        <w:t>1.4 Scope</w:t>
      </w:r>
    </w:p>
    <w:p>
      <w:pPr>
        <w:spacing w:before="0" w:after="120" w:line="276" w:lineRule="auto"/>
        <w:jc w:val="both"/>
      </w:pPr>
      <w:r>
        <w:rPr>
          <w:rFonts w:ascii="Times New Roman" w:hAnsi="Times New Roman"/>
          <w:b/>
          <w:color w:val="000000"/>
          <w:sz w:val="24"/>
        </w:rPr>
        <w:t xml:space="preserve">1.4.1 In-Scope System Capabilities: </w:t>
      </w:r>
      <w:r>
        <w:rPr>
          <w:rFonts w:ascii="Times New Roman" w:hAnsi="Times New Roman"/>
          <w:color w:val="000000"/>
          <w:sz w:val="24"/>
        </w:rPr>
        <w:t>System Capabilities (In Scope):</w:t>
      </w:r>
    </w:p>
    <w:p>
      <w:pPr>
        <w:pStyle w:val="ListBullet"/>
        <w:spacing w:before="0" w:after="80" w:line="276" w:lineRule="auto"/>
        <w:jc w:val="both"/>
      </w:pPr>
      <w:r>
        <w:rPr>
          <w:rFonts w:ascii="Times New Roman" w:hAnsi="Times New Roman"/>
          <w:color w:val="000000"/>
          <w:sz w:val="24"/>
        </w:rPr>
        <w:t>Extracts up to 30 live customer reviews directly from any valid Flipkart product URL across multiple pages.</w:t>
      </w:r>
    </w:p>
    <w:p>
      <w:pPr>
        <w:pStyle w:val="ListBullet"/>
        <w:spacing w:before="0" w:after="80" w:line="276" w:lineRule="auto"/>
        <w:jc w:val="both"/>
      </w:pPr>
      <w:r>
        <w:rPr>
          <w:rFonts w:ascii="Times New Roman" w:hAnsi="Times New Roman"/>
          <w:color w:val="000000"/>
          <w:sz w:val="24"/>
        </w:rPr>
        <w:t>Allows users to bulk copy-paste raw review text directly from Flipkart product pages for instant analysis.</w:t>
      </w:r>
    </w:p>
    <w:p>
      <w:pPr>
        <w:pStyle w:val="ListBullet"/>
        <w:spacing w:before="0" w:after="80" w:line="276" w:lineRule="auto"/>
        <w:jc w:val="both"/>
      </w:pPr>
      <w:r>
        <w:rPr>
          <w:rFonts w:ascii="Times New Roman" w:hAnsi="Times New Roman"/>
          <w:color w:val="000000"/>
          <w:sz w:val="24"/>
        </w:rPr>
        <w:t>Evaluates individual review text and generates a REAL vs FAKE prediction with confidence percentage.</w:t>
      </w:r>
    </w:p>
    <w:p>
      <w:pPr>
        <w:pStyle w:val="ListBullet"/>
        <w:spacing w:before="0" w:after="80" w:line="276" w:lineRule="auto"/>
        <w:jc w:val="both"/>
      </w:pPr>
      <w:r>
        <w:rPr>
          <w:rFonts w:ascii="Times New Roman" w:hAnsi="Times New Roman"/>
          <w:color w:val="000000"/>
          <w:sz w:val="24"/>
        </w:rPr>
        <w:t>Calculates an overall Product Trust Index Percentage = (Real Reviews / Total Reviews) * 100.</w:t>
      </w:r>
    </w:p>
    <w:p>
      <w:pPr>
        <w:pStyle w:val="ListBullet"/>
        <w:spacing w:before="0" w:after="80" w:line="276" w:lineRule="auto"/>
        <w:jc w:val="both"/>
      </w:pPr>
      <w:r>
        <w:rPr>
          <w:rFonts w:ascii="Times New Roman" w:hAnsi="Times New Roman"/>
          <w:color w:val="000000"/>
          <w:sz w:val="24"/>
        </w:rPr>
        <w:t>Detects and flags specific spam triggers: Excessive Capitalization, Repeated Exclamations, Repetitive Vocabulary, and Generic Promotional Phrases.</w:t>
      </w:r>
    </w:p>
    <w:p>
      <w:pPr>
        <w:pStyle w:val="ListBullet"/>
        <w:spacing w:before="0" w:after="80" w:line="276" w:lineRule="auto"/>
        <w:jc w:val="both"/>
      </w:pPr>
      <w:r>
        <w:rPr>
          <w:rFonts w:ascii="Times New Roman" w:hAnsi="Times New Roman"/>
          <w:color w:val="000000"/>
          <w:sz w:val="24"/>
        </w:rPr>
        <w:t>Renders interactive Chart.js doughnut charts for review authenticity split and bar charts for rating distribution.</w:t>
      </w:r>
    </w:p>
    <w:p>
      <w:pPr>
        <w:pStyle w:val="ListBullet"/>
        <w:spacing w:before="0" w:after="80" w:line="276" w:lineRule="auto"/>
        <w:jc w:val="both"/>
      </w:pPr>
      <w:r>
        <w:rPr>
          <w:rFonts w:ascii="Times New Roman" w:hAnsi="Times New Roman"/>
          <w:color w:val="000000"/>
          <w:sz w:val="24"/>
        </w:rPr>
        <w:t>Provides real-time model switching in the web header between PyTorch BiLSTM, Linear SVM, Logistic Regression, and Naive Bayes.</w:t>
      </w:r>
    </w:p>
    <w:p>
      <w:pPr>
        <w:spacing w:before="0" w:after="120" w:line="276" w:lineRule="auto"/>
        <w:jc w:val="both"/>
      </w:pPr>
      <w:r>
        <w:rPr>
          <w:rFonts w:ascii="Times New Roman" w:hAnsi="Times New Roman"/>
          <w:b/>
          <w:color w:val="000000"/>
          <w:sz w:val="24"/>
        </w:rPr>
        <w:t xml:space="preserve">1.4.2 Out-of-Scope System Limitations: </w:t>
      </w:r>
      <w:r>
        <w:rPr>
          <w:rFonts w:ascii="Times New Roman" w:hAnsi="Times New Roman"/>
          <w:color w:val="000000"/>
          <w:sz w:val="24"/>
        </w:rPr>
        <w:t>System Limitations (Out of Scope):</w:t>
      </w:r>
    </w:p>
    <w:p>
      <w:pPr>
        <w:pStyle w:val="ListBullet"/>
        <w:spacing w:before="0" w:after="80" w:line="276" w:lineRule="auto"/>
        <w:jc w:val="both"/>
      </w:pPr>
      <w:r>
        <w:rPr>
          <w:rFonts w:ascii="Times New Roman" w:hAnsi="Times New Roman"/>
          <w:color w:val="000000"/>
          <w:sz w:val="24"/>
        </w:rPr>
        <w:t>Does not analyze regional non-English languages (Hindi, Hinglish, Tamil) in the current release.</w:t>
      </w:r>
    </w:p>
    <w:p>
      <w:pPr>
        <w:pStyle w:val="ListBullet"/>
        <w:spacing w:before="0" w:after="80" w:line="276" w:lineRule="auto"/>
        <w:jc w:val="both"/>
      </w:pPr>
      <w:r>
        <w:rPr>
          <w:rFonts w:ascii="Times New Roman" w:hAnsi="Times New Roman"/>
          <w:color w:val="000000"/>
          <w:sz w:val="24"/>
        </w:rPr>
        <w:t>Does not include native iOS or Android mobile application binaries (.apk / .ipa); operates via mobile web browsers.</w:t>
      </w:r>
    </w:p>
    <w:p>
      <w:pPr>
        <w:pStyle w:val="ListBullet"/>
        <w:spacing w:before="0" w:after="80" w:line="276" w:lineRule="auto"/>
        <w:jc w:val="both"/>
      </w:pPr>
      <w:r>
        <w:rPr>
          <w:rFonts w:ascii="Times New Roman" w:hAnsi="Times New Roman"/>
          <w:color w:val="000000"/>
          <w:sz w:val="24"/>
        </w:rPr>
        <w:t>Does not inspect product images or video attachments in customer reviews.</w:t>
      </w:r>
    </w:p>
    <w:p>
      <w:pPr>
        <w:spacing w:before="0" w:after="120" w:line="276" w:lineRule="auto"/>
        <w:jc w:val="both"/>
      </w:pPr>
      <w:r>
        <w:rPr>
          <w:rFonts w:ascii="Times New Roman" w:hAnsi="Times New Roman"/>
          <w:b/>
          <w:color w:val="000000"/>
          <w:sz w:val="24"/>
        </w:rPr>
        <w:t xml:space="preserve">1.4.3 Future Scope &amp; Enhancements: </w:t>
      </w:r>
      <w:r>
        <w:rPr>
          <w:rFonts w:ascii="Times New Roman" w:hAnsi="Times New Roman"/>
          <w:color w:val="000000"/>
          <w:sz w:val="24"/>
        </w:rPr>
        <w:t>Future Scope:</w:t>
      </w:r>
    </w:p>
    <w:p>
      <w:pPr>
        <w:pStyle w:val="ListBullet"/>
        <w:spacing w:before="0" w:after="80" w:line="276" w:lineRule="auto"/>
        <w:jc w:val="both"/>
      </w:pPr>
      <w:r>
        <w:rPr>
          <w:rFonts w:ascii="Times New Roman" w:hAnsi="Times New Roman"/>
          <w:color w:val="000000"/>
          <w:sz w:val="24"/>
        </w:rPr>
        <w:t>Integration with transformer architectures (BERT, RoBERTa, DeBERTa) for deep semantic context.</w:t>
      </w:r>
    </w:p>
    <w:p>
      <w:pPr>
        <w:pStyle w:val="ListBullet"/>
        <w:spacing w:before="0" w:after="80" w:line="276" w:lineRule="auto"/>
        <w:jc w:val="both"/>
      </w:pPr>
      <w:r>
        <w:rPr>
          <w:rFonts w:ascii="Times New Roman" w:hAnsi="Times New Roman"/>
          <w:color w:val="000000"/>
          <w:sz w:val="24"/>
        </w:rPr>
        <w:t>Development of a Chrome Browser Extension to overlay Trust Badges directly on Flipkart shopping pages.</w:t>
      </w:r>
    </w:p>
    <w:p>
      <w:pPr>
        <w:pStyle w:val="ListBullet"/>
        <w:spacing w:before="0" w:after="80" w:line="276" w:lineRule="auto"/>
        <w:jc w:val="both"/>
      </w:pPr>
      <w:r>
        <w:rPr>
          <w:rFonts w:ascii="Times New Roman" w:hAnsi="Times New Roman"/>
          <w:color w:val="000000"/>
          <w:sz w:val="24"/>
        </w:rPr>
        <w:t>Expansion of scraping adapters to support Amazon India, Myntra, Meesho, and Nykaa.</w:t>
      </w:r>
    </w:p>
    <w:p>
      <w:pPr>
        <w:keepNext/>
        <w:spacing w:before="320" w:after="120"/>
        <w:jc w:val="left"/>
      </w:pPr>
      <w:r>
        <w:rPr>
          <w:rFonts w:ascii="Times New Roman" w:hAnsi="Times New Roman"/>
          <w:b/>
          <w:color w:val="000000"/>
          <w:sz w:val="28"/>
        </w:rPr>
        <w:t>1.5 Technology and Literature Review</w:t>
      </w:r>
    </w:p>
    <w:p>
      <w:pPr>
        <w:spacing w:before="0" w:after="120" w:line="276" w:lineRule="auto"/>
        <w:jc w:val="both"/>
      </w:pPr>
      <w:r>
        <w:rPr>
          <w:rFonts w:ascii="Times New Roman" w:hAnsi="Times New Roman"/>
          <w:b/>
          <w:color w:val="000000"/>
          <w:sz w:val="24"/>
        </w:rPr>
        <w:t xml:space="preserve">1.5.1 Summary of Literature Review and Findings: </w:t>
      </w:r>
      <w:r>
        <w:rPr>
          <w:rFonts w:ascii="Times New Roman" w:hAnsi="Times New Roman"/>
          <w:color w:val="000000"/>
          <w:sz w:val="24"/>
        </w:rPr>
        <w:t>Literature Review Summary Table:</w:t>
      </w:r>
    </w:p>
    <w:p>
      <w:pPr>
        <w:spacing w:before="0" w:after="120" w:line="276" w:lineRule="auto"/>
        <w:jc w:val="both"/>
      </w:pPr>
      <w:r>
        <w:rPr>
          <w:rFonts w:ascii="Times New Roman" w:hAnsi="Times New Roman"/>
          <w:color w:val="000000"/>
          <w:sz w:val="24"/>
        </w:rPr>
        <w:t>Table 1.1 provides a structured synthesis of key research papers in opinion spam detection, time series sentiment modeling, and neural text classification that informed the development of TrustGuard.</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1F4E79"/>
            <w:tcMar>
              <w:top w:w="120" w:type="dxa"/>
              <w:bottom w:w="120" w:type="dxa"/>
              <w:left w:w="150" w:type="dxa"/>
              <w:right w:w="150" w:type="dxa"/>
            </w:tcMar>
          </w:tcPr>
          <w:p>
            <w:pPr>
              <w:jc w:val="center"/>
            </w:pPr>
            <w:r>
              <w:rPr>
                <w:rFonts w:ascii="Times New Roman" w:hAnsi="Times New Roman"/>
                <w:b/>
                <w:color w:val="FFFFFF"/>
                <w:sz w:val="21"/>
              </w:rPr>
              <w:t>Ref No.</w:t>
            </w:r>
          </w:p>
        </w:tc>
        <w:tc>
          <w:tcPr>
            <w:tcW w:type="dxa" w:w="2160"/>
            <w:shd w:fill="1F4E79"/>
            <w:tcMar>
              <w:top w:w="120" w:type="dxa"/>
              <w:bottom w:w="120" w:type="dxa"/>
              <w:left w:w="150" w:type="dxa"/>
              <w:right w:w="150" w:type="dxa"/>
            </w:tcMar>
          </w:tcPr>
          <w:p>
            <w:pPr>
              <w:jc w:val="center"/>
            </w:pPr>
            <w:r>
              <w:rPr>
                <w:rFonts w:ascii="Times New Roman" w:hAnsi="Times New Roman"/>
                <w:b/>
                <w:color w:val="FFFFFF"/>
                <w:sz w:val="21"/>
              </w:rPr>
              <w:t>Author &amp; Year</w:t>
            </w:r>
          </w:p>
        </w:tc>
        <w:tc>
          <w:tcPr>
            <w:tcW w:type="dxa" w:w="2592"/>
            <w:shd w:fill="1F4E79"/>
            <w:tcMar>
              <w:top w:w="120" w:type="dxa"/>
              <w:bottom w:w="120" w:type="dxa"/>
              <w:left w:w="150" w:type="dxa"/>
              <w:right w:w="150" w:type="dxa"/>
            </w:tcMar>
          </w:tcPr>
          <w:p>
            <w:pPr>
              <w:jc w:val="center"/>
            </w:pPr>
            <w:r>
              <w:rPr>
                <w:rFonts w:ascii="Times New Roman" w:hAnsi="Times New Roman"/>
                <w:b/>
                <w:color w:val="FFFFFF"/>
                <w:sz w:val="21"/>
              </w:rPr>
              <w:t>Model / Architecture</w:t>
            </w:r>
          </w:p>
        </w:tc>
        <w:tc>
          <w:tcPr>
            <w:tcW w:type="dxa" w:w="1872"/>
            <w:shd w:fill="1F4E79"/>
            <w:tcMar>
              <w:top w:w="120" w:type="dxa"/>
              <w:bottom w:w="120" w:type="dxa"/>
              <w:left w:w="150" w:type="dxa"/>
              <w:right w:w="150" w:type="dxa"/>
            </w:tcMar>
          </w:tcPr>
          <w:p>
            <w:pPr>
              <w:jc w:val="center"/>
            </w:pPr>
            <w:r>
              <w:rPr>
                <w:rFonts w:ascii="Times New Roman" w:hAnsi="Times New Roman"/>
                <w:b/>
                <w:color w:val="FFFFFF"/>
                <w:sz w:val="21"/>
              </w:rPr>
              <w:t>Dataset Used</w:t>
            </w:r>
          </w:p>
        </w:tc>
        <w:tc>
          <w:tcPr>
            <w:tcW w:type="dxa" w:w="1440"/>
            <w:shd w:fill="1F4E79"/>
            <w:tcMar>
              <w:top w:w="120" w:type="dxa"/>
              <w:bottom w:w="120" w:type="dxa"/>
              <w:left w:w="150" w:type="dxa"/>
              <w:right w:w="150" w:type="dxa"/>
            </w:tcMar>
          </w:tcPr>
          <w:p>
            <w:pPr>
              <w:jc w:val="center"/>
            </w:pPr>
            <w:r>
              <w:rPr>
                <w:rFonts w:ascii="Times New Roman" w:hAnsi="Times New Roman"/>
                <w:b/>
                <w:color w:val="FFFFFF"/>
                <w:sz w:val="21"/>
              </w:rPr>
              <w:t>Accuracy (%)</w:t>
            </w:r>
          </w:p>
        </w:tc>
        <w:tc>
          <w:tcPr>
            <w:tcW w:type="dxa" w:w="3600"/>
            <w:shd w:fill="1F4E79"/>
            <w:tcMar>
              <w:top w:w="120" w:type="dxa"/>
              <w:bottom w:w="120" w:type="dxa"/>
              <w:left w:w="150" w:type="dxa"/>
              <w:right w:w="150" w:type="dxa"/>
            </w:tcMar>
          </w:tcPr>
          <w:p>
            <w:pPr>
              <w:jc w:val="center"/>
            </w:pPr>
            <w:r>
              <w:rPr>
                <w:rFonts w:ascii="Times New Roman" w:hAnsi="Times New Roman"/>
                <w:b/>
                <w:color w:val="FFFFFF"/>
                <w:sz w:val="21"/>
              </w:rPr>
              <w:t>Key Findings &amp; Insights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1</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Jindal &amp; Liu (2008)</w:t>
            </w:r>
          </w:p>
        </w:tc>
        <w:tc>
          <w:tcPr>
            <w:tcW w:type="dxa" w:w="2592"/>
            <w:shd w:fill="FFFFFF"/>
            <w:tcMar>
              <w:top w:w="100" w:type="dxa"/>
              <w:bottom w:w="100" w:type="dxa"/>
              <w:left w:w="120" w:type="dxa"/>
              <w:right w:w="120" w:type="dxa"/>
            </w:tcMar>
          </w:tcPr>
          <w:p>
            <w:pPr>
              <w:jc w:val="left"/>
            </w:pPr>
            <w:r>
              <w:rPr>
                <w:rFonts w:ascii="Times New Roman" w:hAnsi="Times New Roman"/>
                <w:color w:val="000000"/>
                <w:sz w:val="20"/>
              </w:rPr>
              <w:t>Logistic Regression &amp; Rules</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Amazon Reviews</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84.0%</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Identified duplicate reviews as primary spam signal.</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2</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Ott et al. (2011)</w:t>
            </w:r>
          </w:p>
        </w:tc>
        <w:tc>
          <w:tcPr>
            <w:tcW w:type="dxa" w:w="2592"/>
            <w:shd w:fill="F2F4F8"/>
            <w:tcMar>
              <w:top w:w="100" w:type="dxa"/>
              <w:bottom w:w="100" w:type="dxa"/>
              <w:left w:w="120" w:type="dxa"/>
              <w:right w:w="120" w:type="dxa"/>
            </w:tcMar>
          </w:tcPr>
          <w:p>
            <w:pPr>
              <w:jc w:val="left"/>
            </w:pPr>
            <w:r>
              <w:rPr>
                <w:rFonts w:ascii="Times New Roman" w:hAnsi="Times New Roman"/>
                <w:color w:val="000000"/>
                <w:sz w:val="20"/>
              </w:rPr>
              <w:t>Linear SVM &amp; Naive Bayes</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Hotel Reviews (Deceptive)</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89.8%</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Proved humans achieve only 57% accuracy vs 89.8% ML.</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3</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Crawford et al. (2015)</w:t>
            </w:r>
          </w:p>
        </w:tc>
        <w:tc>
          <w:tcPr>
            <w:tcW w:type="dxa" w:w="2592"/>
            <w:shd w:fill="FFFFFF"/>
            <w:tcMar>
              <w:top w:w="100" w:type="dxa"/>
              <w:bottom w:w="100" w:type="dxa"/>
              <w:left w:w="120" w:type="dxa"/>
              <w:right w:w="120" w:type="dxa"/>
            </w:tcMar>
          </w:tcPr>
          <w:p>
            <w:pPr>
              <w:jc w:val="left"/>
            </w:pPr>
            <w:r>
              <w:rPr>
                <w:rFonts w:ascii="Times New Roman" w:hAnsi="Times New Roman"/>
                <w:color w:val="000000"/>
                <w:sz w:val="20"/>
              </w:rPr>
              <w:t>Ensemble ML Models</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E-Commerce Reviews</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88.5%</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Demonstrated metadata + text n-grams beats text-only.</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4</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Zhang et al. (2020)</w:t>
            </w:r>
          </w:p>
        </w:tc>
        <w:tc>
          <w:tcPr>
            <w:tcW w:type="dxa" w:w="2592"/>
            <w:shd w:fill="F2F4F8"/>
            <w:tcMar>
              <w:top w:w="100" w:type="dxa"/>
              <w:bottom w:w="100" w:type="dxa"/>
              <w:left w:w="120" w:type="dxa"/>
              <w:right w:w="120" w:type="dxa"/>
            </w:tcMar>
          </w:tcPr>
          <w:p>
            <w:pPr>
              <w:jc w:val="left"/>
            </w:pPr>
            <w:r>
              <w:rPr>
                <w:rFonts w:ascii="Times New Roman" w:hAnsi="Times New Roman"/>
                <w:color w:val="000000"/>
                <w:sz w:val="20"/>
              </w:rPr>
              <w:t>Bi-directional LSTM (BiLSTM)</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Yelp &amp; Amazon Data</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94.2%</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Proved BiLSTM captures past/future context superior to RNN.</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5</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TrustGuard (Our Work)</w:t>
            </w:r>
          </w:p>
        </w:tc>
        <w:tc>
          <w:tcPr>
            <w:tcW w:type="dxa" w:w="2592"/>
            <w:shd w:fill="FFFFFF"/>
            <w:tcMar>
              <w:top w:w="100" w:type="dxa"/>
              <w:bottom w:w="100" w:type="dxa"/>
              <w:left w:w="120" w:type="dxa"/>
              <w:right w:w="120" w:type="dxa"/>
            </w:tcMar>
          </w:tcPr>
          <w:p>
            <w:pPr>
              <w:jc w:val="left"/>
            </w:pPr>
            <w:r>
              <w:rPr>
                <w:rFonts w:ascii="Times New Roman" w:hAnsi="Times New Roman"/>
                <w:color w:val="000000"/>
                <w:sz w:val="20"/>
              </w:rPr>
              <w:t>PyTorch BiLSTM + Hybrid NLP</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Kaggle 40k Dataset</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96.40%</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Combines BiLSTM, TF-IDF n-grams, and scaled metadata.</w:t>
            </w:r>
          </w:p>
        </w:tc>
      </w:tr>
    </w:tbl>
    <w:p>
      <w:pPr>
        <w:spacing w:after="120"/>
      </w:pPr>
    </w:p>
    <w:p>
      <w:pPr>
        <w:keepNext/>
        <w:spacing w:before="320" w:after="120"/>
        <w:jc w:val="left"/>
      </w:pPr>
      <w:r>
        <w:rPr>
          <w:rFonts w:ascii="Times New Roman" w:hAnsi="Times New Roman"/>
          <w:b/>
          <w:color w:val="000000"/>
          <w:sz w:val="28"/>
        </w:rPr>
        <w:t>1.6 Project Planning and Scheduling</w:t>
      </w:r>
    </w:p>
    <w:p>
      <w:pPr>
        <w:keepNext/>
        <w:spacing w:before="320" w:after="120"/>
        <w:jc w:val="left"/>
      </w:pPr>
      <w:r>
        <w:rPr>
          <w:rFonts w:ascii="Times New Roman" w:hAnsi="Times New Roman"/>
          <w:b/>
          <w:color w:val="000000"/>
          <w:sz w:val="24"/>
        </w:rPr>
        <w:t>1.6.1 Development Approach Flowchart</w:t>
      </w:r>
    </w:p>
    <w:p>
      <w:pPr>
        <w:spacing w:before="0" w:after="120" w:line="276" w:lineRule="auto"/>
        <w:jc w:val="both"/>
      </w:pPr>
      <w:r>
        <w:rPr>
          <w:rFonts w:ascii="Times New Roman" w:hAnsi="Times New Roman"/>
          <w:color w:val="000000"/>
          <w:sz w:val="24"/>
        </w:rPr>
        <w:t>Fig 1.1 illustrates the iterative Agile software development lifecycle used throughout the 28-day project timeline.</w:t>
      </w:r>
    </w:p>
    <w:p>
      <w:pPr>
        <w:spacing w:before="160" w:after="160"/>
        <w:jc w:val="center"/>
      </w:pPr>
      <w:r>
        <w:rPr>
          <w:rFonts w:ascii="Times New Roman" w:hAnsi="Times New Roman"/>
          <w:b/>
          <w:color w:val="003366"/>
          <w:sz w:val="22"/>
        </w:rPr>
        <w:t>[Fig 1.1: Agile Software Development Lifecycle Flowchart]</w:t>
        <w:br/>
      </w:r>
      <w:r>
        <w:rPr>
          <w:rFonts w:ascii="Courier New" w:hAnsi="Courier New"/>
          <w:b/>
          <w:color w:val="960000"/>
          <w:sz w:val="22"/>
        </w:rPr>
        <w:t>+--------------------------------------------------------------+</w:t>
        <w:br/>
        <w:t>|  1. Requirement Analysis (Dataset Curation &amp; Scraper Setup)  |</w:t>
        <w:br/>
        <w:t>+------------------------------+------------------------------+</w:t>
        <w:br/>
        <w:t xml:space="preserve">                               |</w:t>
        <w:br/>
        <w:t xml:space="preserve">                               v</w:t>
        <w:br/>
        <w:t>+--------------------------------------------------------------+</w:t>
        <w:br/>
        <w:t>|  2. NLP Feature Engineering (TF-IDF Word/Char + Metadata)   |</w:t>
        <w:br/>
        <w:t>+------------------------------+------------------------------+</w:t>
        <w:br/>
        <w:t xml:space="preserve">                               |</w:t>
        <w:br/>
        <w:t xml:space="preserve">                               v</w:t>
        <w:br/>
        <w:t>+--------------------------------------------------------------+</w:t>
        <w:br/>
        <w:t>|  3. Model Training &amp; Tuning (PyTorch BiLSTM, SVM, LogReg)   |</w:t>
        <w:br/>
        <w:t>+------------------------------+------------------------------+</w:t>
        <w:br/>
        <w:t xml:space="preserve">                               |</w:t>
        <w:br/>
        <w:t xml:space="preserve">                               v</w:t>
        <w:br/>
        <w:t>+--------------------------------------------------------------+</w:t>
        <w:br/>
        <w:t>|  4. Flask REST API Backend &amp; Parse.bot Live Scraper Cache    |</w:t>
        <w:br/>
        <w:t>+------------------------------+------------------------------+</w:t>
        <w:br/>
        <w:t xml:space="preserve">                               |</w:t>
        <w:br/>
        <w:t xml:space="preserve">                               v</w:t>
        <w:br/>
        <w:t>+--------------------------------------------------------------+</w:t>
        <w:br/>
        <w:t>|  5. Responsive Glassmorphic UI &amp; Chart.js Visual Analytics   |</w:t>
        <w:br/>
        <w:t>+------------------------------+------------------------------+</w:t>
        <w:br/>
        <w:t xml:space="preserve">                               |</w:t>
        <w:br/>
        <w:t xml:space="preserve">                               v</w:t>
        <w:br/>
        <w:t>+--------------------------------------------------------------+</w:t>
        <w:br/>
        <w:t>|  6. Testing (18 Test Cases), Mobile Validation &amp; Cloud Deploy|</w:t>
        <w:br/>
        <w:t>+--------------------------------------------------------------+</w:t>
      </w:r>
    </w:p>
    <w:p>
      <w:r>
        <w:br w:type="page"/>
      </w:r>
    </w:p>
    <w:p>
      <w:pPr>
        <w:keepNext/>
        <w:spacing w:before="320" w:after="120"/>
        <w:jc w:val="left"/>
      </w:pPr>
      <w:r>
        <w:rPr>
          <w:rFonts w:ascii="Times New Roman" w:hAnsi="Times New Roman"/>
          <w:b/>
          <w:color w:val="003366"/>
          <w:sz w:val="32"/>
        </w:rPr>
        <w:t>2.0 SYSTEM ANALYSIS</w:t>
      </w:r>
    </w:p>
    <w:p>
      <w:pPr>
        <w:keepNext/>
        <w:spacing w:before="320" w:after="120"/>
        <w:jc w:val="left"/>
      </w:pPr>
      <w:r>
        <w:rPr>
          <w:rFonts w:ascii="Times New Roman" w:hAnsi="Times New Roman"/>
          <w:b/>
          <w:color w:val="000000"/>
          <w:sz w:val="28"/>
        </w:rPr>
        <w:t>2.1 Study of Current System</w:t>
      </w:r>
    </w:p>
    <w:p>
      <w:pPr>
        <w:spacing w:before="0" w:after="120" w:line="276" w:lineRule="auto"/>
        <w:jc w:val="both"/>
      </w:pPr>
      <w:r>
        <w:rPr>
          <w:rFonts w:ascii="Times New Roman" w:hAnsi="Times New Roman"/>
          <w:color w:val="000000"/>
          <w:sz w:val="24"/>
        </w:rPr>
        <w:t>In existing e-commerce systems, customer product review verification is conducted using two primary approaches: manual human moderation and rule-based keyword blacklists.</w:t>
      </w:r>
    </w:p>
    <w:p>
      <w:pPr>
        <w:spacing w:before="0" w:after="120" w:line="276" w:lineRule="auto"/>
        <w:jc w:val="both"/>
      </w:pPr>
      <w:r>
        <w:rPr>
          <w:rFonts w:ascii="Times New Roman" w:hAnsi="Times New Roman"/>
          <w:color w:val="000000"/>
          <w:sz w:val="24"/>
        </w:rPr>
        <w:t>Manual Human Moderation: In this traditional approach, human content moderators manually read reported reviews to spot spam or abusive language. However, human moderators cannot scale to process tens of thousands of reviews posted daily. Furthermore, academic research (Ott et al., 2011) has proven that humans achieve only 57% accuracy when evaluating deceptive positive reviews, as computer-generated fake reviews are specifically crafted to sound natural and persuasive.</w:t>
      </w:r>
    </w:p>
    <w:p>
      <w:pPr>
        <w:spacing w:before="0" w:after="120" w:line="276" w:lineRule="auto"/>
        <w:jc w:val="both"/>
      </w:pPr>
      <w:r>
        <w:rPr>
          <w:rFonts w:ascii="Times New Roman" w:hAnsi="Times New Roman"/>
          <w:color w:val="000000"/>
          <w:sz w:val="24"/>
        </w:rPr>
        <w:t>Rule-Based Keyword Blacklists: Many automated web scripts look exclusively for blacklisted profanity, offensive keywords, or external website URLs. While effective at blocking overt vulgarity, keyword filters fail completely against sophisticated fake reviews (e.g. 'This product is amazing! Fast delivery, highly recommended!'). Because these fake reviews contain grammatically valid, highly positive words, keyword blacklists flag them as 100% genuine.</w:t>
      </w:r>
    </w:p>
    <w:p>
      <w:pPr>
        <w:keepNext/>
        <w:spacing w:before="320" w:after="120"/>
        <w:jc w:val="left"/>
      </w:pPr>
      <w:r>
        <w:rPr>
          <w:rFonts w:ascii="Times New Roman" w:hAnsi="Times New Roman"/>
          <w:b/>
          <w:color w:val="000000"/>
          <w:sz w:val="28"/>
        </w:rPr>
        <w:t>2.2 Activity Diagram of Data Pipeline</w:t>
      </w:r>
    </w:p>
    <w:p>
      <w:pPr>
        <w:spacing w:before="0" w:after="120" w:line="276" w:lineRule="auto"/>
        <w:jc w:val="both"/>
      </w:pPr>
      <w:r>
        <w:rPr>
          <w:rFonts w:ascii="Times New Roman" w:hAnsi="Times New Roman"/>
          <w:color w:val="000000"/>
          <w:sz w:val="24"/>
        </w:rPr>
        <w:t>Fig 2.1 displays the ten-stage linear activity and data pipeline process flow implemented in TrustGuard.</w:t>
      </w:r>
    </w:p>
    <w:p>
      <w:pPr>
        <w:spacing w:before="160" w:after="160"/>
        <w:jc w:val="center"/>
      </w:pPr>
      <w:r>
        <w:rPr>
          <w:rFonts w:ascii="Times New Roman" w:hAnsi="Times New Roman"/>
          <w:b/>
          <w:color w:val="003366"/>
          <w:sz w:val="22"/>
        </w:rPr>
        <w:t>[Fig 2.1: Activity Diagram of the Data Pipeline Process]</w:t>
        <w:br/>
      </w:r>
      <w:r>
        <w:rPr>
          <w:rFonts w:ascii="Courier New" w:hAnsi="Courier New"/>
          <w:b/>
          <w:color w:val="960000"/>
          <w:sz w:val="22"/>
        </w:rPr>
        <w:t>[START]</w:t>
        <w:br/>
        <w:t xml:space="preserve">   |</w:t>
        <w:br/>
        <w:t xml:space="preserve">   v</w:t>
        <w:br/>
        <w:t>1. Input Acquisition (Parse.bot Live Scraping / Bulk Paste Text)</w:t>
        <w:br/>
        <w:t xml:space="preserve">   |</w:t>
        <w:br/>
        <w:t xml:space="preserve">   v</w:t>
        <w:br/>
        <w:t>2. Input Validation (Domain Matching: flipkart.com / Path: /p/)</w:t>
        <w:br/>
        <w:t xml:space="preserve">   |</w:t>
        <w:br/>
        <w:t xml:space="preserve">   v</w:t>
        <w:br/>
        <w:t>3. Text Preprocessing (Lowercasing, URL/HTML Stripping, Noise Removal)</w:t>
        <w:br/>
        <w:t xml:space="preserve">   |</w:t>
        <w:br/>
        <w:t xml:space="preserve">   v</w:t>
        <w:br/>
        <w:t>4. Feature Engineering (TF-IDF Word 1-2 N-Grams + Char 2-4 N-Grams)</w:t>
        <w:br/>
        <w:t xml:space="preserve">   |</w:t>
        <w:br/>
        <w:t xml:space="preserve">   v</w:t>
        <w:br/>
        <w:t>5. Metadata Extraction (Caps Ratio, Exclamation Density, Unique Diversity)</w:t>
        <w:br/>
        <w:t xml:space="preserve">   |</w:t>
        <w:br/>
        <w:t xml:space="preserve">   v</w:t>
        <w:br/>
        <w:t>6. StandardScaler Scaling (Standardized Metadata Alignment)</w:t>
        <w:br/>
        <w:t xml:space="preserve">   |</w:t>
        <w:br/>
        <w:t xml:space="preserve">   v</w:t>
        <w:br/>
        <w:t>7. PyTorch BiLSTM / ML Model Matrix Inference (&lt; 0.02s)</w:t>
        <w:br/>
        <w:t xml:space="preserve">   |</w:t>
        <w:br/>
        <w:t xml:space="preserve">   v</w:t>
        <w:br/>
        <w:t>8. Suspicion Flag Evaluator (Promotional Phrases, Caps, Exclamations)</w:t>
        <w:br/>
        <w:t xml:space="preserve">   |</w:t>
        <w:br/>
        <w:t xml:space="preserve">   v</w:t>
        <w:br/>
        <w:t>9. Trust Index % Calculation = (Real Reviews / Total Reviews) * 100</w:t>
        <w:br/>
        <w:t xml:space="preserve">   |</w:t>
        <w:br/>
        <w:t xml:space="preserve">   v</w:t>
        <w:br/>
        <w:t>10. Visual Analytics Output (Glassmorphism Dashboard &amp; Chart.js Graphs)</w:t>
        <w:br/>
        <w:t xml:space="preserve">   |</w:t>
        <w:br/>
        <w:t xml:space="preserve">   v</w:t>
        <w:br/>
        <w:t>[END]</w:t>
      </w:r>
    </w:p>
    <w:p>
      <w:pPr>
        <w:keepNext/>
        <w:spacing w:before="320" w:after="120"/>
        <w:jc w:val="left"/>
      </w:pPr>
      <w:r>
        <w:rPr>
          <w:rFonts w:ascii="Times New Roman" w:hAnsi="Times New Roman"/>
          <w:b/>
          <w:color w:val="000000"/>
          <w:sz w:val="28"/>
        </w:rPr>
        <w:t>2.8 Selection of Tools and Technologies</w:t>
      </w:r>
    </w:p>
    <w:tbl>
      <w:tblPr>
        <w:tblW w:type="auto" w:w="0"/>
        <w:jc w:val="center"/>
        <w:tblLayout w:type="fixed"/>
        <w:tblLook w:firstColumn="1" w:firstRow="1" w:lastColumn="0" w:lastRow="0" w:noHBand="0" w:noVBand="1" w:val="04A0"/>
      </w:tblPr>
      <w:tblGrid>
        <w:gridCol w:w="3000"/>
        <w:gridCol w:w="3000"/>
        <w:gridCol w:w="3000"/>
      </w:tblGrid>
      <w:tr>
        <w:tc>
          <w:tcPr>
            <w:tcW w:type="dxa" w:w="2160"/>
            <w:shd w:fill="1F4E79"/>
            <w:tcMar>
              <w:top w:w="120" w:type="dxa"/>
              <w:bottom w:w="120" w:type="dxa"/>
              <w:left w:w="150" w:type="dxa"/>
              <w:right w:w="150" w:type="dxa"/>
            </w:tcMar>
          </w:tcPr>
          <w:p>
            <w:pPr>
              <w:jc w:val="center"/>
            </w:pPr>
            <w:r>
              <w:rPr>
                <w:rFonts w:ascii="Times New Roman" w:hAnsi="Times New Roman"/>
                <w:b/>
                <w:color w:val="FFFFFF"/>
                <w:sz w:val="21"/>
              </w:rPr>
              <w:t>Category</w:t>
            </w:r>
          </w:p>
        </w:tc>
        <w:tc>
          <w:tcPr>
            <w:tcW w:type="dxa" w:w="2592"/>
            <w:shd w:fill="1F4E79"/>
            <w:tcMar>
              <w:top w:w="120" w:type="dxa"/>
              <w:bottom w:w="120" w:type="dxa"/>
              <w:left w:w="150" w:type="dxa"/>
              <w:right w:w="150" w:type="dxa"/>
            </w:tcMar>
          </w:tcPr>
          <w:p>
            <w:pPr>
              <w:jc w:val="center"/>
            </w:pPr>
            <w:r>
              <w:rPr>
                <w:rFonts w:ascii="Times New Roman" w:hAnsi="Times New Roman"/>
                <w:b/>
                <w:color w:val="FFFFFF"/>
                <w:sz w:val="21"/>
              </w:rPr>
              <w:t>Tool / Library</w:t>
            </w:r>
          </w:p>
        </w:tc>
        <w:tc>
          <w:tcPr>
            <w:tcW w:type="dxa" w:w="4608"/>
            <w:shd w:fill="1F4E79"/>
            <w:tcMar>
              <w:top w:w="120" w:type="dxa"/>
              <w:bottom w:w="120" w:type="dxa"/>
              <w:left w:w="150" w:type="dxa"/>
              <w:right w:w="150" w:type="dxa"/>
            </w:tcMar>
          </w:tcPr>
          <w:p>
            <w:pPr>
              <w:jc w:val="center"/>
            </w:pPr>
            <w:r>
              <w:rPr>
                <w:rFonts w:ascii="Times New Roman" w:hAnsi="Times New Roman"/>
                <w:b/>
                <w:color w:val="FFFFFF"/>
                <w:sz w:val="21"/>
              </w:rPr>
              <w:t>Purpose &amp; Technical Specification</w:t>
            </w:r>
          </w:p>
        </w:tc>
      </w:tr>
      <w:tr>
        <w:tc>
          <w:tcPr>
            <w:tcW w:type="dxa" w:w="2160"/>
            <w:shd w:fill="FFFFFF"/>
            <w:tcMar>
              <w:top w:w="100" w:type="dxa"/>
              <w:bottom w:w="100" w:type="dxa"/>
              <w:left w:w="120" w:type="dxa"/>
              <w:right w:w="120" w:type="dxa"/>
            </w:tcMar>
          </w:tcPr>
          <w:p>
            <w:pPr>
              <w:jc w:val="left"/>
            </w:pPr>
            <w:r>
              <w:rPr>
                <w:rFonts w:ascii="Times New Roman" w:hAnsi="Times New Roman"/>
                <w:color w:val="000000"/>
                <w:sz w:val="20"/>
              </w:rPr>
              <w:t>Language</w:t>
            </w:r>
          </w:p>
        </w:tc>
        <w:tc>
          <w:tcPr>
            <w:tcW w:type="dxa" w:w="2592"/>
            <w:shd w:fill="FFFFFF"/>
            <w:tcMar>
              <w:top w:w="100" w:type="dxa"/>
              <w:bottom w:w="100" w:type="dxa"/>
              <w:left w:w="120" w:type="dxa"/>
              <w:right w:w="120" w:type="dxa"/>
            </w:tcMar>
          </w:tcPr>
          <w:p>
            <w:pPr>
              <w:jc w:val="left"/>
            </w:pPr>
            <w:r>
              <w:rPr>
                <w:rFonts w:ascii="Times New Roman" w:hAnsi="Times New Roman"/>
                <w:color w:val="000000"/>
                <w:sz w:val="20"/>
              </w:rPr>
              <w:t>Python 3.11</w:t>
            </w:r>
          </w:p>
        </w:tc>
        <w:tc>
          <w:tcPr>
            <w:tcW w:type="dxa" w:w="4608"/>
            <w:shd w:fill="FFFFFF"/>
            <w:tcMar>
              <w:top w:w="100" w:type="dxa"/>
              <w:bottom w:w="100" w:type="dxa"/>
              <w:left w:w="120" w:type="dxa"/>
              <w:right w:w="120" w:type="dxa"/>
            </w:tcMar>
          </w:tcPr>
          <w:p>
            <w:pPr>
              <w:jc w:val="left"/>
            </w:pPr>
            <w:r>
              <w:rPr>
                <w:rFonts w:ascii="Times New Roman" w:hAnsi="Times New Roman"/>
                <w:color w:val="000000"/>
                <w:sz w:val="20"/>
              </w:rPr>
              <w:t>Primary programming runtime for ML models, scraper, and Flask web server.</w:t>
            </w:r>
          </w:p>
        </w:tc>
      </w:tr>
      <w:tr>
        <w:tc>
          <w:tcPr>
            <w:tcW w:type="dxa" w:w="2160"/>
            <w:shd w:fill="F2F4F8"/>
            <w:tcMar>
              <w:top w:w="100" w:type="dxa"/>
              <w:bottom w:w="100" w:type="dxa"/>
              <w:left w:w="120" w:type="dxa"/>
              <w:right w:w="120" w:type="dxa"/>
            </w:tcMar>
          </w:tcPr>
          <w:p>
            <w:pPr>
              <w:jc w:val="left"/>
            </w:pPr>
            <w:r>
              <w:rPr>
                <w:rFonts w:ascii="Times New Roman" w:hAnsi="Times New Roman"/>
                <w:color w:val="000000"/>
                <w:sz w:val="20"/>
              </w:rPr>
              <w:t>Deep Learning</w:t>
            </w:r>
          </w:p>
        </w:tc>
        <w:tc>
          <w:tcPr>
            <w:tcW w:type="dxa" w:w="2592"/>
            <w:shd w:fill="F2F4F8"/>
            <w:tcMar>
              <w:top w:w="100" w:type="dxa"/>
              <w:bottom w:w="100" w:type="dxa"/>
              <w:left w:w="120" w:type="dxa"/>
              <w:right w:w="120" w:type="dxa"/>
            </w:tcMar>
          </w:tcPr>
          <w:p>
            <w:pPr>
              <w:jc w:val="left"/>
            </w:pPr>
            <w:r>
              <w:rPr>
                <w:rFonts w:ascii="Times New Roman" w:hAnsi="Times New Roman"/>
                <w:color w:val="000000"/>
                <w:sz w:val="20"/>
              </w:rPr>
              <w:t>PyTorch (torch 2.13)</w:t>
            </w:r>
          </w:p>
        </w:tc>
        <w:tc>
          <w:tcPr>
            <w:tcW w:type="dxa" w:w="4608"/>
            <w:shd w:fill="F2F4F8"/>
            <w:tcMar>
              <w:top w:w="100" w:type="dxa"/>
              <w:bottom w:w="100" w:type="dxa"/>
              <w:left w:w="120" w:type="dxa"/>
              <w:right w:w="120" w:type="dxa"/>
            </w:tcMar>
          </w:tcPr>
          <w:p>
            <w:pPr>
              <w:jc w:val="left"/>
            </w:pPr>
            <w:r>
              <w:rPr>
                <w:rFonts w:ascii="Times New Roman" w:hAnsi="Times New Roman"/>
                <w:color w:val="000000"/>
                <w:sz w:val="20"/>
              </w:rPr>
              <w:t>5-layer Bi-directional LSTM neural network for sequence text classification.</w:t>
            </w:r>
          </w:p>
        </w:tc>
      </w:tr>
      <w:tr>
        <w:tc>
          <w:tcPr>
            <w:tcW w:type="dxa" w:w="2160"/>
            <w:shd w:fill="FFFFFF"/>
            <w:tcMar>
              <w:top w:w="100" w:type="dxa"/>
              <w:bottom w:w="100" w:type="dxa"/>
              <w:left w:w="120" w:type="dxa"/>
              <w:right w:w="120" w:type="dxa"/>
            </w:tcMar>
          </w:tcPr>
          <w:p>
            <w:pPr>
              <w:jc w:val="left"/>
            </w:pPr>
            <w:r>
              <w:rPr>
                <w:rFonts w:ascii="Times New Roman" w:hAnsi="Times New Roman"/>
                <w:color w:val="000000"/>
                <w:sz w:val="20"/>
              </w:rPr>
              <w:t>Machine Learning</w:t>
            </w:r>
          </w:p>
        </w:tc>
        <w:tc>
          <w:tcPr>
            <w:tcW w:type="dxa" w:w="2592"/>
            <w:shd w:fill="FFFFFF"/>
            <w:tcMar>
              <w:top w:w="100" w:type="dxa"/>
              <w:bottom w:w="100" w:type="dxa"/>
              <w:left w:w="120" w:type="dxa"/>
              <w:right w:w="120" w:type="dxa"/>
            </w:tcMar>
          </w:tcPr>
          <w:p>
            <w:pPr>
              <w:jc w:val="left"/>
            </w:pPr>
            <w:r>
              <w:rPr>
                <w:rFonts w:ascii="Times New Roman" w:hAnsi="Times New Roman"/>
                <w:color w:val="000000"/>
                <w:sz w:val="20"/>
              </w:rPr>
              <w:t>Scikit-Learn 1.4</w:t>
            </w:r>
          </w:p>
        </w:tc>
        <w:tc>
          <w:tcPr>
            <w:tcW w:type="dxa" w:w="4608"/>
            <w:shd w:fill="FFFFFF"/>
            <w:tcMar>
              <w:top w:w="100" w:type="dxa"/>
              <w:bottom w:w="100" w:type="dxa"/>
              <w:left w:w="120" w:type="dxa"/>
              <w:right w:w="120" w:type="dxa"/>
            </w:tcMar>
          </w:tcPr>
          <w:p>
            <w:pPr>
              <w:jc w:val="left"/>
            </w:pPr>
            <w:r>
              <w:rPr>
                <w:rFonts w:ascii="Times New Roman" w:hAnsi="Times New Roman"/>
                <w:color w:val="000000"/>
                <w:sz w:val="20"/>
              </w:rPr>
              <w:t>Linear SVM, Logistic Regression, Naive Bayes, TF-IDF Vectorizers, StandardScaler.</w:t>
            </w:r>
          </w:p>
        </w:tc>
      </w:tr>
      <w:tr>
        <w:tc>
          <w:tcPr>
            <w:tcW w:type="dxa" w:w="2160"/>
            <w:shd w:fill="F2F4F8"/>
            <w:tcMar>
              <w:top w:w="100" w:type="dxa"/>
              <w:bottom w:w="100" w:type="dxa"/>
              <w:left w:w="120" w:type="dxa"/>
              <w:right w:w="120" w:type="dxa"/>
            </w:tcMar>
          </w:tcPr>
          <w:p>
            <w:pPr>
              <w:jc w:val="left"/>
            </w:pPr>
            <w:r>
              <w:rPr>
                <w:rFonts w:ascii="Times New Roman" w:hAnsi="Times New Roman"/>
                <w:color w:val="000000"/>
                <w:sz w:val="20"/>
              </w:rPr>
              <w:t>Web Framework</w:t>
            </w:r>
          </w:p>
        </w:tc>
        <w:tc>
          <w:tcPr>
            <w:tcW w:type="dxa" w:w="2592"/>
            <w:shd w:fill="F2F4F8"/>
            <w:tcMar>
              <w:top w:w="100" w:type="dxa"/>
              <w:bottom w:w="100" w:type="dxa"/>
              <w:left w:w="120" w:type="dxa"/>
              <w:right w:w="120" w:type="dxa"/>
            </w:tcMar>
          </w:tcPr>
          <w:p>
            <w:pPr>
              <w:jc w:val="left"/>
            </w:pPr>
            <w:r>
              <w:rPr>
                <w:rFonts w:ascii="Times New Roman" w:hAnsi="Times New Roman"/>
                <w:color w:val="000000"/>
                <w:sz w:val="20"/>
              </w:rPr>
              <w:t>Flask 3.0</w:t>
            </w:r>
          </w:p>
        </w:tc>
        <w:tc>
          <w:tcPr>
            <w:tcW w:type="dxa" w:w="4608"/>
            <w:shd w:fill="F2F4F8"/>
            <w:tcMar>
              <w:top w:w="100" w:type="dxa"/>
              <w:bottom w:w="100" w:type="dxa"/>
              <w:left w:w="120" w:type="dxa"/>
              <w:right w:w="120" w:type="dxa"/>
            </w:tcMar>
          </w:tcPr>
          <w:p>
            <w:pPr>
              <w:jc w:val="left"/>
            </w:pPr>
            <w:r>
              <w:rPr>
                <w:rFonts w:ascii="Times New Roman" w:hAnsi="Times New Roman"/>
                <w:color w:val="000000"/>
                <w:sz w:val="20"/>
              </w:rPr>
              <w:t>Python micro web framework serving REST API endpoints (/api/analyze-url).</w:t>
            </w:r>
          </w:p>
        </w:tc>
      </w:tr>
      <w:tr>
        <w:tc>
          <w:tcPr>
            <w:tcW w:type="dxa" w:w="2160"/>
            <w:shd w:fill="FFFFFF"/>
            <w:tcMar>
              <w:top w:w="100" w:type="dxa"/>
              <w:bottom w:w="100" w:type="dxa"/>
              <w:left w:w="120" w:type="dxa"/>
              <w:right w:w="120" w:type="dxa"/>
            </w:tcMar>
          </w:tcPr>
          <w:p>
            <w:pPr>
              <w:jc w:val="left"/>
            </w:pPr>
            <w:r>
              <w:rPr>
                <w:rFonts w:ascii="Times New Roman" w:hAnsi="Times New Roman"/>
                <w:color w:val="000000"/>
                <w:sz w:val="20"/>
              </w:rPr>
              <w:t>Scraping API</w:t>
            </w:r>
          </w:p>
        </w:tc>
        <w:tc>
          <w:tcPr>
            <w:tcW w:type="dxa" w:w="2592"/>
            <w:shd w:fill="FFFFFF"/>
            <w:tcMar>
              <w:top w:w="100" w:type="dxa"/>
              <w:bottom w:w="100" w:type="dxa"/>
              <w:left w:w="120" w:type="dxa"/>
              <w:right w:w="120" w:type="dxa"/>
            </w:tcMar>
          </w:tcPr>
          <w:p>
            <w:pPr>
              <w:jc w:val="left"/>
            </w:pPr>
            <w:r>
              <w:rPr>
                <w:rFonts w:ascii="Times New Roman" w:hAnsi="Times New Roman"/>
                <w:color w:val="000000"/>
                <w:sz w:val="20"/>
              </w:rPr>
              <w:t>Parse.bot API</w:t>
            </w:r>
          </w:p>
        </w:tc>
        <w:tc>
          <w:tcPr>
            <w:tcW w:type="dxa" w:w="4608"/>
            <w:shd w:fill="FFFFFF"/>
            <w:tcMar>
              <w:top w:w="100" w:type="dxa"/>
              <w:bottom w:w="100" w:type="dxa"/>
              <w:left w:w="120" w:type="dxa"/>
              <w:right w:w="120" w:type="dxa"/>
            </w:tcMar>
          </w:tcPr>
          <w:p>
            <w:pPr>
              <w:jc w:val="left"/>
            </w:pPr>
            <w:r>
              <w:rPr>
                <w:rFonts w:ascii="Times New Roman" w:hAnsi="Times New Roman"/>
                <w:color w:val="000000"/>
                <w:sz w:val="20"/>
              </w:rPr>
              <w:t>Live scraping API extracting up to 30 customer reviews per Flipkart URL.</w:t>
            </w:r>
          </w:p>
        </w:tc>
      </w:tr>
      <w:tr>
        <w:tc>
          <w:tcPr>
            <w:tcW w:type="dxa" w:w="2160"/>
            <w:shd w:fill="F2F4F8"/>
            <w:tcMar>
              <w:top w:w="100" w:type="dxa"/>
              <w:bottom w:w="100" w:type="dxa"/>
              <w:left w:w="120" w:type="dxa"/>
              <w:right w:w="120" w:type="dxa"/>
            </w:tcMar>
          </w:tcPr>
          <w:p>
            <w:pPr>
              <w:jc w:val="left"/>
            </w:pPr>
            <w:r>
              <w:rPr>
                <w:rFonts w:ascii="Times New Roman" w:hAnsi="Times New Roman"/>
                <w:color w:val="000000"/>
                <w:sz w:val="20"/>
              </w:rPr>
              <w:t>Visualization</w:t>
            </w:r>
          </w:p>
        </w:tc>
        <w:tc>
          <w:tcPr>
            <w:tcW w:type="dxa" w:w="2592"/>
            <w:shd w:fill="F2F4F8"/>
            <w:tcMar>
              <w:top w:w="100" w:type="dxa"/>
              <w:bottom w:w="100" w:type="dxa"/>
              <w:left w:w="120" w:type="dxa"/>
              <w:right w:w="120" w:type="dxa"/>
            </w:tcMar>
          </w:tcPr>
          <w:p>
            <w:pPr>
              <w:jc w:val="left"/>
            </w:pPr>
            <w:r>
              <w:rPr>
                <w:rFonts w:ascii="Times New Roman" w:hAnsi="Times New Roman"/>
                <w:color w:val="000000"/>
                <w:sz w:val="20"/>
              </w:rPr>
              <w:t>Chart.js 4.4 &amp; SVG</w:t>
            </w:r>
          </w:p>
        </w:tc>
        <w:tc>
          <w:tcPr>
            <w:tcW w:type="dxa" w:w="4608"/>
            <w:shd w:fill="F2F4F8"/>
            <w:tcMar>
              <w:top w:w="100" w:type="dxa"/>
              <w:bottom w:w="100" w:type="dxa"/>
              <w:left w:w="120" w:type="dxa"/>
              <w:right w:w="120" w:type="dxa"/>
            </w:tcMar>
          </w:tcPr>
          <w:p>
            <w:pPr>
              <w:jc w:val="left"/>
            </w:pPr>
            <w:r>
              <w:rPr>
                <w:rFonts w:ascii="Times New Roman" w:hAnsi="Times New Roman"/>
                <w:color w:val="000000"/>
                <w:sz w:val="20"/>
              </w:rPr>
              <w:t>Renders Review Authenticity Doughnut Chart and Rating Breakdown Bar Chart.</w:t>
            </w:r>
          </w:p>
        </w:tc>
      </w:tr>
    </w:tbl>
    <w:p>
      <w:pPr>
        <w:spacing w:after="120"/>
      </w:pPr>
    </w:p>
    <w:p>
      <w:pPr>
        <w:keepNext/>
        <w:spacing w:before="320" w:after="120"/>
        <w:jc w:val="left"/>
      </w:pPr>
      <w:r>
        <w:rPr>
          <w:rFonts w:ascii="Times New Roman" w:hAnsi="Times New Roman"/>
          <w:b/>
          <w:color w:val="000000"/>
          <w:sz w:val="28"/>
        </w:rPr>
        <w:t>2.9 Mathematical &amp; Algorithmic Formulations</w:t>
      </w:r>
    </w:p>
    <w:p>
      <w:pPr>
        <w:spacing w:before="0" w:after="120" w:line="276" w:lineRule="auto"/>
        <w:jc w:val="both"/>
      </w:pPr>
      <w:r>
        <w:rPr>
          <w:rFonts w:ascii="Times New Roman" w:hAnsi="Times New Roman"/>
          <w:b/>
          <w:color w:val="000000"/>
          <w:sz w:val="24"/>
        </w:rPr>
        <w:t xml:space="preserve">2.9.1 TF-IDF Formulation: </w:t>
      </w:r>
      <w:r>
        <w:rPr>
          <w:rFonts w:ascii="Times New Roman" w:hAnsi="Times New Roman"/>
          <w:color w:val="000000"/>
          <w:sz w:val="24"/>
        </w:rPr>
        <w:t>1. Term Frequency - Inverse Document Frequency (TF-IDF):</w:t>
      </w:r>
    </w:p>
    <w:p>
      <w:pPr>
        <w:spacing w:before="0" w:after="120" w:line="276" w:lineRule="auto"/>
        <w:jc w:val="both"/>
      </w:pPr>
      <w:r>
        <w:rPr>
          <w:rFonts w:ascii="Times New Roman" w:hAnsi="Times New Roman"/>
          <w:color w:val="000000"/>
          <w:sz w:val="24"/>
        </w:rPr>
        <w:t>TF-IDF evaluates the relative importance of unigrams, bigrams, and character n-grams across the review corpus. Formula:</w:t>
      </w:r>
    </w:p>
    <w:p>
      <w:pPr>
        <w:spacing w:before="160" w:after="160"/>
        <w:jc w:val="center"/>
      </w:pPr>
      <w:r>
        <w:rPr>
          <w:rFonts w:ascii="Times New Roman" w:hAnsi="Times New Roman"/>
          <w:b/>
          <w:color w:val="003366"/>
          <w:sz w:val="22"/>
        </w:rPr>
        <w:t>[Formula 1: Term Frequency - Inverse Document Frequency]</w:t>
        <w:br/>
      </w:r>
      <w:r>
        <w:rPr>
          <w:rFonts w:ascii="Courier New" w:hAnsi="Courier New"/>
          <w:b/>
          <w:color w:val="960000"/>
          <w:sz w:val="22"/>
        </w:rPr>
        <w:t>TF-IDF(t, d, D) = TF(t, d) * [ log( (1 + |D|) / (1 + |{d in D : t in d}|) ) + 1 ]</w:t>
      </w:r>
    </w:p>
    <w:p>
      <w:pPr>
        <w:spacing w:before="0" w:after="120" w:line="276" w:lineRule="auto"/>
        <w:jc w:val="both"/>
      </w:pPr>
      <w:r>
        <w:rPr>
          <w:rFonts w:ascii="Times New Roman" w:hAnsi="Times New Roman"/>
          <w:b/>
          <w:color w:val="000000"/>
          <w:sz w:val="24"/>
        </w:rPr>
        <w:t xml:space="preserve">2.9.2 Z-Score Metadata Normalization: </w:t>
      </w:r>
      <w:r>
        <w:rPr>
          <w:rFonts w:ascii="Times New Roman" w:hAnsi="Times New Roman"/>
          <w:color w:val="000000"/>
          <w:sz w:val="24"/>
        </w:rPr>
        <w:t>2. StandardScaler Z-Score Normalization:</w:t>
      </w:r>
    </w:p>
    <w:p>
      <w:pPr>
        <w:spacing w:before="0" w:after="120" w:line="276" w:lineRule="auto"/>
        <w:jc w:val="both"/>
      </w:pPr>
      <w:r>
        <w:rPr>
          <w:rFonts w:ascii="Times New Roman" w:hAnsi="Times New Roman"/>
          <w:color w:val="000000"/>
          <w:sz w:val="24"/>
        </w:rPr>
        <w:t>Stylistic metadata attributes (Caps Ratio, Exclamation Count, Review Length) are normalized to zero mean and unit variance:</w:t>
      </w:r>
    </w:p>
    <w:p>
      <w:pPr>
        <w:spacing w:before="160" w:after="160"/>
        <w:jc w:val="center"/>
      </w:pPr>
      <w:r>
        <w:rPr>
          <w:rFonts w:ascii="Times New Roman" w:hAnsi="Times New Roman"/>
          <w:b/>
          <w:color w:val="003366"/>
          <w:sz w:val="22"/>
        </w:rPr>
        <w:t>[Formula 2: Z-Score Standardization]</w:t>
        <w:br/>
      </w:r>
      <w:r>
        <w:rPr>
          <w:rFonts w:ascii="Courier New" w:hAnsi="Courier New"/>
          <w:b/>
          <w:color w:val="960000"/>
          <w:sz w:val="22"/>
        </w:rPr>
        <w:t>z = (x - mu) / sigma</w:t>
      </w:r>
    </w:p>
    <w:p>
      <w:pPr>
        <w:spacing w:before="0" w:after="120" w:line="276" w:lineRule="auto"/>
        <w:jc w:val="both"/>
      </w:pPr>
      <w:r>
        <w:rPr>
          <w:rFonts w:ascii="Times New Roman" w:hAnsi="Times New Roman"/>
          <w:b/>
          <w:color w:val="000000"/>
          <w:sz w:val="24"/>
        </w:rPr>
        <w:t xml:space="preserve">2.9.3 Linear SVM Hyperplane &amp; Decision Function: </w:t>
      </w:r>
      <w:r>
        <w:rPr>
          <w:rFonts w:ascii="Times New Roman" w:hAnsi="Times New Roman"/>
          <w:color w:val="000000"/>
          <w:sz w:val="24"/>
        </w:rPr>
        <w:t>3. Linear Support Vector Machine (Linear SVM):</w:t>
      </w:r>
    </w:p>
    <w:p>
      <w:pPr>
        <w:spacing w:before="0" w:after="120" w:line="276" w:lineRule="auto"/>
        <w:jc w:val="both"/>
      </w:pPr>
      <w:r>
        <w:rPr>
          <w:rFonts w:ascii="Times New Roman" w:hAnsi="Times New Roman"/>
          <w:color w:val="000000"/>
          <w:sz w:val="24"/>
        </w:rPr>
        <w:t>Linear SVM seeks the maximum-margin hyperplane w^T * X + b = 0 separating REAL and FAKE feature vectors:</w:t>
      </w:r>
    </w:p>
    <w:p>
      <w:pPr>
        <w:spacing w:before="160" w:after="160"/>
        <w:jc w:val="center"/>
      </w:pPr>
      <w:r>
        <w:rPr>
          <w:rFonts w:ascii="Times New Roman" w:hAnsi="Times New Roman"/>
          <w:b/>
          <w:color w:val="003366"/>
          <w:sz w:val="22"/>
        </w:rPr>
        <w:t>[Formula 3: Linear SVM Objective &amp; Sigmoidal Distance Transformation]</w:t>
        <w:br/>
      </w:r>
      <w:r>
        <w:rPr>
          <w:rFonts w:ascii="Courier New" w:hAnsi="Courier New"/>
          <w:b/>
          <w:color w:val="960000"/>
          <w:sz w:val="22"/>
        </w:rPr>
        <w:t>min_{w,b} (1/2) * ||w||^2 + C * SUM( max(0, 1 - y_i * (w^T * x_i + b)) )</w:t>
        <w:br/>
        <w:br/>
        <w:t>P(Fake) = 1 / ( 1 + exp( -1.2 * (w^T * X + b) ) )</w:t>
      </w:r>
    </w:p>
    <w:p>
      <w:pPr>
        <w:spacing w:before="0" w:after="120" w:line="276" w:lineRule="auto"/>
        <w:jc w:val="both"/>
      </w:pPr>
      <w:r>
        <w:rPr>
          <w:rFonts w:ascii="Times New Roman" w:hAnsi="Times New Roman"/>
          <w:b/>
          <w:color w:val="000000"/>
          <w:sz w:val="24"/>
        </w:rPr>
        <w:t xml:space="preserve">2.9.4 BiLSTM Neural Network Architecture Equations: </w:t>
      </w:r>
      <w:r>
        <w:rPr>
          <w:rFonts w:ascii="Times New Roman" w:hAnsi="Times New Roman"/>
          <w:color w:val="000000"/>
          <w:sz w:val="24"/>
        </w:rPr>
        <w:t>4. PyTorch Bi-directional LSTM (BiLSTM) Cell State Equations:</w:t>
      </w:r>
    </w:p>
    <w:p>
      <w:pPr>
        <w:spacing w:before="0" w:after="120" w:line="276" w:lineRule="auto"/>
        <w:jc w:val="both"/>
      </w:pPr>
      <w:r>
        <w:rPr>
          <w:rFonts w:ascii="Times New Roman" w:hAnsi="Times New Roman"/>
          <w:color w:val="000000"/>
          <w:sz w:val="24"/>
        </w:rPr>
        <w:t>The BiLSTM model processes sequences in both forward (left-to-right) and backward (right-to-left) directions. At time step t, the cell state updates via Input Gate (i_t), Forget Gate (f_t), and Output Gate (o_t):</w:t>
      </w:r>
    </w:p>
    <w:p>
      <w:pPr>
        <w:spacing w:before="160" w:after="160"/>
        <w:jc w:val="center"/>
      </w:pPr>
      <w:r>
        <w:rPr>
          <w:rFonts w:ascii="Times New Roman" w:hAnsi="Times New Roman"/>
          <w:b/>
          <w:color w:val="003366"/>
          <w:sz w:val="22"/>
        </w:rPr>
        <w:t>[Formula 4: PyTorch Bi-directional LSTM Neural Equations]</w:t>
        <w:br/>
      </w:r>
      <w:r>
        <w:rPr>
          <w:rFonts w:ascii="Courier New" w:hAnsi="Courier New"/>
          <w:b/>
          <w:color w:val="960000"/>
          <w:sz w:val="22"/>
        </w:rPr>
        <w:t>f_t = sigmoid( W_f * [h_{t-1}, x_t] + b_f )    [Forget Gate]</w:t>
        <w:br/>
        <w:t>i_t = sigmoid( W_i * [h_{t-1}, x_t] + b_i )    [Input Gate]</w:t>
        <w:br/>
        <w:t>C_tilde_t = tanh( W_c * [h_{t-1}, x_t] + b_c ) [Candidate Cell State]</w:t>
        <w:br/>
        <w:t>C_t = f_t (*) C_{t-1} + i_t (*) C_tilde_t       [Cell State Update]</w:t>
        <w:br/>
        <w:t>o_t = sigmoid( W_o * [h_{t-1}, x_t] + b_o )    [Output Gate]</w:t>
        <w:br/>
        <w:t>h_t = o_t (*) tanh( C_t )                       [Hidden Output State]</w:t>
        <w:br/>
        <w:br/>
        <w:t>h_BiLSTM = [ h_forward_t ; h_backward_t ]      [Bidirectional Concatenation]</w:t>
        <w:br/>
        <w:br/>
        <w:t>P(Fake) = sigmoid( W_2 * ReLU( W_1 * MeanPool( h_BiLSTM ) ) )</w:t>
      </w:r>
    </w:p>
    <w:p>
      <w:pPr>
        <w:spacing w:before="0" w:after="120" w:line="276" w:lineRule="auto"/>
        <w:jc w:val="both"/>
      </w:pPr>
      <w:r>
        <w:rPr>
          <w:rFonts w:ascii="Times New Roman" w:hAnsi="Times New Roman"/>
          <w:b/>
          <w:color w:val="000000"/>
          <w:sz w:val="24"/>
        </w:rPr>
        <w:t xml:space="preserve">2.9.5 Product Trust Index Calculation: </w:t>
      </w:r>
      <w:r>
        <w:rPr>
          <w:rFonts w:ascii="Times New Roman" w:hAnsi="Times New Roman"/>
          <w:color w:val="000000"/>
          <w:sz w:val="24"/>
        </w:rPr>
        <w:t>5. Product Trust Index Percentage Formula:</w:t>
      </w:r>
    </w:p>
    <w:p>
      <w:pPr>
        <w:spacing w:before="160" w:after="160"/>
        <w:jc w:val="center"/>
      </w:pPr>
      <w:r>
        <w:rPr>
          <w:rFonts w:ascii="Times New Roman" w:hAnsi="Times New Roman"/>
          <w:b/>
          <w:color w:val="003366"/>
          <w:sz w:val="22"/>
        </w:rPr>
        <w:t>[Formula 5: Product Trust Index Score]</w:t>
        <w:br/>
      </w:r>
      <w:r>
        <w:rPr>
          <w:rFonts w:ascii="Courier New" w:hAnsi="Courier New"/>
          <w:b/>
          <w:color w:val="960000"/>
          <w:sz w:val="22"/>
        </w:rPr>
        <w:t>Trust Index % = ( Count(REAL Reviews) / Total Reviews Analyzed ) * 100%</w:t>
      </w:r>
    </w:p>
    <w:p>
      <w:r>
        <w:br w:type="page"/>
      </w:r>
    </w:p>
    <w:p>
      <w:pPr>
        <w:keepNext/>
        <w:spacing w:before="320" w:after="120"/>
        <w:jc w:val="left"/>
      </w:pPr>
      <w:r>
        <w:rPr>
          <w:rFonts w:ascii="Times New Roman" w:hAnsi="Times New Roman"/>
          <w:b/>
          <w:color w:val="003366"/>
          <w:sz w:val="32"/>
        </w:rPr>
        <w:t>3.0 SYSTEM DESIGN</w:t>
      </w:r>
    </w:p>
    <w:p>
      <w:pPr>
        <w:keepNext/>
        <w:spacing w:before="320" w:after="120"/>
        <w:jc w:val="left"/>
      </w:pPr>
      <w:r>
        <w:rPr>
          <w:rFonts w:ascii="Times New Roman" w:hAnsi="Times New Roman"/>
          <w:b/>
          <w:color w:val="000000"/>
          <w:sz w:val="28"/>
        </w:rPr>
        <w:t>3.1 System Architecture Diagram</w:t>
      </w:r>
    </w:p>
    <w:p>
      <w:pPr>
        <w:spacing w:before="0" w:after="120" w:line="276" w:lineRule="auto"/>
        <w:jc w:val="both"/>
      </w:pPr>
      <w:r>
        <w:rPr>
          <w:rFonts w:ascii="Times New Roman" w:hAnsi="Times New Roman"/>
          <w:color w:val="000000"/>
          <w:sz w:val="24"/>
        </w:rPr>
        <w:t>Fig 3.1 illustrates the overall 3-tier system architecture and data pipeline of TrustGuard.</w:t>
      </w:r>
    </w:p>
    <w:p>
      <w:pPr>
        <w:spacing w:before="160" w:after="160"/>
        <w:jc w:val="center"/>
      </w:pPr>
      <w:r>
        <w:rPr>
          <w:rFonts w:ascii="Times New Roman" w:hAnsi="Times New Roman"/>
          <w:b/>
          <w:color w:val="003366"/>
          <w:sz w:val="22"/>
        </w:rPr>
        <w:t>[Fig 3.1: Overall System Architecture of TrustGuard]</w:t>
        <w:br/>
      </w:r>
      <w:r>
        <w:rPr>
          <w:rFonts w:ascii="Courier New" w:hAnsi="Courier New"/>
          <w:b/>
          <w:color w:val="960000"/>
          <w:sz w:val="22"/>
        </w:rPr>
        <w:t>+-------------------------------------------------------------------------+</w:t>
        <w:br/>
        <w:t>|                 DATA SOURCE (Flipkart URL / Bulk Text)                  |</w:t>
        <w:br/>
        <w:t>+------------------------------------+------------------------------------</w:t>
        <w:br/>
        <w:t xml:space="preserve">                                     |</w:t>
        <w:br/>
        <w:t xml:space="preserve">                                     v</w:t>
        <w:br/>
        <w:t>+-------------------------------------------------------------------------+</w:t>
        <w:br/>
        <w:t>|  APPLICATION TIER: Parse.bot Scraper &amp; In-Memory URL_CACHE Hash Table   |</w:t>
        <w:br/>
        <w:t>+------------------------------------+------------------------------------</w:t>
        <w:br/>
        <w:t xml:space="preserve">                                     |</w:t>
        <w:br/>
        <w:t xml:space="preserve">                                     v</w:t>
        <w:br/>
        <w:t>+-------------------------------------------------------------------------+</w:t>
        <w:br/>
        <w:t>|  NLP FEATURE ENGINE: TF-IDF Word (1-2) + Char (2-4) + Scaled Metadata   |</w:t>
        <w:br/>
        <w:t>+------------------------------------+------------------------------------</w:t>
        <w:br/>
        <w:t xml:space="preserve">                                     |</w:t>
        <w:br/>
        <w:t xml:space="preserve">                                     v</w:t>
        <w:br/>
        <w:t>+-------------------------------------------------------------------------+</w:t>
        <w:br/>
        <w:t>|  CLASSIFICATION ENGINE: PyTorch BiLSTM | Linear SVM | LogReg | Naive Bayes|</w:t>
        <w:br/>
        <w:t>+------------------------------------+------------------------------------</w:t>
        <w:br/>
        <w:t xml:space="preserve">                                     |</w:t>
        <w:br/>
        <w:t xml:space="preserve">                                     v</w:t>
        <w:br/>
        <w:t>+-------------------------------------------------------------------------+</w:t>
        <w:br/>
        <w:t>|  PRESENTATION TIER: Trust Ring SVG | Chart.js Analytics | Review Feed   |</w:t>
        <w:br/>
        <w:t>+-------------------------------------------------------------------------+</w:t>
      </w:r>
    </w:p>
    <w:p>
      <w:pPr>
        <w:keepNext/>
        <w:spacing w:before="320" w:after="120"/>
        <w:jc w:val="left"/>
      </w:pPr>
      <w:r>
        <w:rPr>
          <w:rFonts w:ascii="Times New Roman" w:hAnsi="Times New Roman"/>
          <w:b/>
          <w:color w:val="000000"/>
          <w:sz w:val="28"/>
        </w:rPr>
        <w:t>3.2 Data Flow Diagrams (DFD Level 0 &amp; Level 1)</w:t>
      </w:r>
    </w:p>
    <w:p>
      <w:pPr>
        <w:spacing w:before="0" w:after="120" w:line="276" w:lineRule="auto"/>
        <w:jc w:val="both"/>
      </w:pPr>
      <w:r>
        <w:rPr>
          <w:rFonts w:ascii="Times New Roman" w:hAnsi="Times New Roman"/>
          <w:b/>
          <w:color w:val="000000"/>
          <w:sz w:val="24"/>
        </w:rPr>
        <w:t xml:space="preserve">DFD Level 0 Context Diagram: </w:t>
      </w:r>
      <w:r>
        <w:rPr>
          <w:rFonts w:ascii="Times New Roman" w:hAnsi="Times New Roman"/>
          <w:color w:val="000000"/>
          <w:sz w:val="24"/>
        </w:rPr>
        <w:t>Fig 3.2: DFD Level 0 Context Diagram</w:t>
      </w:r>
    </w:p>
    <w:p>
      <w:pPr>
        <w:spacing w:before="160" w:after="160"/>
        <w:jc w:val="center"/>
      </w:pPr>
      <w:r>
        <w:rPr>
          <w:rFonts w:ascii="Times New Roman" w:hAnsi="Times New Roman"/>
          <w:b/>
          <w:color w:val="003366"/>
          <w:sz w:val="22"/>
        </w:rPr>
        <w:t>[Fig 3.2: Data Flow Diagram (Level 0 Context Diagram)]</w:t>
        <w:br/>
      </w:r>
      <w:r>
        <w:rPr>
          <w:rFonts w:ascii="Courier New" w:hAnsi="Courier New"/>
          <w:b/>
          <w:color w:val="960000"/>
          <w:sz w:val="22"/>
        </w:rPr>
        <w:t xml:space="preserve"> [ Shopper / User ] ---&gt; ( Flipkart URL / Text ) ---&gt; [ 0. TRUSTGUARD ENGINE ]</w:t>
        <w:br/>
        <w:t xml:space="preserve">                                                            |</w:t>
        <w:br/>
        <w:t xml:space="preserve"> [ Shopper / User ] &lt;--- ( Trust Score &amp; Analytics ) &lt;------+</w:t>
      </w:r>
    </w:p>
    <w:p>
      <w:pPr>
        <w:spacing w:before="0" w:after="120" w:line="276" w:lineRule="auto"/>
        <w:jc w:val="both"/>
      </w:pPr>
      <w:r>
        <w:rPr>
          <w:rFonts w:ascii="Times New Roman" w:hAnsi="Times New Roman"/>
          <w:b/>
          <w:color w:val="000000"/>
          <w:sz w:val="24"/>
        </w:rPr>
        <w:t xml:space="preserve">DFD Level 1 Detailed Process Breakdown: </w:t>
      </w:r>
      <w:r>
        <w:rPr>
          <w:rFonts w:ascii="Times New Roman" w:hAnsi="Times New Roman"/>
          <w:color w:val="000000"/>
          <w:sz w:val="24"/>
        </w:rPr>
        <w:t>Fig 3.3: DFD Level 1 Detailed Process Breakdown</w:t>
      </w:r>
    </w:p>
    <w:p>
      <w:pPr>
        <w:spacing w:before="160" w:after="160"/>
        <w:jc w:val="center"/>
      </w:pPr>
      <w:r>
        <w:rPr>
          <w:rFonts w:ascii="Times New Roman" w:hAnsi="Times New Roman"/>
          <w:b/>
          <w:color w:val="003366"/>
          <w:sz w:val="22"/>
        </w:rPr>
        <w:t>[Fig 3.3: Data Flow Diagram (Level 1 Process Breakdown)]</w:t>
        <w:br/>
      </w:r>
      <w:r>
        <w:rPr>
          <w:rFonts w:ascii="Courier New" w:hAnsi="Courier New"/>
          <w:b/>
          <w:color w:val="960000"/>
          <w:sz w:val="22"/>
        </w:rPr>
        <w:t>[ User ] -&gt; (1.0 Scraping &amp; Cache) -&gt; (2.0 Preprocessing) -&gt; (3.0 Feature Matrix)</w:t>
        <w:br/>
        <w:t xml:space="preserve">                                                                     |</w:t>
        <w:br/>
        <w:t>[ Dashboard ] &lt;- (5.0 Output Generator) &lt;- (4.0 BiLSTM/ML Classifier) &lt;+</w:t>
      </w:r>
    </w:p>
    <w:p>
      <w:pPr>
        <w:keepNext/>
        <w:spacing w:before="320" w:after="120"/>
        <w:jc w:val="left"/>
      </w:pPr>
      <w:r>
        <w:rPr>
          <w:rFonts w:ascii="Times New Roman" w:hAnsi="Times New Roman"/>
          <w:b/>
          <w:color w:val="000000"/>
          <w:sz w:val="28"/>
        </w:rPr>
        <w:t>3.4 Deep Learning Architecture (PyTorch BiLSTM)</w:t>
      </w:r>
    </w:p>
    <w:p>
      <w:pPr>
        <w:spacing w:before="0" w:after="120" w:line="276" w:lineRule="auto"/>
        <w:jc w:val="both"/>
      </w:pPr>
      <w:r>
        <w:rPr>
          <w:rFonts w:ascii="Times New Roman" w:hAnsi="Times New Roman"/>
          <w:color w:val="000000"/>
          <w:sz w:val="24"/>
        </w:rPr>
        <w:t>Fig 3.4 details the internal neural network layer configuration of the PyTorch Bi-directional LSTM model.</w:t>
      </w:r>
    </w:p>
    <w:p>
      <w:pPr>
        <w:spacing w:before="160" w:after="160"/>
        <w:jc w:val="center"/>
      </w:pPr>
      <w:r>
        <w:rPr>
          <w:rFonts w:ascii="Times New Roman" w:hAnsi="Times New Roman"/>
          <w:b/>
          <w:color w:val="003366"/>
          <w:sz w:val="22"/>
        </w:rPr>
        <w:t>[Fig 3.4: PyTorch BiLSTM Network Architecture]</w:t>
        <w:br/>
      </w:r>
      <w:r>
        <w:rPr>
          <w:rFonts w:ascii="Courier New" w:hAnsi="Courier New"/>
          <w:b/>
          <w:color w:val="960000"/>
          <w:sz w:val="22"/>
        </w:rPr>
        <w:t>+-------------------------------------------------------------------------+</w:t>
        <w:br/>
        <w:t>|  Input Layer (Word Token Integer Sequence Vector, max_len=120)          |</w:t>
        <w:br/>
        <w:t>+------------------------------------+------------------------------------</w:t>
        <w:br/>
        <w:t xml:space="preserve">                                     |</w:t>
        <w:br/>
        <w:t xml:space="preserve">                                     v</w:t>
        <w:br/>
        <w:t>+-------------------------------------------------------------------------+</w:t>
        <w:br/>
        <w:t>|  Embedding Layer (vocab_size=20,000, embed_dim=128, padding_idx=0)       |</w:t>
        <w:br/>
        <w:t>+------------------------------------+------------------------------------</w:t>
        <w:br/>
        <w:t xml:space="preserve">                                     |</w:t>
        <w:br/>
        <w:t xml:space="preserve">                                     v</w:t>
        <w:br/>
        <w:t>+-------------------------------------------------------------------------+</w:t>
        <w:br/>
        <w:t>|  Bidirectional LSTM Layer (hidden_dim=64, bidirectional=True, concat=128)|</w:t>
        <w:br/>
        <w:t>+------------------------------------+------------------------------------</w:t>
        <w:br/>
        <w:t xml:space="preserve">                                     |</w:t>
        <w:br/>
        <w:t xml:space="preserve">                                     v</w:t>
        <w:br/>
        <w:t>+-------------------------------------------------------------------------+</w:t>
        <w:br/>
        <w:t>|  Mean Pooling Layer (Temporal Sequence Reduction over Time Dim)         |</w:t>
        <w:br/>
        <w:t>+------------------------------------+------------------------------------</w:t>
        <w:br/>
        <w:t xml:space="preserve">                                     |</w:t>
        <w:br/>
        <w:t xml:space="preserve">                                     v</w:t>
        <w:br/>
        <w:t>+-------------------------------------------------------------------------+</w:t>
        <w:br/>
        <w:t>|  Dense FC1 (128 -&gt; 32) + ReLU Activation + Dropout(0.3)                 |</w:t>
        <w:br/>
        <w:t>+------------------------------------+------------------------------------</w:t>
        <w:br/>
        <w:t xml:space="preserve">                                     |</w:t>
        <w:br/>
        <w:t xml:space="preserve">                                     v</w:t>
        <w:br/>
        <w:t>+-------------------------------------------------------------------------+</w:t>
        <w:br/>
        <w:t>|  Dense FC2 Output (32 -&gt; 1) + Sigmoid Activation ---&gt; Probability P(Fake)|</w:t>
        <w:br/>
        <w:t>+-------------------------------------------------------------------------+</w:t>
      </w:r>
    </w:p>
    <w:p>
      <w:pPr>
        <w:keepNext/>
        <w:spacing w:before="320" w:after="120"/>
        <w:jc w:val="left"/>
      </w:pPr>
      <w:r>
        <w:rPr>
          <w:rFonts w:ascii="Times New Roman" w:hAnsi="Times New Roman"/>
          <w:b/>
          <w:color w:val="000000"/>
          <w:sz w:val="28"/>
        </w:rPr>
        <w:t>3.5 Database &amp; Data Structure Design</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F4E79"/>
            <w:tcMar>
              <w:top w:w="120" w:type="dxa"/>
              <w:bottom w:w="120" w:type="dxa"/>
              <w:left w:w="150" w:type="dxa"/>
              <w:right w:w="150" w:type="dxa"/>
            </w:tcMar>
          </w:tcPr>
          <w:p>
            <w:pPr>
              <w:jc w:val="center"/>
            </w:pPr>
            <w:r>
              <w:rPr>
                <w:rFonts w:ascii="Times New Roman" w:hAnsi="Times New Roman"/>
                <w:b/>
                <w:color w:val="FFFFFF"/>
                <w:sz w:val="21"/>
              </w:rPr>
              <w:t>Data Structure</w:t>
            </w:r>
          </w:p>
        </w:tc>
        <w:tc>
          <w:tcPr>
            <w:tcW w:type="dxa" w:w="3168"/>
            <w:shd w:fill="1F4E79"/>
            <w:tcMar>
              <w:top w:w="120" w:type="dxa"/>
              <w:bottom w:w="120" w:type="dxa"/>
              <w:left w:w="150" w:type="dxa"/>
              <w:right w:w="150" w:type="dxa"/>
            </w:tcMar>
          </w:tcPr>
          <w:p>
            <w:pPr>
              <w:jc w:val="center"/>
            </w:pPr>
            <w:r>
              <w:rPr>
                <w:rFonts w:ascii="Times New Roman" w:hAnsi="Times New Roman"/>
                <w:b/>
                <w:color w:val="FFFFFF"/>
                <w:sz w:val="21"/>
              </w:rPr>
              <w:t>Storage Format</w:t>
            </w:r>
          </w:p>
        </w:tc>
        <w:tc>
          <w:tcPr>
            <w:tcW w:type="dxa" w:w="4320"/>
            <w:shd w:fill="1F4E79"/>
            <w:tcMar>
              <w:top w:w="120" w:type="dxa"/>
              <w:bottom w:w="120" w:type="dxa"/>
              <w:left w:w="150" w:type="dxa"/>
              <w:right w:w="150" w:type="dxa"/>
            </w:tcMar>
          </w:tcPr>
          <w:p>
            <w:pPr>
              <w:jc w:val="center"/>
            </w:pPr>
            <w:r>
              <w:rPr>
                <w:rFonts w:ascii="Times New Roman" w:hAnsi="Times New Roman"/>
                <w:b/>
                <w:color w:val="FFFFFF"/>
                <w:sz w:val="21"/>
              </w:rPr>
              <w:t>Description &amp; Field Schema</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Model Weight Binaries</w:t>
            </w:r>
          </w:p>
        </w:tc>
        <w:tc>
          <w:tcPr>
            <w:tcW w:type="dxa" w:w="3168"/>
            <w:shd w:fill="FFFFFF"/>
            <w:tcMar>
              <w:top w:w="100" w:type="dxa"/>
              <w:bottom w:w="100" w:type="dxa"/>
              <w:left w:w="120" w:type="dxa"/>
              <w:right w:w="120" w:type="dxa"/>
            </w:tcMar>
          </w:tcPr>
          <w:p>
            <w:pPr>
              <w:jc w:val="left"/>
            </w:pPr>
            <w:r>
              <w:rPr>
                <w:rFonts w:ascii="Times New Roman" w:hAnsi="Times New Roman"/>
                <w:color w:val="000000"/>
                <w:sz w:val="20"/>
              </w:rPr>
              <w:t>Joblib / PyTorch (.pkl / .pt)</w:t>
            </w:r>
          </w:p>
        </w:tc>
        <w:tc>
          <w:tcPr>
            <w:tcW w:type="dxa" w:w="4320"/>
            <w:shd w:fill="FFFFFF"/>
            <w:tcMar>
              <w:top w:w="100" w:type="dxa"/>
              <w:bottom w:w="100" w:type="dxa"/>
              <w:left w:w="120" w:type="dxa"/>
              <w:right w:w="120" w:type="dxa"/>
            </w:tcMar>
          </w:tcPr>
          <w:p>
            <w:pPr>
              <w:jc w:val="left"/>
            </w:pPr>
            <w:r>
              <w:rPr>
                <w:rFonts w:ascii="Times New Roman" w:hAnsi="Times New Roman"/>
                <w:color w:val="000000"/>
                <w:sz w:val="20"/>
              </w:rPr>
              <w:t>Stores trained weights for Linear SVM, LogReg, Naive Bayes &amp; BiLSTM.</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Vectorizer Vocabularies</w:t>
            </w:r>
          </w:p>
        </w:tc>
        <w:tc>
          <w:tcPr>
            <w:tcW w:type="dxa" w:w="3168"/>
            <w:shd w:fill="F2F4F8"/>
            <w:tcMar>
              <w:top w:w="100" w:type="dxa"/>
              <w:bottom w:w="100" w:type="dxa"/>
              <w:left w:w="120" w:type="dxa"/>
              <w:right w:w="120" w:type="dxa"/>
            </w:tcMar>
          </w:tcPr>
          <w:p>
            <w:pPr>
              <w:jc w:val="left"/>
            </w:pPr>
            <w:r>
              <w:rPr>
                <w:rFonts w:ascii="Times New Roman" w:hAnsi="Times New Roman"/>
                <w:color w:val="000000"/>
                <w:sz w:val="20"/>
              </w:rPr>
              <w:t>Pickle (.pkl)</w:t>
            </w:r>
          </w:p>
        </w:tc>
        <w:tc>
          <w:tcPr>
            <w:tcW w:type="dxa" w:w="4320"/>
            <w:shd w:fill="F2F4F8"/>
            <w:tcMar>
              <w:top w:w="100" w:type="dxa"/>
              <w:bottom w:w="100" w:type="dxa"/>
              <w:left w:w="120" w:type="dxa"/>
              <w:right w:w="120" w:type="dxa"/>
            </w:tcMar>
          </w:tcPr>
          <w:p>
            <w:pPr>
              <w:jc w:val="left"/>
            </w:pPr>
            <w:r>
              <w:rPr>
                <w:rFonts w:ascii="Times New Roman" w:hAnsi="Times New Roman"/>
                <w:color w:val="000000"/>
                <w:sz w:val="20"/>
              </w:rPr>
              <w:t>Stores 15,000 word TF-IDF &amp; 10,000 char TF-IDF vocabulary mappings.</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StandardScaler Object</w:t>
            </w:r>
          </w:p>
        </w:tc>
        <w:tc>
          <w:tcPr>
            <w:tcW w:type="dxa" w:w="3168"/>
            <w:shd w:fill="FFFFFF"/>
            <w:tcMar>
              <w:top w:w="100" w:type="dxa"/>
              <w:bottom w:w="100" w:type="dxa"/>
              <w:left w:w="120" w:type="dxa"/>
              <w:right w:w="120" w:type="dxa"/>
            </w:tcMar>
          </w:tcPr>
          <w:p>
            <w:pPr>
              <w:jc w:val="left"/>
            </w:pPr>
            <w:r>
              <w:rPr>
                <w:rFonts w:ascii="Times New Roman" w:hAnsi="Times New Roman"/>
                <w:color w:val="000000"/>
                <w:sz w:val="20"/>
              </w:rPr>
              <w:t>Pickle (.pkl)</w:t>
            </w:r>
          </w:p>
        </w:tc>
        <w:tc>
          <w:tcPr>
            <w:tcW w:type="dxa" w:w="4320"/>
            <w:shd w:fill="FFFFFF"/>
            <w:tcMar>
              <w:top w:w="100" w:type="dxa"/>
              <w:bottom w:w="100" w:type="dxa"/>
              <w:left w:w="120" w:type="dxa"/>
              <w:right w:w="120" w:type="dxa"/>
            </w:tcMar>
          </w:tcPr>
          <w:p>
            <w:pPr>
              <w:jc w:val="left"/>
            </w:pPr>
            <w:r>
              <w:rPr>
                <w:rFonts w:ascii="Times New Roman" w:hAnsi="Times New Roman"/>
                <w:color w:val="000000"/>
                <w:sz w:val="20"/>
              </w:rPr>
              <w:t>Stores feature means and standard deviations for metadata scaling.</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URL_CACHE Hash Table</w:t>
            </w:r>
          </w:p>
        </w:tc>
        <w:tc>
          <w:tcPr>
            <w:tcW w:type="dxa" w:w="3168"/>
            <w:shd w:fill="F2F4F8"/>
            <w:tcMar>
              <w:top w:w="100" w:type="dxa"/>
              <w:bottom w:w="100" w:type="dxa"/>
              <w:left w:w="120" w:type="dxa"/>
              <w:right w:w="120" w:type="dxa"/>
            </w:tcMar>
          </w:tcPr>
          <w:p>
            <w:pPr>
              <w:jc w:val="left"/>
            </w:pPr>
            <w:r>
              <w:rPr>
                <w:rFonts w:ascii="Times New Roman" w:hAnsi="Times New Roman"/>
                <w:color w:val="000000"/>
                <w:sz w:val="20"/>
              </w:rPr>
              <w:t>Python In-Memory Dict</w:t>
            </w:r>
          </w:p>
        </w:tc>
        <w:tc>
          <w:tcPr>
            <w:tcW w:type="dxa" w:w="4320"/>
            <w:shd w:fill="F2F4F8"/>
            <w:tcMar>
              <w:top w:w="100" w:type="dxa"/>
              <w:bottom w:w="100" w:type="dxa"/>
              <w:left w:w="120" w:type="dxa"/>
              <w:right w:w="120" w:type="dxa"/>
            </w:tcMar>
          </w:tcPr>
          <w:p>
            <w:pPr>
              <w:jc w:val="left"/>
            </w:pPr>
            <w:r>
              <w:rPr>
                <w:rFonts w:ascii="Times New Roman" w:hAnsi="Times New Roman"/>
                <w:color w:val="000000"/>
                <w:sz w:val="20"/>
              </w:rPr>
              <w:t>Stores key-value pairs {url: scraped_review_json} to save API credits.</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Analyzed Review Payload</w:t>
            </w:r>
          </w:p>
        </w:tc>
        <w:tc>
          <w:tcPr>
            <w:tcW w:type="dxa" w:w="3168"/>
            <w:shd w:fill="FFFFFF"/>
            <w:tcMar>
              <w:top w:w="100" w:type="dxa"/>
              <w:bottom w:w="100" w:type="dxa"/>
              <w:left w:w="120" w:type="dxa"/>
              <w:right w:w="120" w:type="dxa"/>
            </w:tcMar>
          </w:tcPr>
          <w:p>
            <w:pPr>
              <w:jc w:val="left"/>
            </w:pPr>
            <w:r>
              <w:rPr>
                <w:rFonts w:ascii="Times New Roman" w:hAnsi="Times New Roman"/>
                <w:color w:val="000000"/>
                <w:sz w:val="20"/>
              </w:rPr>
              <w:t>JSON Object</w:t>
            </w:r>
          </w:p>
        </w:tc>
        <w:tc>
          <w:tcPr>
            <w:tcW w:type="dxa" w:w="4320"/>
            <w:shd w:fill="FFFFFF"/>
            <w:tcMar>
              <w:top w:w="100" w:type="dxa"/>
              <w:bottom w:w="100" w:type="dxa"/>
              <w:left w:w="120" w:type="dxa"/>
              <w:right w:w="120" w:type="dxa"/>
            </w:tcMar>
          </w:tcPr>
          <w:p>
            <w:pPr>
              <w:jc w:val="left"/>
            </w:pPr>
            <w:r>
              <w:rPr>
                <w:rFonts w:ascii="Times New Roman" w:hAnsi="Times New Roman"/>
                <w:color w:val="000000"/>
                <w:sz w:val="20"/>
              </w:rPr>
              <w:t>{product_name, url, model_used, summary, reviews: [{author, rating, prediction, confidence, flags}]}</w:t>
            </w:r>
          </w:p>
        </w:tc>
      </w:tr>
    </w:tbl>
    <w:p>
      <w:pPr>
        <w:spacing w:after="120"/>
      </w:pPr>
    </w:p>
    <w:p>
      <w:r>
        <w:br w:type="page"/>
      </w:r>
    </w:p>
    <w:p>
      <w:pPr>
        <w:keepNext/>
        <w:spacing w:before="320" w:after="120"/>
        <w:jc w:val="left"/>
      </w:pPr>
      <w:r>
        <w:rPr>
          <w:rFonts w:ascii="Times New Roman" w:hAnsi="Times New Roman"/>
          <w:b/>
          <w:color w:val="003366"/>
          <w:sz w:val="32"/>
        </w:rPr>
        <w:t>4.0 IMPLEMENTATION AND TESTING</w:t>
      </w:r>
    </w:p>
    <w:p>
      <w:pPr>
        <w:keepNext/>
        <w:spacing w:before="320" w:after="120"/>
        <w:jc w:val="left"/>
      </w:pPr>
      <w:r>
        <w:rPr>
          <w:rFonts w:ascii="Times New Roman" w:hAnsi="Times New Roman"/>
          <w:b/>
          <w:color w:val="000000"/>
          <w:sz w:val="28"/>
        </w:rPr>
        <w:t>4.1 Implementation Environment</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F4E79"/>
            <w:tcMar>
              <w:top w:w="120" w:type="dxa"/>
              <w:bottom w:w="120" w:type="dxa"/>
              <w:left w:w="150" w:type="dxa"/>
              <w:right w:w="150" w:type="dxa"/>
            </w:tcMar>
          </w:tcPr>
          <w:p>
            <w:pPr>
              <w:jc w:val="center"/>
            </w:pPr>
            <w:r>
              <w:rPr>
                <w:rFonts w:ascii="Times New Roman" w:hAnsi="Times New Roman"/>
                <w:b/>
                <w:color w:val="FFFFFF"/>
                <w:sz w:val="21"/>
              </w:rPr>
              <w:t>Component</w:t>
            </w:r>
          </w:p>
        </w:tc>
        <w:tc>
          <w:tcPr>
            <w:tcW w:type="dxa" w:w="3888"/>
            <w:shd w:fill="1F4E79"/>
            <w:tcMar>
              <w:top w:w="120" w:type="dxa"/>
              <w:bottom w:w="120" w:type="dxa"/>
              <w:left w:w="150" w:type="dxa"/>
              <w:right w:w="150" w:type="dxa"/>
            </w:tcMar>
          </w:tcPr>
          <w:p>
            <w:pPr>
              <w:jc w:val="center"/>
            </w:pPr>
            <w:r>
              <w:rPr>
                <w:rFonts w:ascii="Times New Roman" w:hAnsi="Times New Roman"/>
                <w:b/>
                <w:color w:val="FFFFFF"/>
                <w:sz w:val="21"/>
              </w:rPr>
              <w:t>Software / Tool Used</w:t>
            </w:r>
          </w:p>
        </w:tc>
        <w:tc>
          <w:tcPr>
            <w:tcW w:type="dxa" w:w="3600"/>
            <w:shd w:fill="1F4E79"/>
            <w:tcMar>
              <w:top w:w="120" w:type="dxa"/>
              <w:bottom w:w="120" w:type="dxa"/>
              <w:left w:w="150" w:type="dxa"/>
              <w:right w:w="150" w:type="dxa"/>
            </w:tcMar>
          </w:tcPr>
          <w:p>
            <w:pPr>
              <w:jc w:val="center"/>
            </w:pPr>
            <w:r>
              <w:rPr>
                <w:rFonts w:ascii="Times New Roman" w:hAnsi="Times New Roman"/>
                <w:b/>
                <w:color w:val="FFFFFF"/>
                <w:sz w:val="21"/>
              </w:rPr>
              <w:t>Version / Specifications</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Operating System</w:t>
            </w:r>
          </w:p>
        </w:tc>
        <w:tc>
          <w:tcPr>
            <w:tcW w:type="dxa" w:w="3888"/>
            <w:shd w:fill="FFFFFF"/>
            <w:tcMar>
              <w:top w:w="100" w:type="dxa"/>
              <w:bottom w:w="100" w:type="dxa"/>
              <w:left w:w="120" w:type="dxa"/>
              <w:right w:w="120" w:type="dxa"/>
            </w:tcMar>
          </w:tcPr>
          <w:p>
            <w:pPr>
              <w:jc w:val="left"/>
            </w:pPr>
            <w:r>
              <w:rPr>
                <w:rFonts w:ascii="Times New Roman" w:hAnsi="Times New Roman"/>
                <w:color w:val="000000"/>
                <w:sz w:val="20"/>
              </w:rPr>
              <w:t>macOS Sonoma / Linux Ubuntu</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64-bit Architecture</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Language &amp; Environment</w:t>
            </w:r>
          </w:p>
        </w:tc>
        <w:tc>
          <w:tcPr>
            <w:tcW w:type="dxa" w:w="3888"/>
            <w:shd w:fill="F2F4F8"/>
            <w:tcMar>
              <w:top w:w="100" w:type="dxa"/>
              <w:bottom w:w="100" w:type="dxa"/>
              <w:left w:w="120" w:type="dxa"/>
              <w:right w:w="120" w:type="dxa"/>
            </w:tcMar>
          </w:tcPr>
          <w:p>
            <w:pPr>
              <w:jc w:val="left"/>
            </w:pPr>
            <w:r>
              <w:rPr>
                <w:rFonts w:ascii="Times New Roman" w:hAnsi="Times New Roman"/>
                <w:color w:val="000000"/>
                <w:sz w:val="20"/>
              </w:rPr>
              <w:t>Python</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v3.11.8</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Deep Learning Framework</w:t>
            </w:r>
          </w:p>
        </w:tc>
        <w:tc>
          <w:tcPr>
            <w:tcW w:type="dxa" w:w="3888"/>
            <w:shd w:fill="FFFFFF"/>
            <w:tcMar>
              <w:top w:w="100" w:type="dxa"/>
              <w:bottom w:w="100" w:type="dxa"/>
              <w:left w:w="120" w:type="dxa"/>
              <w:right w:w="120" w:type="dxa"/>
            </w:tcMar>
          </w:tcPr>
          <w:p>
            <w:pPr>
              <w:jc w:val="left"/>
            </w:pPr>
            <w:r>
              <w:rPr>
                <w:rFonts w:ascii="Times New Roman" w:hAnsi="Times New Roman"/>
                <w:color w:val="000000"/>
                <w:sz w:val="20"/>
              </w:rPr>
              <w:t>PyTorch (torch)</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v2.13.0 (CPU/ARM64)</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Machine Learning Library</w:t>
            </w:r>
          </w:p>
        </w:tc>
        <w:tc>
          <w:tcPr>
            <w:tcW w:type="dxa" w:w="3888"/>
            <w:shd w:fill="F2F4F8"/>
            <w:tcMar>
              <w:top w:w="100" w:type="dxa"/>
              <w:bottom w:w="100" w:type="dxa"/>
              <w:left w:w="120" w:type="dxa"/>
              <w:right w:w="120" w:type="dxa"/>
            </w:tcMar>
          </w:tcPr>
          <w:p>
            <w:pPr>
              <w:jc w:val="left"/>
            </w:pPr>
            <w:r>
              <w:rPr>
                <w:rFonts w:ascii="Times New Roman" w:hAnsi="Times New Roman"/>
                <w:color w:val="000000"/>
                <w:sz w:val="20"/>
              </w:rPr>
              <w:t>Scikit-Learn</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v1.4.0</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Web Framework</w:t>
            </w:r>
          </w:p>
        </w:tc>
        <w:tc>
          <w:tcPr>
            <w:tcW w:type="dxa" w:w="3888"/>
            <w:shd w:fill="FFFFFF"/>
            <w:tcMar>
              <w:top w:w="100" w:type="dxa"/>
              <w:bottom w:w="100" w:type="dxa"/>
              <w:left w:w="120" w:type="dxa"/>
              <w:right w:w="120" w:type="dxa"/>
            </w:tcMar>
          </w:tcPr>
          <w:p>
            <w:pPr>
              <w:jc w:val="left"/>
            </w:pPr>
            <w:r>
              <w:rPr>
                <w:rFonts w:ascii="Times New Roman" w:hAnsi="Times New Roman"/>
                <w:color w:val="000000"/>
                <w:sz w:val="20"/>
              </w:rPr>
              <w:t>Flask</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v3.0.2</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Web Scraping API</w:t>
            </w:r>
          </w:p>
        </w:tc>
        <w:tc>
          <w:tcPr>
            <w:tcW w:type="dxa" w:w="3888"/>
            <w:shd w:fill="F2F4F8"/>
            <w:tcMar>
              <w:top w:w="100" w:type="dxa"/>
              <w:bottom w:w="100" w:type="dxa"/>
              <w:left w:w="120" w:type="dxa"/>
              <w:right w:w="120" w:type="dxa"/>
            </w:tcMar>
          </w:tcPr>
          <w:p>
            <w:pPr>
              <w:jc w:val="left"/>
            </w:pPr>
            <w:r>
              <w:rPr>
                <w:rFonts w:ascii="Times New Roman" w:hAnsi="Times New Roman"/>
                <w:color w:val="000000"/>
                <w:sz w:val="20"/>
              </w:rPr>
              <w:t>Parse.bot API</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Live Flipkart Scraper</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Frontend Libraries</w:t>
            </w:r>
          </w:p>
        </w:tc>
        <w:tc>
          <w:tcPr>
            <w:tcW w:type="dxa" w:w="3888"/>
            <w:shd w:fill="FFFFFF"/>
            <w:tcMar>
              <w:top w:w="100" w:type="dxa"/>
              <w:bottom w:w="100" w:type="dxa"/>
              <w:left w:w="120" w:type="dxa"/>
              <w:right w:w="120" w:type="dxa"/>
            </w:tcMar>
          </w:tcPr>
          <w:p>
            <w:pPr>
              <w:jc w:val="left"/>
            </w:pPr>
            <w:r>
              <w:rPr>
                <w:rFonts w:ascii="Times New Roman" w:hAnsi="Times New Roman"/>
                <w:color w:val="000000"/>
                <w:sz w:val="20"/>
              </w:rPr>
              <w:t>Chart.js &amp; FontAwesome</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Chart.js v4.4, FontAwesome 6</w:t>
            </w:r>
          </w:p>
        </w:tc>
      </w:tr>
    </w:tbl>
    <w:p>
      <w:pPr>
        <w:spacing w:after="120"/>
      </w:pPr>
    </w:p>
    <w:p>
      <w:pPr>
        <w:keepNext/>
        <w:spacing w:before="320" w:after="120"/>
        <w:jc w:val="left"/>
      </w:pPr>
      <w:r>
        <w:rPr>
          <w:rFonts w:ascii="Times New Roman" w:hAnsi="Times New Roman"/>
          <w:b/>
          <w:color w:val="000000"/>
          <w:sz w:val="28"/>
        </w:rPr>
        <w:t>4.2 Experimental Model Benchmark Results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3168"/>
            <w:shd w:fill="1F4E79"/>
            <w:tcMar>
              <w:top w:w="120" w:type="dxa"/>
              <w:bottom w:w="120" w:type="dxa"/>
              <w:left w:w="150" w:type="dxa"/>
              <w:right w:w="150" w:type="dxa"/>
            </w:tcMar>
          </w:tcPr>
          <w:p>
            <w:pPr>
              <w:jc w:val="center"/>
            </w:pPr>
            <w:r>
              <w:rPr>
                <w:rFonts w:ascii="Times New Roman" w:hAnsi="Times New Roman"/>
                <w:b/>
                <w:color w:val="FFFFFF"/>
                <w:sz w:val="21"/>
              </w:rPr>
              <w:t>Model Architecture</w:t>
            </w:r>
          </w:p>
        </w:tc>
        <w:tc>
          <w:tcPr>
            <w:tcW w:type="dxa" w:w="1872"/>
            <w:shd w:fill="1F4E79"/>
            <w:tcMar>
              <w:top w:w="120" w:type="dxa"/>
              <w:bottom w:w="120" w:type="dxa"/>
              <w:left w:w="150" w:type="dxa"/>
              <w:right w:w="150" w:type="dxa"/>
            </w:tcMar>
          </w:tcPr>
          <w:p>
            <w:pPr>
              <w:jc w:val="center"/>
            </w:pPr>
            <w:r>
              <w:rPr>
                <w:rFonts w:ascii="Times New Roman" w:hAnsi="Times New Roman"/>
                <w:b/>
                <w:color w:val="FFFFFF"/>
                <w:sz w:val="21"/>
              </w:rPr>
              <w:t>Model Type</w:t>
            </w:r>
          </w:p>
        </w:tc>
        <w:tc>
          <w:tcPr>
            <w:tcW w:type="dxa" w:w="1728"/>
            <w:shd w:fill="1F4E79"/>
            <w:tcMar>
              <w:top w:w="120" w:type="dxa"/>
              <w:bottom w:w="120" w:type="dxa"/>
              <w:left w:w="150" w:type="dxa"/>
              <w:right w:w="150" w:type="dxa"/>
            </w:tcMar>
          </w:tcPr>
          <w:p>
            <w:pPr>
              <w:jc w:val="center"/>
            </w:pPr>
            <w:r>
              <w:rPr>
                <w:rFonts w:ascii="Times New Roman" w:hAnsi="Times New Roman"/>
                <w:b/>
                <w:color w:val="FFFFFF"/>
                <w:sz w:val="21"/>
              </w:rPr>
              <w:t>Accuracy Score (%)</w:t>
            </w:r>
          </w:p>
        </w:tc>
        <w:tc>
          <w:tcPr>
            <w:tcW w:type="dxa" w:w="1728"/>
            <w:shd w:fill="1F4E79"/>
            <w:tcMar>
              <w:top w:w="120" w:type="dxa"/>
              <w:bottom w:w="120" w:type="dxa"/>
              <w:left w:w="150" w:type="dxa"/>
              <w:right w:w="150" w:type="dxa"/>
            </w:tcMar>
          </w:tcPr>
          <w:p>
            <w:pPr>
              <w:jc w:val="center"/>
            </w:pPr>
            <w:r>
              <w:rPr>
                <w:rFonts w:ascii="Times New Roman" w:hAnsi="Times New Roman"/>
                <w:b/>
                <w:color w:val="FFFFFF"/>
                <w:sz w:val="21"/>
              </w:rPr>
              <w:t>F1 Score (%)</w:t>
            </w:r>
          </w:p>
        </w:tc>
        <w:tc>
          <w:tcPr>
            <w:tcW w:type="dxa" w:w="2304"/>
            <w:shd w:fill="1F4E79"/>
            <w:tcMar>
              <w:top w:w="120" w:type="dxa"/>
              <w:bottom w:w="120" w:type="dxa"/>
              <w:left w:w="150" w:type="dxa"/>
              <w:right w:w="150" w:type="dxa"/>
            </w:tcMar>
          </w:tcPr>
          <w:p>
            <w:pPr>
              <w:jc w:val="center"/>
            </w:pPr>
            <w:r>
              <w:rPr>
                <w:rFonts w:ascii="Times New Roman" w:hAnsi="Times New Roman"/>
                <w:b/>
                <w:color w:val="FFFFFF"/>
                <w:sz w:val="21"/>
              </w:rPr>
              <w:t>Feature Set Used</w:t>
            </w:r>
          </w:p>
        </w:tc>
      </w:tr>
      <w:tr>
        <w:tc>
          <w:tcPr>
            <w:tcW w:type="dxa" w:w="3168"/>
            <w:shd w:fill="FFFFFF"/>
            <w:tcMar>
              <w:top w:w="100" w:type="dxa"/>
              <w:bottom w:w="100" w:type="dxa"/>
              <w:left w:w="120" w:type="dxa"/>
              <w:right w:w="120" w:type="dxa"/>
            </w:tcMar>
          </w:tcPr>
          <w:p>
            <w:pPr>
              <w:jc w:val="left"/>
            </w:pPr>
            <w:r>
              <w:rPr>
                <w:rFonts w:ascii="Times New Roman" w:hAnsi="Times New Roman"/>
                <w:color w:val="000000"/>
                <w:sz w:val="20"/>
              </w:rPr>
              <w:t>BiLSTM (Bi-directional LSTM)</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Deep Learning</w:t>
            </w:r>
          </w:p>
        </w:tc>
        <w:tc>
          <w:tcPr>
            <w:tcW w:type="dxa" w:w="1728"/>
            <w:shd w:fill="FFFFFF"/>
            <w:tcMar>
              <w:top w:w="100" w:type="dxa"/>
              <w:bottom w:w="100" w:type="dxa"/>
              <w:left w:w="120" w:type="dxa"/>
              <w:right w:w="120" w:type="dxa"/>
            </w:tcMar>
          </w:tcPr>
          <w:p>
            <w:pPr>
              <w:jc w:val="left"/>
            </w:pPr>
            <w:r>
              <w:rPr>
                <w:rFonts w:ascii="Times New Roman" w:hAnsi="Times New Roman"/>
                <w:color w:val="000000"/>
                <w:sz w:val="20"/>
              </w:rPr>
              <w:t>96.40%</w:t>
            </w:r>
          </w:p>
        </w:tc>
        <w:tc>
          <w:tcPr>
            <w:tcW w:type="dxa" w:w="1728"/>
            <w:shd w:fill="FFFFFF"/>
            <w:tcMar>
              <w:top w:w="100" w:type="dxa"/>
              <w:bottom w:w="100" w:type="dxa"/>
              <w:left w:w="120" w:type="dxa"/>
              <w:right w:w="120" w:type="dxa"/>
            </w:tcMar>
          </w:tcPr>
          <w:p>
            <w:pPr>
              <w:jc w:val="left"/>
            </w:pPr>
            <w:r>
              <w:rPr>
                <w:rFonts w:ascii="Times New Roman" w:hAnsi="Times New Roman"/>
                <w:color w:val="000000"/>
                <w:sz w:val="20"/>
              </w:rPr>
              <w:t>96.38%</w:t>
            </w:r>
          </w:p>
        </w:tc>
        <w:tc>
          <w:tcPr>
            <w:tcW w:type="dxa" w:w="2304"/>
            <w:shd w:fill="FFFFFF"/>
            <w:tcMar>
              <w:top w:w="100" w:type="dxa"/>
              <w:bottom w:w="100" w:type="dxa"/>
              <w:left w:w="120" w:type="dxa"/>
              <w:right w:w="120" w:type="dxa"/>
            </w:tcMar>
          </w:tcPr>
          <w:p>
            <w:pPr>
              <w:jc w:val="left"/>
            </w:pPr>
            <w:r>
              <w:rPr>
                <w:rFonts w:ascii="Times New Roman" w:hAnsi="Times New Roman"/>
                <w:color w:val="000000"/>
                <w:sz w:val="20"/>
              </w:rPr>
              <w:t>Word Embeddings + Dense Neural Layers</w:t>
            </w:r>
          </w:p>
        </w:tc>
      </w:tr>
      <w:tr>
        <w:tc>
          <w:tcPr>
            <w:tcW w:type="dxa" w:w="3168"/>
            <w:shd w:fill="F2F4F8"/>
            <w:tcMar>
              <w:top w:w="100" w:type="dxa"/>
              <w:bottom w:w="100" w:type="dxa"/>
              <w:left w:w="120" w:type="dxa"/>
              <w:right w:w="120" w:type="dxa"/>
            </w:tcMar>
          </w:tcPr>
          <w:p>
            <w:pPr>
              <w:jc w:val="left"/>
            </w:pPr>
            <w:r>
              <w:rPr>
                <w:rFonts w:ascii="Times New Roman" w:hAnsi="Times New Roman"/>
                <w:color w:val="000000"/>
                <w:sz w:val="20"/>
              </w:rPr>
              <w:t>Linear Support Vector Machine</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Machine Learning</w:t>
            </w:r>
          </w:p>
        </w:tc>
        <w:tc>
          <w:tcPr>
            <w:tcW w:type="dxa" w:w="1728"/>
            <w:shd w:fill="F2F4F8"/>
            <w:tcMar>
              <w:top w:w="100" w:type="dxa"/>
              <w:bottom w:w="100" w:type="dxa"/>
              <w:left w:w="120" w:type="dxa"/>
              <w:right w:w="120" w:type="dxa"/>
            </w:tcMar>
          </w:tcPr>
          <w:p>
            <w:pPr>
              <w:jc w:val="left"/>
            </w:pPr>
            <w:r>
              <w:rPr>
                <w:rFonts w:ascii="Times New Roman" w:hAnsi="Times New Roman"/>
                <w:color w:val="000000"/>
                <w:sz w:val="20"/>
              </w:rPr>
              <w:t>95.71%</w:t>
            </w:r>
          </w:p>
        </w:tc>
        <w:tc>
          <w:tcPr>
            <w:tcW w:type="dxa" w:w="1728"/>
            <w:shd w:fill="F2F4F8"/>
            <w:tcMar>
              <w:top w:w="100" w:type="dxa"/>
              <w:bottom w:w="100" w:type="dxa"/>
              <w:left w:w="120" w:type="dxa"/>
              <w:right w:w="120" w:type="dxa"/>
            </w:tcMar>
          </w:tcPr>
          <w:p>
            <w:pPr>
              <w:jc w:val="left"/>
            </w:pPr>
            <w:r>
              <w:rPr>
                <w:rFonts w:ascii="Times New Roman" w:hAnsi="Times New Roman"/>
                <w:color w:val="000000"/>
                <w:sz w:val="20"/>
              </w:rPr>
              <w:t>95.70%</w:t>
            </w:r>
          </w:p>
        </w:tc>
        <w:tc>
          <w:tcPr>
            <w:tcW w:type="dxa" w:w="2304"/>
            <w:shd w:fill="F2F4F8"/>
            <w:tcMar>
              <w:top w:w="100" w:type="dxa"/>
              <w:bottom w:w="100" w:type="dxa"/>
              <w:left w:w="120" w:type="dxa"/>
              <w:right w:w="120" w:type="dxa"/>
            </w:tcMar>
          </w:tcPr>
          <w:p>
            <w:pPr>
              <w:jc w:val="left"/>
            </w:pPr>
            <w:r>
              <w:rPr>
                <w:rFonts w:ascii="Times New Roman" w:hAnsi="Times New Roman"/>
                <w:color w:val="000000"/>
                <w:sz w:val="20"/>
              </w:rPr>
              <w:t>TF-IDF Word + Char N-Grams + Scaled Meta</w:t>
            </w:r>
          </w:p>
        </w:tc>
      </w:tr>
      <w:tr>
        <w:tc>
          <w:tcPr>
            <w:tcW w:type="dxa" w:w="3168"/>
            <w:shd w:fill="FFFFFF"/>
            <w:tcMar>
              <w:top w:w="100" w:type="dxa"/>
              <w:bottom w:w="100" w:type="dxa"/>
              <w:left w:w="120" w:type="dxa"/>
              <w:right w:w="120" w:type="dxa"/>
            </w:tcMar>
          </w:tcPr>
          <w:p>
            <w:pPr>
              <w:jc w:val="left"/>
            </w:pPr>
            <w:r>
              <w:rPr>
                <w:rFonts w:ascii="Times New Roman" w:hAnsi="Times New Roman"/>
                <w:color w:val="000000"/>
                <w:sz w:val="20"/>
              </w:rPr>
              <w:t>Logistic Regression</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Machine Learning</w:t>
            </w:r>
          </w:p>
        </w:tc>
        <w:tc>
          <w:tcPr>
            <w:tcW w:type="dxa" w:w="1728"/>
            <w:shd w:fill="FFFFFF"/>
            <w:tcMar>
              <w:top w:w="100" w:type="dxa"/>
              <w:bottom w:w="100" w:type="dxa"/>
              <w:left w:w="120" w:type="dxa"/>
              <w:right w:w="120" w:type="dxa"/>
            </w:tcMar>
          </w:tcPr>
          <w:p>
            <w:pPr>
              <w:jc w:val="left"/>
            </w:pPr>
            <w:r>
              <w:rPr>
                <w:rFonts w:ascii="Times New Roman" w:hAnsi="Times New Roman"/>
                <w:color w:val="000000"/>
                <w:sz w:val="20"/>
              </w:rPr>
              <w:t>94.99%</w:t>
            </w:r>
          </w:p>
        </w:tc>
        <w:tc>
          <w:tcPr>
            <w:tcW w:type="dxa" w:w="1728"/>
            <w:shd w:fill="FFFFFF"/>
            <w:tcMar>
              <w:top w:w="100" w:type="dxa"/>
              <w:bottom w:w="100" w:type="dxa"/>
              <w:left w:w="120" w:type="dxa"/>
              <w:right w:w="120" w:type="dxa"/>
            </w:tcMar>
          </w:tcPr>
          <w:p>
            <w:pPr>
              <w:jc w:val="left"/>
            </w:pPr>
            <w:r>
              <w:rPr>
                <w:rFonts w:ascii="Times New Roman" w:hAnsi="Times New Roman"/>
                <w:color w:val="000000"/>
                <w:sz w:val="20"/>
              </w:rPr>
              <w:t>94.97%</w:t>
            </w:r>
          </w:p>
        </w:tc>
        <w:tc>
          <w:tcPr>
            <w:tcW w:type="dxa" w:w="2304"/>
            <w:shd w:fill="FFFFFF"/>
            <w:tcMar>
              <w:top w:w="100" w:type="dxa"/>
              <w:bottom w:w="100" w:type="dxa"/>
              <w:left w:w="120" w:type="dxa"/>
              <w:right w:w="120" w:type="dxa"/>
            </w:tcMar>
          </w:tcPr>
          <w:p>
            <w:pPr>
              <w:jc w:val="left"/>
            </w:pPr>
            <w:r>
              <w:rPr>
                <w:rFonts w:ascii="Times New Roman" w:hAnsi="Times New Roman"/>
                <w:color w:val="000000"/>
                <w:sz w:val="20"/>
              </w:rPr>
              <w:t>TF-IDF Word + Char N-Grams + Scaled Meta</w:t>
            </w:r>
          </w:p>
        </w:tc>
      </w:tr>
      <w:tr>
        <w:tc>
          <w:tcPr>
            <w:tcW w:type="dxa" w:w="3168"/>
            <w:shd w:fill="F2F4F8"/>
            <w:tcMar>
              <w:top w:w="100" w:type="dxa"/>
              <w:bottom w:w="100" w:type="dxa"/>
              <w:left w:w="120" w:type="dxa"/>
              <w:right w:w="120" w:type="dxa"/>
            </w:tcMar>
          </w:tcPr>
          <w:p>
            <w:pPr>
              <w:jc w:val="left"/>
            </w:pPr>
            <w:r>
              <w:rPr>
                <w:rFonts w:ascii="Times New Roman" w:hAnsi="Times New Roman"/>
                <w:color w:val="000000"/>
                <w:sz w:val="20"/>
              </w:rPr>
              <w:t>Multinomial Naive Bayes</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Machine Learning</w:t>
            </w:r>
          </w:p>
        </w:tc>
        <w:tc>
          <w:tcPr>
            <w:tcW w:type="dxa" w:w="1728"/>
            <w:shd w:fill="F2F4F8"/>
            <w:tcMar>
              <w:top w:w="100" w:type="dxa"/>
              <w:bottom w:w="100" w:type="dxa"/>
              <w:left w:w="120" w:type="dxa"/>
              <w:right w:w="120" w:type="dxa"/>
            </w:tcMar>
          </w:tcPr>
          <w:p>
            <w:pPr>
              <w:jc w:val="left"/>
            </w:pPr>
            <w:r>
              <w:rPr>
                <w:rFonts w:ascii="Times New Roman" w:hAnsi="Times New Roman"/>
                <w:color w:val="000000"/>
                <w:sz w:val="20"/>
              </w:rPr>
              <w:t>90.96%</w:t>
            </w:r>
          </w:p>
        </w:tc>
        <w:tc>
          <w:tcPr>
            <w:tcW w:type="dxa" w:w="1728"/>
            <w:shd w:fill="F2F4F8"/>
            <w:tcMar>
              <w:top w:w="100" w:type="dxa"/>
              <w:bottom w:w="100" w:type="dxa"/>
              <w:left w:w="120" w:type="dxa"/>
              <w:right w:w="120" w:type="dxa"/>
            </w:tcMar>
          </w:tcPr>
          <w:p>
            <w:pPr>
              <w:jc w:val="left"/>
            </w:pPr>
            <w:r>
              <w:rPr>
                <w:rFonts w:ascii="Times New Roman" w:hAnsi="Times New Roman"/>
                <w:color w:val="000000"/>
                <w:sz w:val="20"/>
              </w:rPr>
              <w:t>90.96%</w:t>
            </w:r>
          </w:p>
        </w:tc>
        <w:tc>
          <w:tcPr>
            <w:tcW w:type="dxa" w:w="2304"/>
            <w:shd w:fill="F2F4F8"/>
            <w:tcMar>
              <w:top w:w="100" w:type="dxa"/>
              <w:bottom w:w="100" w:type="dxa"/>
              <w:left w:w="120" w:type="dxa"/>
              <w:right w:w="120" w:type="dxa"/>
            </w:tcMar>
          </w:tcPr>
          <w:p>
            <w:pPr>
              <w:jc w:val="left"/>
            </w:pPr>
            <w:r>
              <w:rPr>
                <w:rFonts w:ascii="Times New Roman" w:hAnsi="Times New Roman"/>
                <w:color w:val="000000"/>
                <w:sz w:val="20"/>
              </w:rPr>
              <w:t>TF-IDF Word Matrix</w:t>
            </w:r>
          </w:p>
        </w:tc>
      </w:tr>
    </w:tbl>
    <w:p>
      <w:pPr>
        <w:spacing w:after="120"/>
      </w:pPr>
    </w:p>
    <w:p>
      <w:pPr>
        <w:keepNext/>
        <w:spacing w:before="320" w:after="120"/>
        <w:jc w:val="left"/>
      </w:pPr>
      <w:r>
        <w:rPr>
          <w:rFonts w:ascii="Times New Roman" w:hAnsi="Times New Roman"/>
          <w:b/>
          <w:color w:val="000000"/>
          <w:sz w:val="28"/>
        </w:rPr>
        <w:t>4.3 Comprehensive Test Cases &amp; Execution Results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1F4E79"/>
            <w:tcMar>
              <w:top w:w="120" w:type="dxa"/>
              <w:bottom w:w="120" w:type="dxa"/>
              <w:left w:w="150" w:type="dxa"/>
              <w:right w:w="150" w:type="dxa"/>
            </w:tcMar>
          </w:tcPr>
          <w:p>
            <w:pPr>
              <w:jc w:val="center"/>
            </w:pPr>
            <w:r>
              <w:rPr>
                <w:rFonts w:ascii="Times New Roman" w:hAnsi="Times New Roman"/>
                <w:b/>
                <w:color w:val="FFFFFF"/>
                <w:sz w:val="21"/>
              </w:rPr>
              <w:t>Test ID</w:t>
            </w:r>
          </w:p>
        </w:tc>
        <w:tc>
          <w:tcPr>
            <w:tcW w:type="dxa" w:w="1440"/>
            <w:shd w:fill="1F4E79"/>
            <w:tcMar>
              <w:top w:w="120" w:type="dxa"/>
              <w:bottom w:w="120" w:type="dxa"/>
              <w:left w:w="150" w:type="dxa"/>
              <w:right w:w="150" w:type="dxa"/>
            </w:tcMar>
          </w:tcPr>
          <w:p>
            <w:pPr>
              <w:jc w:val="center"/>
            </w:pPr>
            <w:r>
              <w:rPr>
                <w:rFonts w:ascii="Times New Roman" w:hAnsi="Times New Roman"/>
                <w:b/>
                <w:color w:val="FFFFFF"/>
                <w:sz w:val="21"/>
              </w:rPr>
              <w:t>Module</w:t>
            </w:r>
          </w:p>
        </w:tc>
        <w:tc>
          <w:tcPr>
            <w:tcW w:type="dxa" w:w="2448"/>
            <w:shd w:fill="1F4E79"/>
            <w:tcMar>
              <w:top w:w="120" w:type="dxa"/>
              <w:bottom w:w="120" w:type="dxa"/>
              <w:left w:w="150" w:type="dxa"/>
              <w:right w:w="150" w:type="dxa"/>
            </w:tcMar>
          </w:tcPr>
          <w:p>
            <w:pPr>
              <w:jc w:val="center"/>
            </w:pPr>
            <w:r>
              <w:rPr>
                <w:rFonts w:ascii="Times New Roman" w:hAnsi="Times New Roman"/>
                <w:b/>
                <w:color w:val="FFFFFF"/>
                <w:sz w:val="21"/>
              </w:rPr>
              <w:t>Test Condition</w:t>
            </w:r>
          </w:p>
        </w:tc>
        <w:tc>
          <w:tcPr>
            <w:tcW w:type="dxa" w:w="2160"/>
            <w:shd w:fill="1F4E79"/>
            <w:tcMar>
              <w:top w:w="120" w:type="dxa"/>
              <w:bottom w:w="120" w:type="dxa"/>
              <w:left w:w="150" w:type="dxa"/>
              <w:right w:w="150" w:type="dxa"/>
            </w:tcMar>
          </w:tcPr>
          <w:p>
            <w:pPr>
              <w:jc w:val="center"/>
            </w:pPr>
            <w:r>
              <w:rPr>
                <w:rFonts w:ascii="Times New Roman" w:hAnsi="Times New Roman"/>
                <w:b/>
                <w:color w:val="FFFFFF"/>
                <w:sz w:val="21"/>
              </w:rPr>
              <w:t>Expected Output</w:t>
            </w:r>
          </w:p>
        </w:tc>
        <w:tc>
          <w:tcPr>
            <w:tcW w:type="dxa" w:w="1872"/>
            <w:shd w:fill="1F4E79"/>
            <w:tcMar>
              <w:top w:w="120" w:type="dxa"/>
              <w:bottom w:w="120" w:type="dxa"/>
              <w:left w:w="150" w:type="dxa"/>
              <w:right w:w="150" w:type="dxa"/>
            </w:tcMar>
          </w:tcPr>
          <w:p>
            <w:pPr>
              <w:jc w:val="center"/>
            </w:pPr>
            <w:r>
              <w:rPr>
                <w:rFonts w:ascii="Times New Roman" w:hAnsi="Times New Roman"/>
                <w:b/>
                <w:color w:val="FFFFFF"/>
                <w:sz w:val="21"/>
              </w:rPr>
              <w:t>Actual Output</w:t>
            </w:r>
          </w:p>
        </w:tc>
        <w:tc>
          <w:tcPr>
            <w:tcW w:type="dxa" w:w="1008"/>
            <w:shd w:fill="1F4E79"/>
            <w:tcMar>
              <w:top w:w="120" w:type="dxa"/>
              <w:bottom w:w="120" w:type="dxa"/>
              <w:left w:w="150" w:type="dxa"/>
              <w:right w:w="150" w:type="dxa"/>
            </w:tcMar>
          </w:tcPr>
          <w:p>
            <w:pPr>
              <w:jc w:val="center"/>
            </w:pPr>
            <w:r>
              <w:rPr>
                <w:rFonts w:ascii="Times New Roman" w:hAnsi="Times New Roman"/>
                <w:b/>
                <w:color w:val="FFFFFF"/>
                <w:sz w:val="21"/>
              </w:rPr>
              <w:t>Status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TC-01</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Text Input</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Submit empty text</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Validation error shown</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Error displayed</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TC-02</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Bulk Input</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Paste 10 real reviews</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Analyzes 10 items</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10 items analyzed</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TC-03</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URL Input</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Valid Flipkart URL</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Fetches 30 live reviews</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30 reviews fetched</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TC-04</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URL Input</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Non-Flipkart URL</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Rejects with alert</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Alert displayed</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TC-05</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URL Input</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Duplicate URL query</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Returns from cache</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Returned in 0.001s</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TC-06</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Model Select</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Switch to BiLSTM</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Recalculates with BiLSTM</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BiLSTM outputs shown</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TC-07</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Model Select</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Switch to Linear SVM</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Recalculates with SVM</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SVM outputs shown</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TC-08</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Flags</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Text with BUY BUY NOW</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Flags Promotional Phrase</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Flagged correctly</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TC-09</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Flags</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Text with ALL CAPS</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Flags Excessive Caps</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Flagged correctly</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TC-10</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Trust Ring</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All Real Reviews</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Trust Score = 100%</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Ring shows 100%</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TC-11</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Trust Ring</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All Fake Reviews</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Trust Score = 0%</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Ring shows 0%</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TC-12</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Charts</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Render Doughnut Chart</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Displays Real/Fake split</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Chart rendered</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TC-13</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Charts</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Render Bar Chart</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Displays Rating breakdown</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Chart rendered</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TC-14</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Filters</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Click Fake Only filter</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Hides real reviews</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Only fake shown</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TC-15</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Modal</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Click Benchmark button</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Opens metrics table</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Modal displayed</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TC-16</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Health Check</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GET /ping endpoint</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Returns status: active</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Status 200 OK</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FFFFF"/>
            <w:tcMar>
              <w:top w:w="100" w:type="dxa"/>
              <w:bottom w:w="100" w:type="dxa"/>
              <w:left w:w="120" w:type="dxa"/>
              <w:right w:w="120" w:type="dxa"/>
            </w:tcMar>
          </w:tcPr>
          <w:p>
            <w:pPr>
              <w:jc w:val="left"/>
            </w:pPr>
            <w:r>
              <w:rPr>
                <w:rFonts w:ascii="Times New Roman" w:hAnsi="Times New Roman"/>
                <w:color w:val="000000"/>
                <w:sz w:val="20"/>
              </w:rPr>
              <w:t>TC-17</w:t>
            </w:r>
          </w:p>
        </w:tc>
        <w:tc>
          <w:tcPr>
            <w:tcW w:type="dxa" w:w="1440"/>
            <w:shd w:fill="FFFFFF"/>
            <w:tcMar>
              <w:top w:w="100" w:type="dxa"/>
              <w:bottom w:w="100" w:type="dxa"/>
              <w:left w:w="120" w:type="dxa"/>
              <w:right w:w="120" w:type="dxa"/>
            </w:tcMar>
          </w:tcPr>
          <w:p>
            <w:pPr>
              <w:jc w:val="left"/>
            </w:pPr>
            <w:r>
              <w:rPr>
                <w:rFonts w:ascii="Times New Roman" w:hAnsi="Times New Roman"/>
                <w:color w:val="000000"/>
                <w:sz w:val="20"/>
              </w:rPr>
              <w:t>Responsiveness</w:t>
            </w:r>
          </w:p>
        </w:tc>
        <w:tc>
          <w:tcPr>
            <w:tcW w:type="dxa" w:w="2448"/>
            <w:shd w:fill="FFFFFF"/>
            <w:tcMar>
              <w:top w:w="100" w:type="dxa"/>
              <w:bottom w:w="100" w:type="dxa"/>
              <w:left w:w="120" w:type="dxa"/>
              <w:right w:w="120" w:type="dxa"/>
            </w:tcMar>
          </w:tcPr>
          <w:p>
            <w:pPr>
              <w:jc w:val="left"/>
            </w:pPr>
            <w:r>
              <w:rPr>
                <w:rFonts w:ascii="Times New Roman" w:hAnsi="Times New Roman"/>
                <w:color w:val="000000"/>
                <w:sz w:val="20"/>
              </w:rPr>
              <w:t>View on Mobile device</w:t>
            </w:r>
          </w:p>
        </w:tc>
        <w:tc>
          <w:tcPr>
            <w:tcW w:type="dxa" w:w="2160"/>
            <w:shd w:fill="FFFFFF"/>
            <w:tcMar>
              <w:top w:w="100" w:type="dxa"/>
              <w:bottom w:w="100" w:type="dxa"/>
              <w:left w:w="120" w:type="dxa"/>
              <w:right w:w="120" w:type="dxa"/>
            </w:tcMar>
          </w:tcPr>
          <w:p>
            <w:pPr>
              <w:jc w:val="left"/>
            </w:pPr>
            <w:r>
              <w:rPr>
                <w:rFonts w:ascii="Times New Roman" w:hAnsi="Times New Roman"/>
                <w:color w:val="000000"/>
                <w:sz w:val="20"/>
              </w:rPr>
              <w:t>Layout stacks cleanly</w:t>
            </w:r>
          </w:p>
        </w:tc>
        <w:tc>
          <w:tcPr>
            <w:tcW w:type="dxa" w:w="1872"/>
            <w:shd w:fill="FFFFFF"/>
            <w:tcMar>
              <w:top w:w="100" w:type="dxa"/>
              <w:bottom w:w="100" w:type="dxa"/>
              <w:left w:w="120" w:type="dxa"/>
              <w:right w:w="120" w:type="dxa"/>
            </w:tcMar>
          </w:tcPr>
          <w:p>
            <w:pPr>
              <w:jc w:val="left"/>
            </w:pPr>
            <w:r>
              <w:rPr>
                <w:rFonts w:ascii="Times New Roman" w:hAnsi="Times New Roman"/>
                <w:color w:val="000000"/>
                <w:sz w:val="20"/>
              </w:rPr>
              <w:t>Mobile layout active</w:t>
            </w:r>
          </w:p>
        </w:tc>
        <w:tc>
          <w:tcPr>
            <w:tcW w:type="dxa" w:w="1008"/>
            <w:shd w:fill="FFFFFF"/>
            <w:tcMar>
              <w:top w:w="100" w:type="dxa"/>
              <w:bottom w:w="100" w:type="dxa"/>
              <w:left w:w="120" w:type="dxa"/>
              <w:right w:w="120" w:type="dxa"/>
            </w:tcMar>
          </w:tcPr>
          <w:p>
            <w:pPr>
              <w:jc w:val="left"/>
            </w:pPr>
            <w:r>
              <w:rPr>
                <w:rFonts w:ascii="Times New Roman" w:hAnsi="Times New Roman"/>
                <w:color w:val="000000"/>
                <w:sz w:val="20"/>
              </w:rPr>
              <w:t>PASS</w:t>
            </w:r>
          </w:p>
        </w:tc>
      </w:tr>
      <w:tr>
        <w:tc>
          <w:tcPr>
            <w:tcW w:type="dxa" w:w="1152"/>
            <w:shd w:fill="F2F4F8"/>
            <w:tcMar>
              <w:top w:w="100" w:type="dxa"/>
              <w:bottom w:w="100" w:type="dxa"/>
              <w:left w:w="120" w:type="dxa"/>
              <w:right w:w="120" w:type="dxa"/>
            </w:tcMar>
          </w:tcPr>
          <w:p>
            <w:pPr>
              <w:jc w:val="left"/>
            </w:pPr>
            <w:r>
              <w:rPr>
                <w:rFonts w:ascii="Times New Roman" w:hAnsi="Times New Roman"/>
                <w:color w:val="000000"/>
                <w:sz w:val="20"/>
              </w:rPr>
              <w:t>TC-18</w:t>
            </w:r>
          </w:p>
        </w:tc>
        <w:tc>
          <w:tcPr>
            <w:tcW w:type="dxa" w:w="1440"/>
            <w:shd w:fill="F2F4F8"/>
            <w:tcMar>
              <w:top w:w="100" w:type="dxa"/>
              <w:bottom w:w="100" w:type="dxa"/>
              <w:left w:w="120" w:type="dxa"/>
              <w:right w:w="120" w:type="dxa"/>
            </w:tcMar>
          </w:tcPr>
          <w:p>
            <w:pPr>
              <w:jc w:val="left"/>
            </w:pPr>
            <w:r>
              <w:rPr>
                <w:rFonts w:ascii="Times New Roman" w:hAnsi="Times New Roman"/>
                <w:color w:val="000000"/>
                <w:sz w:val="20"/>
              </w:rPr>
              <w:t>Inference</w:t>
            </w:r>
          </w:p>
        </w:tc>
        <w:tc>
          <w:tcPr>
            <w:tcW w:type="dxa" w:w="2448"/>
            <w:shd w:fill="F2F4F8"/>
            <w:tcMar>
              <w:top w:w="100" w:type="dxa"/>
              <w:bottom w:w="100" w:type="dxa"/>
              <w:left w:w="120" w:type="dxa"/>
              <w:right w:w="120" w:type="dxa"/>
            </w:tcMar>
          </w:tcPr>
          <w:p>
            <w:pPr>
              <w:jc w:val="left"/>
            </w:pPr>
            <w:r>
              <w:rPr>
                <w:rFonts w:ascii="Times New Roman" w:hAnsi="Times New Roman"/>
                <w:color w:val="000000"/>
                <w:sz w:val="20"/>
              </w:rPr>
              <w:t>BiLSTM Prediction</w:t>
            </w:r>
          </w:p>
        </w:tc>
        <w:tc>
          <w:tcPr>
            <w:tcW w:type="dxa" w:w="2160"/>
            <w:shd w:fill="F2F4F8"/>
            <w:tcMar>
              <w:top w:w="100" w:type="dxa"/>
              <w:bottom w:w="100" w:type="dxa"/>
              <w:left w:w="120" w:type="dxa"/>
              <w:right w:w="120" w:type="dxa"/>
            </w:tcMar>
          </w:tcPr>
          <w:p>
            <w:pPr>
              <w:jc w:val="left"/>
            </w:pPr>
            <w:r>
              <w:rPr>
                <w:rFonts w:ascii="Times New Roman" w:hAnsi="Times New Roman"/>
                <w:color w:val="000000"/>
                <w:sz w:val="20"/>
              </w:rPr>
              <w:t>Evaluates in &lt; 0.02s</w:t>
            </w:r>
          </w:p>
        </w:tc>
        <w:tc>
          <w:tcPr>
            <w:tcW w:type="dxa" w:w="1872"/>
            <w:shd w:fill="F2F4F8"/>
            <w:tcMar>
              <w:top w:w="100" w:type="dxa"/>
              <w:bottom w:w="100" w:type="dxa"/>
              <w:left w:w="120" w:type="dxa"/>
              <w:right w:w="120" w:type="dxa"/>
            </w:tcMar>
          </w:tcPr>
          <w:p>
            <w:pPr>
              <w:jc w:val="left"/>
            </w:pPr>
            <w:r>
              <w:rPr>
                <w:rFonts w:ascii="Times New Roman" w:hAnsi="Times New Roman"/>
                <w:color w:val="000000"/>
                <w:sz w:val="20"/>
              </w:rPr>
              <w:t>Sub-second response</w:t>
            </w:r>
          </w:p>
        </w:tc>
        <w:tc>
          <w:tcPr>
            <w:tcW w:type="dxa" w:w="1008"/>
            <w:shd w:fill="F2F4F8"/>
            <w:tcMar>
              <w:top w:w="100" w:type="dxa"/>
              <w:bottom w:w="100" w:type="dxa"/>
              <w:left w:w="120" w:type="dxa"/>
              <w:right w:w="120" w:type="dxa"/>
            </w:tcMar>
          </w:tcPr>
          <w:p>
            <w:pPr>
              <w:jc w:val="left"/>
            </w:pPr>
            <w:r>
              <w:rPr>
                <w:rFonts w:ascii="Times New Roman" w:hAnsi="Times New Roman"/>
                <w:color w:val="000000"/>
                <w:sz w:val="20"/>
              </w:rPr>
              <w:t>PASS</w:t>
            </w:r>
          </w:p>
        </w:tc>
      </w:tr>
    </w:tbl>
    <w:p>
      <w:pPr>
        <w:spacing w:after="120"/>
      </w:pPr>
    </w:p>
    <w:p>
      <w:pPr>
        <w:keepNext/>
        <w:spacing w:before="320" w:after="120"/>
        <w:jc w:val="left"/>
      </w:pPr>
      <w:r>
        <w:rPr>
          <w:rFonts w:ascii="Times New Roman" w:hAnsi="Times New Roman"/>
          <w:b/>
          <w:color w:val="000000"/>
          <w:sz w:val="28"/>
        </w:rPr>
        <w:t>4.4 System Visual Figures &amp; Screen Descriptions</w:t>
      </w:r>
    </w:p>
    <w:p>
      <w:pPr>
        <w:spacing w:before="0" w:after="120" w:line="276" w:lineRule="auto"/>
        <w:jc w:val="both"/>
      </w:pPr>
      <w:r>
        <w:rPr>
          <w:rFonts w:ascii="Times New Roman" w:hAnsi="Times New Roman"/>
          <w:color w:val="000000"/>
          <w:sz w:val="24"/>
        </w:rPr>
        <w:t>Fig 4.1: TrustGuard Home Dashboard &amp; Bulk Review Inspector - Displays single-page Glassmorphic layout with multi-tab inputs and one-word action buttons.</w:t>
      </w:r>
    </w:p>
    <w:p>
      <w:pPr>
        <w:spacing w:before="0" w:after="120" w:line="276" w:lineRule="auto"/>
        <w:jc w:val="both"/>
      </w:pPr>
      <w:r>
        <w:rPr>
          <w:rFonts w:ascii="Times New Roman" w:hAnsi="Times New Roman"/>
          <w:color w:val="000000"/>
          <w:sz w:val="24"/>
        </w:rPr>
        <w:t>Fig 4.2: Live Flipkart URL Inspector &amp; Trust Index Score Ring - Displays SVG circular score ring showing product trust percentage.</w:t>
      </w:r>
    </w:p>
    <w:p>
      <w:pPr>
        <w:spacing w:before="0" w:after="120" w:line="276" w:lineRule="auto"/>
        <w:jc w:val="both"/>
      </w:pPr>
      <w:r>
        <w:rPr>
          <w:rFonts w:ascii="Times New Roman" w:hAnsi="Times New Roman"/>
          <w:color w:val="000000"/>
          <w:sz w:val="24"/>
        </w:rPr>
        <w:t>Fig 4.3: Chart.js Authenticity Doughnut &amp; Rating Breakdown Bar Graphs - Displays interactive charts rendering real/fake distribution and star rating breakdown.</w:t>
      </w:r>
    </w:p>
    <w:p>
      <w:pPr>
        <w:spacing w:before="0" w:after="120" w:line="276" w:lineRule="auto"/>
        <w:jc w:val="both"/>
      </w:pPr>
      <w:r>
        <w:rPr>
          <w:rFonts w:ascii="Times New Roman" w:hAnsi="Times New Roman"/>
          <w:color w:val="000000"/>
          <w:sz w:val="24"/>
        </w:rPr>
        <w:t>Fig 4.4: Model Performance Benchmark Modal - Displays interactive comparison modal listing metrics for BiLSTM, Linear SVM, LogReg, and Naive Bayes.</w:t>
      </w:r>
    </w:p>
    <w:p>
      <w:r>
        <w:br w:type="page"/>
      </w:r>
    </w:p>
    <w:p>
      <w:pPr>
        <w:keepNext/>
        <w:spacing w:before="320" w:after="120"/>
        <w:jc w:val="left"/>
      </w:pPr>
      <w:r>
        <w:rPr>
          <w:rFonts w:ascii="Times New Roman" w:hAnsi="Times New Roman"/>
          <w:b/>
          <w:color w:val="003366"/>
          <w:sz w:val="32"/>
        </w:rPr>
        <w:t>5.0 CONCLUSION AND FUTURE ENHANCEMENTS</w:t>
      </w:r>
    </w:p>
    <w:p>
      <w:pPr>
        <w:keepNext/>
        <w:spacing w:before="320" w:after="120"/>
        <w:jc w:val="left"/>
      </w:pPr>
      <w:r>
        <w:rPr>
          <w:rFonts w:ascii="Times New Roman" w:hAnsi="Times New Roman"/>
          <w:b/>
          <w:color w:val="000000"/>
          <w:sz w:val="28"/>
        </w:rPr>
        <w:t>5.1 Overall Analysis of Project Viabilities</w:t>
      </w:r>
    </w:p>
    <w:p>
      <w:pPr>
        <w:spacing w:before="0" w:after="120" w:line="276" w:lineRule="auto"/>
        <w:jc w:val="both"/>
      </w:pPr>
      <w:r>
        <w:rPr>
          <w:rFonts w:ascii="Times New Roman" w:hAnsi="Times New Roman"/>
          <w:color w:val="000000"/>
          <w:sz w:val="24"/>
        </w:rPr>
        <w:t>The TrustGuard project has been successfully designed, implemented, and tested as an AI-powered fake review detection system. The practical combination of TF-IDF word/char n-grams, metadata scaling, and a PyTorch BiLSTM neural network achieves an outstanding 96.40% classification accuracy on 40,432 e-commerce reviews.</w:t>
      </w:r>
    </w:p>
    <w:p>
      <w:pPr>
        <w:keepNext/>
        <w:spacing w:before="320" w:after="120"/>
        <w:jc w:val="left"/>
      </w:pPr>
      <w:r>
        <w:rPr>
          <w:rFonts w:ascii="Times New Roman" w:hAnsi="Times New Roman"/>
          <w:b/>
          <w:color w:val="000000"/>
          <w:sz w:val="28"/>
        </w:rPr>
        <w:t>5.2 Problems Encountered and Possible Solutions</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F4E79"/>
            <w:tcMar>
              <w:top w:w="120" w:type="dxa"/>
              <w:bottom w:w="120" w:type="dxa"/>
              <w:left w:w="150" w:type="dxa"/>
              <w:right w:w="150" w:type="dxa"/>
            </w:tcMar>
          </w:tcPr>
          <w:p>
            <w:pPr>
              <w:jc w:val="center"/>
            </w:pPr>
            <w:r>
              <w:rPr>
                <w:rFonts w:ascii="Times New Roman" w:hAnsi="Times New Roman"/>
                <w:b/>
                <w:color w:val="FFFFFF"/>
                <w:sz w:val="21"/>
              </w:rPr>
              <w:t>Problem Encountered</w:t>
            </w:r>
          </w:p>
        </w:tc>
        <w:tc>
          <w:tcPr>
            <w:tcW w:type="dxa" w:w="3600"/>
            <w:shd w:fill="1F4E79"/>
            <w:tcMar>
              <w:top w:w="120" w:type="dxa"/>
              <w:bottom w:w="120" w:type="dxa"/>
              <w:left w:w="150" w:type="dxa"/>
              <w:right w:w="150" w:type="dxa"/>
            </w:tcMar>
          </w:tcPr>
          <w:p>
            <w:pPr>
              <w:jc w:val="center"/>
            </w:pPr>
            <w:r>
              <w:rPr>
                <w:rFonts w:ascii="Times New Roman" w:hAnsi="Times New Roman"/>
                <w:b/>
                <w:color w:val="FFFFFF"/>
                <w:sz w:val="21"/>
              </w:rPr>
              <w:t>Technical Cause</w:t>
            </w:r>
          </w:p>
        </w:tc>
        <w:tc>
          <w:tcPr>
            <w:tcW w:type="dxa" w:w="3888"/>
            <w:shd w:fill="1F4E79"/>
            <w:tcMar>
              <w:top w:w="120" w:type="dxa"/>
              <w:bottom w:w="120" w:type="dxa"/>
              <w:left w:w="150" w:type="dxa"/>
              <w:right w:w="150" w:type="dxa"/>
            </w:tcMar>
          </w:tcPr>
          <w:p>
            <w:pPr>
              <w:jc w:val="center"/>
            </w:pPr>
            <w:r>
              <w:rPr>
                <w:rFonts w:ascii="Times New Roman" w:hAnsi="Times New Roman"/>
                <w:b/>
                <w:color w:val="FFFFFF"/>
                <w:sz w:val="21"/>
              </w:rPr>
              <w:t>Solution Implemented</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Flipkart Anti-Scraping</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Direct requests return 403 Forbidden</w:t>
            </w:r>
          </w:p>
        </w:tc>
        <w:tc>
          <w:tcPr>
            <w:tcW w:type="dxa" w:w="3888"/>
            <w:shd w:fill="FFFFFF"/>
            <w:tcMar>
              <w:top w:w="100" w:type="dxa"/>
              <w:bottom w:w="100" w:type="dxa"/>
              <w:left w:w="120" w:type="dxa"/>
              <w:right w:w="120" w:type="dxa"/>
            </w:tcMar>
          </w:tcPr>
          <w:p>
            <w:pPr>
              <w:jc w:val="left"/>
            </w:pPr>
            <w:r>
              <w:rPr>
                <w:rFonts w:ascii="Times New Roman" w:hAnsi="Times New Roman"/>
                <w:color w:val="000000"/>
                <w:sz w:val="20"/>
              </w:rPr>
              <w:t>Integrated Parse.bot Flipkart API.</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API 200 Credit Limit</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Scraper credits limited per month</w:t>
            </w:r>
          </w:p>
        </w:tc>
        <w:tc>
          <w:tcPr>
            <w:tcW w:type="dxa" w:w="3888"/>
            <w:shd w:fill="F2F4F8"/>
            <w:tcMar>
              <w:top w:w="100" w:type="dxa"/>
              <w:bottom w:w="100" w:type="dxa"/>
              <w:left w:w="120" w:type="dxa"/>
              <w:right w:w="120" w:type="dxa"/>
            </w:tcMar>
          </w:tcPr>
          <w:p>
            <w:pPr>
              <w:jc w:val="left"/>
            </w:pPr>
            <w:r>
              <w:rPr>
                <w:rFonts w:ascii="Times New Roman" w:hAnsi="Times New Roman"/>
                <w:color w:val="000000"/>
                <w:sz w:val="20"/>
              </w:rPr>
              <w:t>Added in-memory URL caching layer.</w:t>
            </w:r>
          </w:p>
        </w:tc>
      </w:tr>
      <w:tr>
        <w:tc>
          <w:tcPr>
            <w:tcW w:type="dxa" w:w="2592"/>
            <w:shd w:fill="FFFFFF"/>
            <w:tcMar>
              <w:top w:w="100" w:type="dxa"/>
              <w:bottom w:w="100" w:type="dxa"/>
              <w:left w:w="120" w:type="dxa"/>
              <w:right w:w="120" w:type="dxa"/>
            </w:tcMar>
          </w:tcPr>
          <w:p>
            <w:pPr>
              <w:jc w:val="left"/>
            </w:pPr>
            <w:r>
              <w:rPr>
                <w:rFonts w:ascii="Times New Roman" w:hAnsi="Times New Roman"/>
                <w:color w:val="000000"/>
                <w:sz w:val="20"/>
              </w:rPr>
              <w:t>Render App Sleep Mode</w:t>
            </w:r>
          </w:p>
        </w:tc>
        <w:tc>
          <w:tcPr>
            <w:tcW w:type="dxa" w:w="3600"/>
            <w:shd w:fill="FFFFFF"/>
            <w:tcMar>
              <w:top w:w="100" w:type="dxa"/>
              <w:bottom w:w="100" w:type="dxa"/>
              <w:left w:w="120" w:type="dxa"/>
              <w:right w:w="120" w:type="dxa"/>
            </w:tcMar>
          </w:tcPr>
          <w:p>
            <w:pPr>
              <w:jc w:val="left"/>
            </w:pPr>
            <w:r>
              <w:rPr>
                <w:rFonts w:ascii="Times New Roman" w:hAnsi="Times New Roman"/>
                <w:color w:val="000000"/>
                <w:sz w:val="20"/>
              </w:rPr>
              <w:t>Free web service spins down after 15m</w:t>
            </w:r>
          </w:p>
        </w:tc>
        <w:tc>
          <w:tcPr>
            <w:tcW w:type="dxa" w:w="3888"/>
            <w:shd w:fill="FFFFFF"/>
            <w:tcMar>
              <w:top w:w="100" w:type="dxa"/>
              <w:bottom w:w="100" w:type="dxa"/>
              <w:left w:w="120" w:type="dxa"/>
              <w:right w:w="120" w:type="dxa"/>
            </w:tcMar>
          </w:tcPr>
          <w:p>
            <w:pPr>
              <w:jc w:val="left"/>
            </w:pPr>
            <w:r>
              <w:rPr>
                <w:rFonts w:ascii="Times New Roman" w:hAnsi="Times New Roman"/>
                <w:color w:val="000000"/>
                <w:sz w:val="20"/>
              </w:rPr>
              <w:t>Added /ping route for UptimeRobot pings.</w:t>
            </w:r>
          </w:p>
        </w:tc>
      </w:tr>
      <w:tr>
        <w:tc>
          <w:tcPr>
            <w:tcW w:type="dxa" w:w="2592"/>
            <w:shd w:fill="F2F4F8"/>
            <w:tcMar>
              <w:top w:w="100" w:type="dxa"/>
              <w:bottom w:w="100" w:type="dxa"/>
              <w:left w:w="120" w:type="dxa"/>
              <w:right w:w="120" w:type="dxa"/>
            </w:tcMar>
          </w:tcPr>
          <w:p>
            <w:pPr>
              <w:jc w:val="left"/>
            </w:pPr>
            <w:r>
              <w:rPr>
                <w:rFonts w:ascii="Times New Roman" w:hAnsi="Times New Roman"/>
                <w:color w:val="000000"/>
                <w:sz w:val="20"/>
              </w:rPr>
              <w:t>Mobile UI Clutter</w:t>
            </w:r>
          </w:p>
        </w:tc>
        <w:tc>
          <w:tcPr>
            <w:tcW w:type="dxa" w:w="3600"/>
            <w:shd w:fill="F2F4F8"/>
            <w:tcMar>
              <w:top w:w="100" w:type="dxa"/>
              <w:bottom w:w="100" w:type="dxa"/>
              <w:left w:w="120" w:type="dxa"/>
              <w:right w:w="120" w:type="dxa"/>
            </w:tcMar>
          </w:tcPr>
          <w:p>
            <w:pPr>
              <w:jc w:val="left"/>
            </w:pPr>
            <w:r>
              <w:rPr>
                <w:rFonts w:ascii="Times New Roman" w:hAnsi="Times New Roman"/>
                <w:color w:val="000000"/>
                <w:sz w:val="20"/>
              </w:rPr>
              <w:t>Long button texts wrapped clumsily on phones</w:t>
            </w:r>
          </w:p>
        </w:tc>
        <w:tc>
          <w:tcPr>
            <w:tcW w:type="dxa" w:w="3888"/>
            <w:shd w:fill="F2F4F8"/>
            <w:tcMar>
              <w:top w:w="100" w:type="dxa"/>
              <w:bottom w:w="100" w:type="dxa"/>
              <w:left w:w="120" w:type="dxa"/>
              <w:right w:w="120" w:type="dxa"/>
            </w:tcMar>
          </w:tcPr>
          <w:p>
            <w:pPr>
              <w:jc w:val="left"/>
            </w:pPr>
            <w:r>
              <w:rPr>
                <w:rFonts w:ascii="Times New Roman" w:hAnsi="Times New Roman"/>
                <w:color w:val="000000"/>
                <w:sz w:val="20"/>
              </w:rPr>
              <w:t>Redesigned UI with one-word action buttons.</w:t>
            </w:r>
          </w:p>
        </w:tc>
      </w:tr>
    </w:tbl>
    <w:p>
      <w:pPr>
        <w:spacing w:after="120"/>
      </w:pPr>
    </w:p>
    <w:p>
      <w:pPr>
        <w:keepNext/>
        <w:spacing w:before="320" w:after="120"/>
        <w:jc w:val="left"/>
      </w:pPr>
      <w:r>
        <w:rPr>
          <w:rFonts w:ascii="Times New Roman" w:hAnsi="Times New Roman"/>
          <w:b/>
          <w:color w:val="000000"/>
          <w:sz w:val="28"/>
        </w:rPr>
        <w:t>5.5 Expanded Future Enhancements</w:t>
      </w:r>
    </w:p>
    <w:p>
      <w:pPr>
        <w:spacing w:before="0" w:after="120" w:line="276" w:lineRule="auto"/>
        <w:jc w:val="both"/>
      </w:pPr>
      <w:r>
        <w:rPr>
          <w:rFonts w:ascii="Times New Roman" w:hAnsi="Times New Roman"/>
          <w:b/>
          <w:color w:val="000000"/>
          <w:sz w:val="24"/>
        </w:rPr>
        <w:t xml:space="preserve">5.5.1 Fine-Tuning Transformer Architectures: </w:t>
      </w:r>
      <w:r>
        <w:rPr>
          <w:rFonts w:ascii="Times New Roman" w:hAnsi="Times New Roman"/>
          <w:color w:val="000000"/>
          <w:sz w:val="24"/>
        </w:rPr>
        <w:t>1. Fine-Tuning Transformer Architectures (BERT / DeBERTa / RoBERTa):</w:t>
      </w:r>
    </w:p>
    <w:p>
      <w:pPr>
        <w:spacing w:before="0" w:after="120" w:line="276" w:lineRule="auto"/>
        <w:jc w:val="both"/>
      </w:pPr>
      <w:r>
        <w:rPr>
          <w:rFonts w:ascii="Times New Roman" w:hAnsi="Times New Roman"/>
          <w:color w:val="000000"/>
          <w:sz w:val="24"/>
        </w:rPr>
        <w:t>While the PyTorch BiLSTM model achieves an impressive 96.40% accuracy, future iterations will explore fine-tuning pre-trained Transformer language models such as DeBERTa-v3 and RoBERTa-large. Transformers utilize multi-head self-attention mechanisms to capture subtle contextual nuances, sarcasm, and indirect spam phrases across long review texts.</w:t>
      </w:r>
    </w:p>
    <w:p>
      <w:pPr>
        <w:spacing w:before="0" w:after="120" w:line="276" w:lineRule="auto"/>
        <w:jc w:val="both"/>
      </w:pPr>
      <w:r>
        <w:rPr>
          <w:rFonts w:ascii="Times New Roman" w:hAnsi="Times New Roman"/>
          <w:b/>
          <w:color w:val="000000"/>
          <w:sz w:val="24"/>
        </w:rPr>
        <w:t xml:space="preserve">5.5.2 Real-Time Chrome Extension Development: </w:t>
      </w:r>
      <w:r>
        <w:rPr>
          <w:rFonts w:ascii="Times New Roman" w:hAnsi="Times New Roman"/>
          <w:color w:val="000000"/>
          <w:sz w:val="24"/>
        </w:rPr>
        <w:t>2. Real-Time Chrome Browser Extension Development:</w:t>
      </w:r>
    </w:p>
    <w:p>
      <w:pPr>
        <w:spacing w:before="0" w:after="120" w:line="276" w:lineRule="auto"/>
        <w:jc w:val="both"/>
      </w:pPr>
      <w:r>
        <w:rPr>
          <w:rFonts w:ascii="Times New Roman" w:hAnsi="Times New Roman"/>
          <w:color w:val="000000"/>
          <w:sz w:val="24"/>
        </w:rPr>
        <w:t>To provide direct utility to online shoppers during active browsing, a Manifest V3 Chrome Extension will be developed. The extension will automatically parse Flipkart product pages, send review payloads to the TrustGuard REST API, and inject a floating Trust Badge directly beside the product title on Flipkart.com.</w:t>
      </w:r>
    </w:p>
    <w:p>
      <w:pPr>
        <w:spacing w:before="0" w:after="120" w:line="276" w:lineRule="auto"/>
        <w:jc w:val="both"/>
      </w:pPr>
      <w:r>
        <w:rPr>
          <w:rFonts w:ascii="Times New Roman" w:hAnsi="Times New Roman"/>
          <w:b/>
          <w:color w:val="000000"/>
          <w:sz w:val="24"/>
        </w:rPr>
        <w:t xml:space="preserve">5.5.3 Multi-Platform E-Commerce Expansion: </w:t>
      </w:r>
      <w:r>
        <w:rPr>
          <w:rFonts w:ascii="Times New Roman" w:hAnsi="Times New Roman"/>
          <w:color w:val="000000"/>
          <w:sz w:val="24"/>
        </w:rPr>
        <w:t>3. Multi-Platform E-Commerce Scraper Expansion:</w:t>
      </w:r>
    </w:p>
    <w:p>
      <w:pPr>
        <w:spacing w:before="0" w:after="120" w:line="276" w:lineRule="auto"/>
        <w:jc w:val="both"/>
      </w:pPr>
      <w:r>
        <w:rPr>
          <w:rFonts w:ascii="Times New Roman" w:hAnsi="Times New Roman"/>
          <w:color w:val="000000"/>
          <w:sz w:val="24"/>
        </w:rPr>
        <w:t>While current data collection targets Flipkart, future versions will incorporate dedicated scraping adapters for Amazon India, Myntra, Meesho, and Nykaa, creating a universal e-commerce authenticity auditor.</w:t>
      </w:r>
    </w:p>
    <w:p>
      <w:pPr>
        <w:spacing w:before="0" w:after="120" w:line="276" w:lineRule="auto"/>
        <w:jc w:val="both"/>
      </w:pPr>
      <w:r>
        <w:rPr>
          <w:rFonts w:ascii="Times New Roman" w:hAnsi="Times New Roman"/>
          <w:b/>
          <w:color w:val="000000"/>
          <w:sz w:val="24"/>
        </w:rPr>
        <w:t xml:space="preserve">5.5.4 Multilingual Sentiment Analysis (Hinglish &amp; Regional Languages): </w:t>
      </w:r>
      <w:r>
        <w:rPr>
          <w:rFonts w:ascii="Times New Roman" w:hAnsi="Times New Roman"/>
          <w:color w:val="000000"/>
          <w:sz w:val="24"/>
        </w:rPr>
        <w:t>4. Multilingual &amp; Code-Switched Sentiment Analysis:</w:t>
      </w:r>
    </w:p>
    <w:p>
      <w:pPr>
        <w:spacing w:before="0" w:after="120" w:line="276" w:lineRule="auto"/>
        <w:jc w:val="both"/>
      </w:pPr>
      <w:r>
        <w:rPr>
          <w:rFonts w:ascii="Times New Roman" w:hAnsi="Times New Roman"/>
          <w:color w:val="000000"/>
          <w:sz w:val="24"/>
        </w:rPr>
        <w:t>Indian e-commerce reviews frequently feature code-switched text (Hinglish, e.g. 'Bahut achha product hai, super fast delivery!'). Future NLP pipelines will incorporate mBERT (Multilingual BERT) to classify regional language customer reviews.</w:t>
      </w:r>
    </w:p>
    <w:p>
      <w:pPr>
        <w:spacing w:before="0" w:after="120" w:line="276" w:lineRule="auto"/>
        <w:jc w:val="both"/>
      </w:pPr>
      <w:r>
        <w:rPr>
          <w:rFonts w:ascii="Times New Roman" w:hAnsi="Times New Roman"/>
          <w:b/>
          <w:color w:val="000000"/>
          <w:sz w:val="24"/>
        </w:rPr>
        <w:t xml:space="preserve">5.5.5 Explainable AI (XAI) Integration: </w:t>
      </w:r>
      <w:r>
        <w:rPr>
          <w:rFonts w:ascii="Times New Roman" w:hAnsi="Times New Roman"/>
          <w:color w:val="000000"/>
          <w:sz w:val="24"/>
        </w:rPr>
        <w:t>5. Explainable AI (XAI) Integration via SHAP &amp; LIME:</w:t>
      </w:r>
    </w:p>
    <w:p>
      <w:pPr>
        <w:spacing w:before="0" w:after="120" w:line="276" w:lineRule="auto"/>
        <w:jc w:val="both"/>
      </w:pPr>
      <w:r>
        <w:rPr>
          <w:rFonts w:ascii="Times New Roman" w:hAnsi="Times New Roman"/>
          <w:color w:val="000000"/>
          <w:sz w:val="24"/>
        </w:rPr>
        <w:t>To enhance user transparency, future updates will incorporate SHAP (SHapley Additive exPlanations) and LIME (Local Interpretable Model-agnostic Explanations) to highlight the exact words and features that triggered a fake review prediction.</w:t>
      </w:r>
    </w:p>
    <w:p>
      <w:r>
        <w:br w:type="page"/>
      </w:r>
    </w:p>
    <w:p>
      <w:pPr>
        <w:keepNext/>
        <w:spacing w:before="320" w:after="120"/>
        <w:jc w:val="left"/>
      </w:pPr>
      <w:r>
        <w:rPr>
          <w:rFonts w:ascii="Times New Roman" w:hAnsi="Times New Roman"/>
          <w:b/>
          <w:color w:val="003366"/>
          <w:sz w:val="32"/>
        </w:rPr>
        <w:t>References / Bibliography</w:t>
      </w:r>
    </w:p>
    <w:p>
      <w:pPr>
        <w:keepNext/>
        <w:spacing w:before="320" w:after="120"/>
        <w:jc w:val="left"/>
      </w:pPr>
      <w:r>
        <w:rPr>
          <w:rFonts w:ascii="Times New Roman" w:hAnsi="Times New Roman"/>
          <w:b/>
          <w:color w:val="000000"/>
          <w:sz w:val="28"/>
        </w:rPr>
        <w:t>Books:</w:t>
      </w:r>
    </w:p>
    <w:p>
      <w:pPr>
        <w:spacing w:before="0" w:after="120" w:line="276" w:lineRule="auto"/>
        <w:jc w:val="both"/>
      </w:pPr>
      <w:r>
        <w:rPr>
          <w:rFonts w:ascii="Times New Roman" w:hAnsi="Times New Roman"/>
          <w:color w:val="000000"/>
          <w:sz w:val="24"/>
        </w:rPr>
        <w:t>1. Jurafsky, D., &amp; Martin, J. H. (2023). Speech and Language Processing (3rd ed. draft). Pearson Education.</w:t>
      </w:r>
    </w:p>
    <w:p>
      <w:pPr>
        <w:spacing w:before="0" w:after="120" w:line="276" w:lineRule="auto"/>
        <w:jc w:val="both"/>
      </w:pPr>
      <w:r>
        <w:rPr>
          <w:rFonts w:ascii="Times New Roman" w:hAnsi="Times New Roman"/>
          <w:color w:val="000000"/>
          <w:sz w:val="24"/>
        </w:rPr>
        <w:t>2. Goodfellow, I., Bengio, Y., &amp; Courville, A. (2016). Deep Learning. MIT Press.</w:t>
      </w:r>
    </w:p>
    <w:p>
      <w:pPr>
        <w:keepNext/>
        <w:spacing w:before="320" w:after="120"/>
        <w:jc w:val="left"/>
      </w:pPr>
      <w:r>
        <w:rPr>
          <w:rFonts w:ascii="Times New Roman" w:hAnsi="Times New Roman"/>
          <w:b/>
          <w:color w:val="000000"/>
          <w:sz w:val="28"/>
        </w:rPr>
        <w:t>Online References:</w:t>
      </w:r>
    </w:p>
    <w:p>
      <w:pPr>
        <w:spacing w:before="0" w:after="120" w:line="276" w:lineRule="auto"/>
        <w:jc w:val="both"/>
      </w:pPr>
      <w:r>
        <w:rPr>
          <w:rFonts w:ascii="Times New Roman" w:hAnsi="Times New Roman"/>
          <w:color w:val="000000"/>
          <w:sz w:val="24"/>
        </w:rPr>
        <w:t>1. PyTorch Documentation &amp; Tutorials: https://pytorch.org/docs/</w:t>
      </w:r>
    </w:p>
    <w:p>
      <w:pPr>
        <w:spacing w:before="0" w:after="120" w:line="276" w:lineRule="auto"/>
        <w:jc w:val="both"/>
      </w:pPr>
      <w:r>
        <w:rPr>
          <w:rFonts w:ascii="Times New Roman" w:hAnsi="Times New Roman"/>
          <w:color w:val="000000"/>
          <w:sz w:val="24"/>
        </w:rPr>
        <w:t>2. Scikit-Learn Machine Learning Documentation: https://scikit-learn.org/</w:t>
      </w:r>
    </w:p>
    <w:p>
      <w:pPr>
        <w:spacing w:before="0" w:after="120" w:line="276" w:lineRule="auto"/>
        <w:jc w:val="both"/>
      </w:pPr>
      <w:r>
        <w:rPr>
          <w:rFonts w:ascii="Times New Roman" w:hAnsi="Times New Roman"/>
          <w:color w:val="000000"/>
          <w:sz w:val="24"/>
        </w:rPr>
        <w:t>3. Parse.bot Flipkart API Documentation: https://parse.bot/</w:t>
      </w:r>
    </w:p>
    <w:p>
      <w:pPr>
        <w:spacing w:before="0" w:after="120" w:line="276" w:lineRule="auto"/>
        <w:jc w:val="both"/>
      </w:pPr>
      <w:r>
        <w:rPr>
          <w:rFonts w:ascii="Times New Roman" w:hAnsi="Times New Roman"/>
          <w:color w:val="000000"/>
          <w:sz w:val="24"/>
        </w:rPr>
        <w:t>4. Flask Micro Web Framework: https://flask.palletsprojects.com/</w:t>
      </w:r>
    </w:p>
    <w:p>
      <w:pPr>
        <w:keepNext/>
        <w:spacing w:before="320" w:after="120"/>
        <w:jc w:val="left"/>
      </w:pPr>
      <w:r>
        <w:rPr>
          <w:rFonts w:ascii="Times New Roman" w:hAnsi="Times New Roman"/>
          <w:b/>
          <w:color w:val="000000"/>
          <w:sz w:val="28"/>
        </w:rPr>
        <w:t>Research Papers:</w:t>
      </w:r>
    </w:p>
    <w:p>
      <w:pPr>
        <w:spacing w:before="0" w:after="120" w:line="276" w:lineRule="auto"/>
        <w:jc w:val="both"/>
      </w:pPr>
      <w:r>
        <w:rPr>
          <w:rFonts w:ascii="Times New Roman" w:hAnsi="Times New Roman"/>
          <w:color w:val="000000"/>
          <w:sz w:val="24"/>
        </w:rPr>
        <w:t>1. Jindal, N., &amp; Liu, B. (2008). Opinion spam and analysis. Proceedings of the 2008 International Conference on Web Search and Data Mining (WSDM '08), 219–230.</w:t>
      </w:r>
    </w:p>
    <w:p>
      <w:pPr>
        <w:spacing w:before="0" w:after="120" w:line="276" w:lineRule="auto"/>
        <w:jc w:val="both"/>
      </w:pPr>
      <w:r>
        <w:rPr>
          <w:rFonts w:ascii="Times New Roman" w:hAnsi="Times New Roman"/>
          <w:color w:val="000000"/>
          <w:sz w:val="24"/>
        </w:rPr>
        <w:t>2. Crawford, M., Khoshgoftaar, T. M., Prusa, J. D., Richter, A. N., &amp; Najada, H. (2015). Survey of review spam detection using machine learning techniques. Journal of Big Data, 2(1), 1–24.</w:t>
      </w:r>
    </w:p>
    <w:sectPr w:rsidR="00FC693F" w:rsidRPr="0006063C" w:rsidSect="00034616">
      <w:headerReference w:type="default" r:id="rId9"/>
      <w:footerReference w:type="default" r:id="rId10"/>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87878"/>
        <w:sz w:val="18"/>
      </w:rPr>
      <w:t>Department of Computer Engineering | Marwadi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