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5C"/>
          <w:sz w:val="72"/>
          <w:szCs w:val="72"/>
        </w:rPr>
        <w:t xml:space="preserve">FinOps Agent</w:t>
      </w:r>
    </w:p>
    <w:p>
      <w:pPr>
        <w:spacing w:before="0" w:after="120"/>
        <w:jc w:val="center"/>
      </w:pPr>
      <w:r>
        <w:rPr>
          <w:rFonts w:ascii="Arial" w:cs="Arial" w:eastAsia="Arial" w:hAnsi="Arial"/>
          <w:b w:val="false"/>
          <w:bCs w:val="false"/>
          <w:color w:val="2E6DB4"/>
          <w:sz w:val="36"/>
          <w:szCs w:val="36"/>
        </w:rPr>
        <w:t xml:space="preserve">Built on AWS Bedrock AgentCore</w:t>
      </w:r>
    </w:p>
    <w:p>
      <w:pPr>
        <w:pBdr>
          <w:bottom w:val="single" w:color="2E6DB4" w:sz="4" w:space="1"/>
        </w:pBdr>
        <w:spacing w:before="160" w:after="160"/>
      </w:pPr>
      <w:r>
        <w:t xml:space="preserve"/>
      </w:r>
    </w:p>
    <w:p>
      <w:pPr>
        <w:spacing w:before="120" w:after="400"/>
        <w:jc w:val="center"/>
      </w:pPr>
      <w:r>
        <w:rPr>
          <w:rFonts w:ascii="Arial" w:cs="Arial" w:eastAsia="Arial" w:hAnsi="Arial"/>
          <w:i/>
          <w:iCs/>
          <w:color w:val="5D6D7E"/>
          <w:sz w:val="22"/>
          <w:szCs w:val="22"/>
        </w:rPr>
        <w:t xml:space="preserve">Vulnerability Management · Remediation Strategy · Risk Scenarios ·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5C" w:val="clear"/>
            <w:tcMar>
              <w:top w:type="dxa" w:w="200"/>
              <w:left w:type="dxa" w:w="300"/>
              <w:bottom w:type="dxa" w:w="200"/>
              <w:right w:type="dxa" w:w="300"/>
            </w:tcMar>
          </w:tcPr>
          <w:p>
            <w:pPr>
              <w:jc w:val="center"/>
            </w:pPr>
            <w:r>
              <w:rPr>
                <w:rFonts w:ascii="Arial" w:cs="Arial" w:eastAsia="Arial" w:hAnsi="Arial"/>
                <w:b/>
                <w:bCs/>
                <w:color w:val="FFFFFF"/>
                <w:sz w:val="20"/>
                <w:szCs w:val="20"/>
              </w:rPr>
              <w:t xml:space="preserve">Version</w:t>
            </w:r>
          </w:p>
          <w:p>
            <w:pPr>
              <w:jc w:val="center"/>
            </w:pPr>
            <w:r>
              <w:rPr>
                <w:rFonts w:ascii="Arial" w:cs="Arial" w:eastAsia="Arial" w:hAnsi="Arial"/>
                <w:color w:val="D6E4F0"/>
                <w:sz w:val="20"/>
                <w:szCs w:val="20"/>
              </w:rPr>
              <w:t xml:space="preserve">1.0 — Initial Design</w:t>
            </w:r>
          </w:p>
        </w:tc>
        <w:tc>
          <w:tcPr>
            <w:tcW w:type="dxa" w:w="4680"/>
            <w:tcBorders>
              <w:top w:val="none" w:color="FFFFFF" w:sz="0"/>
              <w:left w:val="none" w:color="FFFFFF" w:sz="0"/>
              <w:bottom w:val="none" w:color="FFFFFF" w:sz="0"/>
              <w:right w:val="none" w:color="FFFFFF" w:sz="0"/>
            </w:tcBorders>
            <w:shd w:fill="2E6DB4" w:val="clear"/>
            <w:tcMar>
              <w:top w:type="dxa" w:w="200"/>
              <w:left w:type="dxa" w:w="300"/>
              <w:bottom w:type="dxa" w:w="200"/>
              <w:right w:type="dxa" w:w="300"/>
            </w:tcMar>
          </w:tcPr>
          <w:p>
            <w:pPr>
              <w:jc w:val="center"/>
            </w:pPr>
            <w:r>
              <w:rPr>
                <w:rFonts w:ascii="Arial" w:cs="Arial" w:eastAsia="Arial" w:hAnsi="Arial"/>
                <w:b/>
                <w:bCs/>
                <w:color w:val="FFFFFF"/>
                <w:sz w:val="20"/>
                <w:szCs w:val="20"/>
              </w:rPr>
              <w:t xml:space="preserve">Classification</w:t>
            </w:r>
          </w:p>
          <w:p>
            <w:pPr>
              <w:jc w:val="center"/>
            </w:pPr>
            <w:r>
              <w:rPr>
                <w:rFonts w:ascii="Arial" w:cs="Arial" w:eastAsia="Arial" w:hAnsi="Arial"/>
                <w:color w:val="D6E4F0"/>
                <w:sz w:val="20"/>
                <w:szCs w:val="20"/>
              </w:rPr>
              <w:t xml:space="preserve">Confidential · Internal</w:t>
            </w:r>
          </w:p>
        </w:tc>
      </w:tr>
    </w:tbl>
    <w:p>
      <w:pPr>
        <w:spacing w:before="400" w:after="0"/>
      </w:pPr>
      <w:r>
        <w:t xml:space="preserve"/>
      </w:r>
    </w:p>
    <w:p>
      <w:r>
        <w:br w:type="page"/>
      </w:r>
    </w:p>
    <w:p>
      <w:pPr>
        <w:pStyle w:val="Heading1"/>
        <w:spacing w:before="360" w:after="180"/>
      </w:pPr>
      <w:r>
        <w:rPr>
          <w:rFonts w:ascii="Arial" w:cs="Arial" w:eastAsia="Arial" w:hAnsi="Arial"/>
          <w:b/>
          <w:bCs/>
          <w:color w:val="1B3A5C"/>
          <w:sz w:val="36"/>
          <w:szCs w:val="36"/>
        </w:rPr>
        <w:t xml:space="preserve">1. Executive Summary</w:t>
      </w:r>
    </w:p>
    <w:p>
      <w:pPr>
        <w:pBdr>
          <w:bottom w:val="single" w:color="2E6DB4" w:sz="4" w:space="1"/>
        </w:pBdr>
        <w:spacing w:before="160" w:after="160"/>
      </w:pPr>
      <w:r>
        <w:t xml:space="preserve"/>
      </w:r>
    </w:p>
    <w:p>
      <w:pPr>
        <w:spacing w:before="100" w:after="100"/>
      </w:pPr>
      <w:r>
        <w:rPr>
          <w:rFonts w:ascii="Arial" w:cs="Arial" w:eastAsia="Arial" w:hAnsi="Arial"/>
          <w:b w:val="false"/>
          <w:bCs w:val="false"/>
          <w:color w:val="1A1A1A"/>
          <w:sz w:val="22"/>
          <w:szCs w:val="22"/>
        </w:rPr>
        <w:t xml:space="preserve">This document defines the design, architecture, and implementation strategy for a FinOps Agent built on AWS Bedrock AgentCore. The agent automates cloud vulnerability management — detecting, analyzing, safely remediating, and reporting on security findings from AWS Inspector v2 and Security Hub.</w:t>
      </w:r>
    </w:p>
    <w:p>
      <w:pPr>
        <w:spacing w:before="120" w:after="0"/>
      </w:pPr>
      <w:r>
        <w:t xml:space="preserve"/>
      </w:r>
    </w:p>
    <w:p>
      <w:pPr>
        <w:spacing w:before="100" w:after="100"/>
      </w:pPr>
      <w:r>
        <w:rPr>
          <w:rFonts w:ascii="Arial" w:cs="Arial" w:eastAsia="Arial" w:hAnsi="Arial"/>
          <w:b w:val="false"/>
          <w:bCs w:val="false"/>
          <w:color w:val="1A1A1A"/>
          <w:sz w:val="22"/>
          <w:szCs w:val="22"/>
        </w:rPr>
        <w:t xml:space="preserve">The Phase 1 use case focuses on vulnerability remediation (Critical / High / Medium CVEs) across EC2, ECR, Lambda, and RDS resources. This document covers all real-world risk scenarios the agent must handle, including scenarios where blindly applying a fix would break existing systems — and the safe design patterns to address each.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EF5" w:val="clear"/>
            <w:tcMar>
              <w:top w:type="dxa" w:w="120"/>
              <w:left w:type="dxa" w:w="200"/>
              <w:bottom w:type="dxa" w:w="120"/>
              <w:right w:type="dxa" w:w="200"/>
            </w:tcMar>
          </w:tcPr>
          <w:p>
            <w:pPr>
              <w:spacing w:before="60" w:after="100"/>
            </w:pPr>
            <w:r>
              <w:rPr>
                <w:rFonts w:ascii="Arial" w:cs="Arial" w:eastAsia="Arial" w:hAnsi="Arial"/>
                <w:b/>
                <w:bCs/>
                <w:color w:val="1A7FA0"/>
                <w:sz w:val="22"/>
                <w:szCs w:val="22"/>
              </w:rPr>
              <w:t xml:space="preserve">Why Start With Vulnerability Management?</w:t>
            </w:r>
          </w:p>
          <w:p>
            <w:pPr>
              <w:spacing w:before="40" w:after="40"/>
            </w:pPr>
            <w:r>
              <w:rPr>
                <w:rFonts w:ascii="Arial" w:cs="Arial" w:eastAsia="Arial" w:hAnsi="Arial"/>
                <w:color w:val="1A1A1A"/>
                <w:sz w:val="20"/>
                <w:szCs w:val="20"/>
              </w:rPr>
              <w:t xml:space="preserve">• Highest visibility to security, engineering, and leadership stakeholders</w:t>
            </w:r>
          </w:p>
          <w:p>
            <w:pPr>
              <w:spacing w:before="40" w:after="40"/>
            </w:pPr>
            <w:r>
              <w:rPr>
                <w:rFonts w:ascii="Arial" w:cs="Arial" w:eastAsia="Arial" w:hAnsi="Arial"/>
                <w:color w:val="1A1A1A"/>
                <w:sz w:val="20"/>
                <w:szCs w:val="20"/>
              </w:rPr>
              <w:t xml:space="preserve">• Clear, measurable ROI — reduces hours of manual triage and patching</w:t>
            </w:r>
          </w:p>
          <w:p>
            <w:pPr>
              <w:spacing w:before="40" w:after="40"/>
            </w:pPr>
            <w:r>
              <w:rPr>
                <w:rFonts w:ascii="Arial" w:cs="Arial" w:eastAsia="Arial" w:hAnsi="Arial"/>
                <w:color w:val="1A1A1A"/>
                <w:sz w:val="20"/>
                <w:szCs w:val="20"/>
              </w:rPr>
              <w:t xml:space="preserve">• AWS Inspector already surfaces findings in structured, machine-readable format</w:t>
            </w:r>
          </w:p>
          <w:p>
            <w:pPr>
              <w:spacing w:before="40" w:after="40"/>
            </w:pPr>
            <w:r>
              <w:rPr>
                <w:rFonts w:ascii="Arial" w:cs="Arial" w:eastAsia="Arial" w:hAnsi="Arial"/>
                <w:color w:val="1A1A1A"/>
                <w:sz w:val="20"/>
                <w:szCs w:val="20"/>
              </w:rPr>
              <w:t xml:space="preserve">• Safe to demonstrate in read-only/dry-run mode before any automation is enabled</w:t>
            </w:r>
          </w:p>
          <w:p>
            <w:pPr>
              <w:spacing w:before="40" w:after="40"/>
            </w:pPr>
            <w:r>
              <w:rPr>
                <w:rFonts w:ascii="Arial" w:cs="Arial" w:eastAsia="Arial" w:hAnsi="Arial"/>
                <w:color w:val="1A1A1A"/>
                <w:sz w:val="20"/>
                <w:szCs w:val="20"/>
              </w:rPr>
              <w:t xml:space="preserve">• Builds the foundation for Phase 2 (patch management) and Phase 3 (cost optimization)</w:t>
            </w:r>
          </w:p>
        </w:tc>
      </w:tr>
    </w:tbl>
    <w:p>
      <w:pPr>
        <w:spacing w:before="200" w:after="0"/>
      </w:pPr>
      <w:r>
        <w:t xml:space="preserve"/>
      </w:r>
    </w:p>
    <w:p>
      <w:pPr>
        <w:pStyle w:val="Heading1"/>
        <w:spacing w:before="360" w:after="180"/>
      </w:pPr>
      <w:r>
        <w:rPr>
          <w:rFonts w:ascii="Arial" w:cs="Arial" w:eastAsia="Arial" w:hAnsi="Arial"/>
          <w:b/>
          <w:bCs/>
          <w:color w:val="1B3A5C"/>
          <w:sz w:val="36"/>
          <w:szCs w:val="36"/>
        </w:rPr>
        <w:t xml:space="preserve">2. Architecture Overview</w:t>
      </w:r>
    </w:p>
    <w:p>
      <w:pPr>
        <w:pBdr>
          <w:bottom w:val="single" w:color="2E6DB4" w:sz="4" w:space="1"/>
        </w:pBdr>
        <w:spacing w:before="160" w:after="160"/>
      </w:pPr>
      <w:r>
        <w:t xml:space="preserve"/>
      </w:r>
    </w:p>
    <w:p>
      <w:pPr>
        <w:pStyle w:val="Heading2"/>
        <w:spacing w:before="280" w:after="140"/>
      </w:pPr>
      <w:r>
        <w:rPr>
          <w:rFonts w:ascii="Arial" w:cs="Arial" w:eastAsia="Arial" w:hAnsi="Arial"/>
          <w:b/>
          <w:bCs/>
          <w:color w:val="2E6DB4"/>
          <w:sz w:val="28"/>
          <w:szCs w:val="28"/>
        </w:rPr>
        <w:t xml:space="preserve">2.1 High-Level Design</w:t>
      </w:r>
    </w:p>
    <w:p>
      <w:pPr>
        <w:spacing w:before="100" w:after="100"/>
      </w:pPr>
      <w:r>
        <w:rPr>
          <w:rFonts w:ascii="Arial" w:cs="Arial" w:eastAsia="Arial" w:hAnsi="Arial"/>
          <w:b w:val="false"/>
          <w:bCs w:val="false"/>
          <w:color w:val="1A1A1A"/>
          <w:sz w:val="22"/>
          <w:szCs w:val="22"/>
        </w:rPr>
        <w:t xml:space="preserve">The agent operates as a closed-loop system following four stages: Detect → Analyze → Remediate → Report. AWS Bedrock AgentCore orchestrates the entire workflow, invoking Lambda-based tools as needed and maintaining session state throughout.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40"/>
        <w:gridCol w:w="1870"/>
        <w:gridCol w:w="240"/>
        <w:gridCol w:w="1870"/>
        <w:gridCol w:w="240"/>
        <w:gridCol w:w="1870"/>
        <w:gridCol w:w="240"/>
        <w:gridCol w:w="900"/>
      </w:tblGrid>
      <w:tr>
        <w:tc>
          <w:tcPr>
            <w:tcW w:type="dxa" w:w="2000"/>
            <w:tcBorders>
              <w:top w:val="single" w:color="CCCCCC" w:sz="1"/>
              <w:left w:val="single" w:color="CCCCCC" w:sz="1"/>
              <w:bottom w:val="single" w:color="CCCCCC" w:sz="1"/>
              <w:right w:val="single" w:color="CCCCCC" w:sz="1"/>
            </w:tcBorders>
            <w:shd w:fill="1B3A5C" w:val="clear"/>
            <w:tcMar>
              <w:top w:type="dxa" w:w="150"/>
              <w:left w:type="dxa" w:w="100"/>
              <w:bottom w:type="dxa" w:w="150"/>
              <w:right w:type="dxa" w:w="100"/>
            </w:tcMar>
            <w:vAlign w:val="center"/>
          </w:tcPr>
          <w:p>
            <w:pPr>
              <w:jc w:val="center"/>
            </w:pPr>
            <w:r>
              <w:rPr>
                <w:rFonts w:ascii="Arial" w:cs="Arial" w:eastAsia="Arial" w:hAnsi="Arial"/>
                <w:b/>
                <w:bCs/>
                <w:color w:val="FFFFFF"/>
                <w:sz w:val="18"/>
                <w:szCs w:val="18"/>
              </w:rPr>
              <w:t xml:space="preserve">DETECT
AWS Inspector v2 + Security Hub</w:t>
            </w:r>
          </w:p>
        </w:tc>
        <w:tc>
          <w:tcPr>
            <w:tcW w:type="dxa" w:w="240"/>
            <w:tcBorders>
              <w:top w:val="none" w:color="FFFFFF" w:sz="0"/>
              <w:left w:val="none" w:color="FFFFFF" w:sz="0"/>
              <w:bottom w:val="none" w:color="FFFFFF" w:sz="0"/>
              <w:right w:val="none" w:color="FFFFFF" w:sz="0"/>
            </w:tcBorders>
            <w:shd w:fill="FFFFFF" w:val="clear"/>
            <w:vAlign w:val="center"/>
          </w:tcPr>
          <w:p>
            <w:pPr>
              <w:jc w:val="center"/>
            </w:pPr>
            <w:r>
              <w:rPr>
                <w:rFonts w:ascii="Arial" w:cs="Arial" w:eastAsia="Arial" w:hAnsi="Arial"/>
                <w:b/>
                <w:bCs/>
                <w:color w:val="2E6DB4"/>
                <w:sz w:val="28"/>
                <w:szCs w:val="28"/>
              </w:rPr>
              <w:t xml:space="preserve">→</w:t>
            </w:r>
          </w:p>
        </w:tc>
        <w:tc>
          <w:tcPr>
            <w:tcW w:type="dxa" w:w="2000"/>
            <w:tcBorders>
              <w:top w:val="single" w:color="CCCCCC" w:sz="1"/>
              <w:left w:val="single" w:color="CCCCCC" w:sz="1"/>
              <w:bottom w:val="single" w:color="CCCCCC" w:sz="1"/>
              <w:right w:val="single" w:color="CCCCCC" w:sz="1"/>
            </w:tcBorders>
            <w:shd w:fill="2E6DB4" w:val="clear"/>
            <w:tcMar>
              <w:top w:type="dxa" w:w="150"/>
              <w:left w:type="dxa" w:w="100"/>
              <w:bottom w:type="dxa" w:w="150"/>
              <w:right w:type="dxa" w:w="100"/>
            </w:tcMar>
            <w:vAlign w:val="center"/>
          </w:tcPr>
          <w:p>
            <w:pPr>
              <w:jc w:val="center"/>
            </w:pPr>
            <w:r>
              <w:rPr>
                <w:rFonts w:ascii="Arial" w:cs="Arial" w:eastAsia="Arial" w:hAnsi="Arial"/>
                <w:b/>
                <w:bCs/>
                <w:color w:val="FFFFFF"/>
                <w:sz w:val="18"/>
                <w:szCs w:val="18"/>
              </w:rPr>
              <w:t xml:space="preserve">ANALYZE
AgentCore + LLM Reasoning</w:t>
            </w:r>
          </w:p>
        </w:tc>
        <w:tc>
          <w:tcPr>
            <w:tcW w:type="dxa" w:w="240"/>
            <w:tcBorders>
              <w:top w:val="none" w:color="FFFFFF" w:sz="0"/>
              <w:left w:val="none" w:color="FFFFFF" w:sz="0"/>
              <w:bottom w:val="none" w:color="FFFFFF" w:sz="0"/>
              <w:right w:val="none" w:color="FFFFFF" w:sz="0"/>
            </w:tcBorders>
            <w:shd w:fill="FFFFFF" w:val="clear"/>
            <w:vAlign w:val="center"/>
          </w:tcPr>
          <w:p>
            <w:pPr>
              <w:jc w:val="center"/>
            </w:pPr>
            <w:r>
              <w:rPr>
                <w:rFonts w:ascii="Arial" w:cs="Arial" w:eastAsia="Arial" w:hAnsi="Arial"/>
                <w:b/>
                <w:bCs/>
                <w:color w:val="2E6DB4"/>
                <w:sz w:val="28"/>
                <w:szCs w:val="28"/>
              </w:rPr>
              <w:t xml:space="preserve">→</w:t>
            </w:r>
          </w:p>
        </w:tc>
        <w:tc>
          <w:tcPr>
            <w:tcW w:type="dxa" w:w="2000"/>
            <w:tcBorders>
              <w:top w:val="single" w:color="CCCCCC" w:sz="1"/>
              <w:left w:val="single" w:color="CCCCCC" w:sz="1"/>
              <w:bottom w:val="single" w:color="CCCCCC" w:sz="1"/>
              <w:right w:val="single" w:color="CCCCCC" w:sz="1"/>
            </w:tcBorders>
            <w:shd w:fill="1A7FA0" w:val="clear"/>
            <w:tcMar>
              <w:top w:type="dxa" w:w="150"/>
              <w:left w:type="dxa" w:w="100"/>
              <w:bottom w:type="dxa" w:w="150"/>
              <w:right w:type="dxa" w:w="100"/>
            </w:tcMar>
            <w:vAlign w:val="center"/>
          </w:tcPr>
          <w:p>
            <w:pPr>
              <w:jc w:val="center"/>
            </w:pPr>
            <w:r>
              <w:rPr>
                <w:rFonts w:ascii="Arial" w:cs="Arial" w:eastAsia="Arial" w:hAnsi="Arial"/>
                <w:b/>
                <w:bCs/>
                <w:color w:val="FFFFFF"/>
                <w:sz w:val="18"/>
                <w:szCs w:val="18"/>
              </w:rPr>
              <w:t xml:space="preserve">REMEDIATE
SSM / WAF / Ticket / Rollback</w:t>
            </w:r>
          </w:p>
        </w:tc>
        <w:tc>
          <w:tcPr>
            <w:tcW w:type="dxa" w:w="240"/>
            <w:tcBorders>
              <w:top w:val="none" w:color="FFFFFF" w:sz="0"/>
              <w:left w:val="none" w:color="FFFFFF" w:sz="0"/>
              <w:bottom w:val="none" w:color="FFFFFF" w:sz="0"/>
              <w:right w:val="none" w:color="FFFFFF" w:sz="0"/>
            </w:tcBorders>
            <w:shd w:fill="FFFFFF" w:val="clear"/>
            <w:vAlign w:val="center"/>
          </w:tcPr>
          <w:p>
            <w:pPr>
              <w:jc w:val="center"/>
            </w:pPr>
            <w:r>
              <w:rPr>
                <w:rFonts w:ascii="Arial" w:cs="Arial" w:eastAsia="Arial" w:hAnsi="Arial"/>
                <w:b/>
                <w:bCs/>
                <w:color w:val="2E6DB4"/>
                <w:sz w:val="28"/>
                <w:szCs w:val="28"/>
              </w:rPr>
              <w:t xml:space="preserve">→</w:t>
            </w:r>
          </w:p>
        </w:tc>
        <w:tc>
          <w:tcPr>
            <w:tcW w:type="dxa" w:w="2000"/>
            <w:tcBorders>
              <w:top w:val="single" w:color="CCCCCC" w:sz="1"/>
              <w:left w:val="single" w:color="CCCCCC" w:sz="1"/>
              <w:bottom w:val="single" w:color="CCCCCC" w:sz="1"/>
              <w:right w:val="single" w:color="CCCCCC" w:sz="1"/>
            </w:tcBorders>
            <w:shd w:fill="5D6D7E" w:val="clear"/>
            <w:tcMar>
              <w:top w:type="dxa" w:w="150"/>
              <w:left w:type="dxa" w:w="100"/>
              <w:bottom w:type="dxa" w:w="150"/>
              <w:right w:type="dxa" w:w="100"/>
            </w:tcMar>
            <w:vAlign w:val="center"/>
          </w:tcPr>
          <w:p>
            <w:pPr>
              <w:jc w:val="center"/>
            </w:pPr>
            <w:r>
              <w:rPr>
                <w:rFonts w:ascii="Arial" w:cs="Arial" w:eastAsia="Arial" w:hAnsi="Arial"/>
                <w:b/>
                <w:bCs/>
                <w:color w:val="FFFFFF"/>
                <w:sz w:val="18"/>
                <w:szCs w:val="18"/>
              </w:rPr>
              <w:t xml:space="preserve">REPORT
S3 + SNS + Slack + Audit</w:t>
            </w:r>
          </w:p>
        </w:tc>
        <w:tc>
          <w:tcPr>
            <w:tcW w:type="dxa" w:w="240"/>
            <w:tcBorders>
              <w:top w:val="none" w:color="FFFFFF" w:sz="0"/>
              <w:left w:val="none" w:color="FFFFFF" w:sz="0"/>
              <w:bottom w:val="none" w:color="FFFFFF" w:sz="0"/>
              <w:right w:val="none" w:color="FFFFFF" w:sz="0"/>
            </w:tcBorders>
            <w:shd w:fill="FFFFFF" w:val="clear"/>
            <w:vAlign w:val="center"/>
          </w:tcPr>
          <w:p>
            <w:r>
              <w:t xml:space="preserve"/>
            </w:r>
          </w:p>
        </w:tc>
        <w:tc>
          <w:tcPr>
            <w:tcW w:type="dxa" w:w="900"/>
            <w:tcBorders>
              <w:top w:val="none" w:color="FFFFFF" w:sz="0"/>
              <w:left w:val="none" w:color="FFFFFF" w:sz="0"/>
              <w:bottom w:val="none" w:color="FFFFFF" w:sz="0"/>
              <w:right w:val="none" w:color="FFFFFF" w:sz="0"/>
            </w:tcBorders>
            <w:shd w:fill="FFFFFF" w:val="clear"/>
            <w:vAlign w:val="center"/>
          </w:tcPr>
          <w:p>
            <w:r>
              <w:t xml:space="preserve"/>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Orchestration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AWS Bedrock AgentCore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Agent runtime, tool invocation, session state, HITL</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LLM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Claude Sonnet (via Bedrock)</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Reasoning, decision-making, CVE analysis</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Vulnerability Source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AWS Inspector v2 + Security Hub</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EC2, ECR, Lambda findings with fix versions</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Remediation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AWS SSM Run Command</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Safe, audited OS-level patching on EC2</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Virtual Patching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AWS WAF + Security Groups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Block exploit vectors when code can't be updated</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Ticketing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Jira / ServiceNow (Lambda)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Dev team escalation for non-auto-fixable items</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Approval Workflow</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SNS → Slack / Email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Human-in-the-loop gate before any prod change</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Audit &amp; Reporting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DynamoDB + S3 + CloudWatch</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Full decision trail, reports, dashboards</w:t>
            </w:r>
          </w:p>
        </w:tc>
      </w:tr>
      <w:tr>
        <w:tc>
          <w:tcPr>
            <w:tcW w:type="dxa" w:w="25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IaC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Terraform / AWS CDK</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Reproducible, version-controlled deployment</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2.3 AgentCore Action Groups (Lambda Tools)</w:t>
      </w:r>
    </w:p>
    <w:p>
      <w:pPr>
        <w:spacing w:before="100" w:after="100"/>
      </w:pPr>
      <w:r>
        <w:rPr>
          <w:rFonts w:ascii="Arial" w:cs="Arial" w:eastAsia="Arial" w:hAnsi="Arial"/>
          <w:b w:val="false"/>
          <w:bCs w:val="false"/>
          <w:color w:val="1A1A1A"/>
          <w:sz w:val="22"/>
          <w:szCs w:val="22"/>
        </w:rPr>
        <w:t xml:space="preserve">Each action group is a Lambda function with an OpenAPI schema registered in AgentCore. The agent autonomously decides which tools to call based on context.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Tool Name</w:t>
            </w:r>
          </w:p>
        </w:tc>
        <w:tc>
          <w:tcPr>
            <w:tcW w:type="dxa" w:w="3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Triggers When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get_findings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Fetch active findings from Inspector v2 filtered by severity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Every agent run cycle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check_compatibility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Run pre-patch dependency analysis on target resource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Before any patch is applied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patch_ec2_ssm</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Apply OS patch via SSM RunPatchBaseline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EC2 OS package, approved, compatible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create_snapshot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Create AMI snapshot before any change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Always, before patch execution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apply_virtual_patch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Add WAF rule or tighten Security Group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When package update would break the app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create_ticket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Open Jira/ServiceNow ticket with full context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ECR, Lambda, breaking changes, MEDIUM CVEs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send_approval_request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Send grouped Slack approval with approve/reject actions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Before any prod change or high-risk action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rollback_instance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Restore EC2 from pre-patch AMI snapshot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Post-patch health check fails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enrich_cve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Query NVD API for CVSS score and remediation hints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When Inspector metadata is insufficient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log_decision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Write agent decision + reasoning to DynamoDB audit table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Every action or skip decision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generate_report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Produce HTML/JSON summary report to S3</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End of every agent run</w:t>
            </w:r>
          </w:p>
        </w:tc>
      </w:tr>
    </w:tbl>
    <w:p>
      <w:pPr>
        <w:spacing w:before="300" w:after="0"/>
      </w:pPr>
      <w:r>
        <w:t xml:space="preserve"/>
      </w:r>
    </w:p>
    <w:p>
      <w:r>
        <w:br w:type="page"/>
      </w:r>
    </w:p>
    <w:p>
      <w:pPr>
        <w:pStyle w:val="Heading1"/>
        <w:spacing w:before="360" w:after="180"/>
      </w:pPr>
      <w:r>
        <w:rPr>
          <w:rFonts w:ascii="Arial" w:cs="Arial" w:eastAsia="Arial" w:hAnsi="Arial"/>
          <w:b/>
          <w:bCs/>
          <w:color w:val="1B3A5C"/>
          <w:sz w:val="36"/>
          <w:szCs w:val="36"/>
        </w:rPr>
        <w:t xml:space="preserve">3. Remediation Patterns — Core Knowledge Base</w:t>
      </w:r>
    </w:p>
    <w:p>
      <w:pPr>
        <w:pBdr>
          <w:bottom w:val="single" w:color="2E6DB4" w:sz="4" w:space="1"/>
        </w:pBdr>
        <w:spacing w:before="160" w:after="160"/>
      </w:pPr>
      <w:r>
        <w:t xml:space="preserve"/>
      </w:r>
    </w:p>
    <w:p>
      <w:pPr>
        <w:spacing w:before="100" w:after="100"/>
      </w:pPr>
      <w:r>
        <w:rPr>
          <w:rFonts w:ascii="Arial" w:cs="Arial" w:eastAsia="Arial" w:hAnsi="Arial"/>
          <w:b w:val="false"/>
          <w:bCs w:val="false"/>
          <w:color w:val="1A1A1A"/>
          <w:sz w:val="22"/>
          <w:szCs w:val="22"/>
        </w:rPr>
        <w:t xml:space="preserve">The agent does not need a CVE-by-CVE knowledge base. There are only 8 core remediation patterns. The LLM uses AWS Inspector metadata plus its own training knowledge to map any CVE to the right pattern automatically.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160"/>
        <w:gridCol w:w="240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Pattern</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Resource Type</w:t>
            </w:r>
          </w:p>
        </w:tc>
        <w:tc>
          <w:tcPr>
            <w:tcW w:type="dxa" w:w="2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Agent Action</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Auto-Fixable?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OS Package Vulnerability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EC2 (yum/apt/rpm)</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SSM Patch Baseline</w:t>
            </w:r>
          </w:p>
        </w:tc>
        <w:tc>
          <w:tcPr>
            <w:tcW w:type="dxa" w:w="24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E8449"/>
                <w:sz w:val="20"/>
                <w:szCs w:val="20"/>
              </w:rPr>
              <w:t xml:space="preserve">Yes — with approval + snapshot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Container Base Image CVE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ECR (Docker images)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Ticket to dev team — rebuild required</w:t>
            </w:r>
          </w:p>
        </w:tc>
        <w:tc>
          <w:tcPr>
            <w:tcW w:type="dxa" w:w="2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C0392B"/>
                <w:sz w:val="20"/>
                <w:szCs w:val="20"/>
              </w:rPr>
              <w:t xml:space="preserve">No — dev team must rebuild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Application Dependency CVE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Lambda / EC2 App Code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Ticket with exact package + fix version</w:t>
            </w:r>
          </w:p>
        </w:tc>
        <w:tc>
          <w:tcPr>
            <w:tcW w:type="dxa" w:w="2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C0392B"/>
                <w:sz w:val="20"/>
                <w:szCs w:val="20"/>
              </w:rPr>
              <w:t xml:space="preserve">No — requires code change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Lambda Runtime EOL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Lambda Functions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Auto-update runtime if AWS-managed</w:t>
            </w:r>
          </w:p>
        </w:tc>
        <w:tc>
          <w:tcPr>
            <w:tcW w:type="dxa" w:w="2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E67E22"/>
                <w:sz w:val="20"/>
                <w:szCs w:val="20"/>
              </w:rPr>
              <w:t xml:space="preserve">Partial — AWS-managed only</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RDS Engine Vulnerability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RDS / Aurora</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Schedule maintenance window upgrade</w:t>
            </w:r>
          </w:p>
        </w:tc>
        <w:tc>
          <w:tcPr>
            <w:tcW w:type="dxa" w:w="2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E67E22"/>
                <w:sz w:val="20"/>
                <w:szCs w:val="20"/>
              </w:rPr>
              <w:t xml:space="preserve">Yes — with approval + window</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Network / Config Vulnerability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Security Groups, NACLs, TLS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Auto-remediate config with approval</w:t>
            </w:r>
          </w:p>
        </w:tc>
        <w:tc>
          <w:tcPr>
            <w:tcW w:type="dxa" w:w="24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E8449"/>
                <w:sz w:val="20"/>
                <w:szCs w:val="20"/>
              </w:rPr>
              <w:t xml:space="preserve">Yes — with approval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IAM / Credential Vulnerability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IAM Roles, Keys, Policies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Always human approval — rotate keys</w:t>
            </w:r>
          </w:p>
        </w:tc>
        <w:tc>
          <w:tcPr>
            <w:tcW w:type="dxa" w:w="2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C0392B"/>
                <w:sz w:val="20"/>
                <w:szCs w:val="20"/>
              </w:rPr>
              <w:t xml:space="preserve">No — human decision required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End-of-Life / No Fix Available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 resource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Virtual patch + ticket + accepted risk</w:t>
            </w:r>
          </w:p>
        </w:tc>
        <w:tc>
          <w:tcPr>
            <w:tcW w:type="dxa" w:w="2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E67E22"/>
                <w:sz w:val="20"/>
                <w:szCs w:val="20"/>
              </w:rPr>
              <w:t xml:space="preserve">Partial — mitigate only</w:t>
            </w:r>
          </w:p>
        </w:tc>
      </w:tr>
    </w:tbl>
    <w:p>
      <w:pPr>
        <w:spacing w:before="300" w:after="0"/>
      </w:pPr>
      <w:r>
        <w:t xml:space="preserve"/>
      </w:r>
    </w:p>
    <w:p>
      <w:r>
        <w:br w:type="page"/>
      </w:r>
    </w:p>
    <w:p>
      <w:pPr>
        <w:pStyle w:val="Heading1"/>
        <w:spacing w:before="360" w:after="180"/>
      </w:pPr>
      <w:r>
        <w:rPr>
          <w:rFonts w:ascii="Arial" w:cs="Arial" w:eastAsia="Arial" w:hAnsi="Arial"/>
          <w:b/>
          <w:bCs/>
          <w:color w:val="1B3A5C"/>
          <w:sz w:val="36"/>
          <w:szCs w:val="36"/>
        </w:rPr>
        <w:t xml:space="preserve">4. Risk Scenarios — Where Blind Patching Breaks Systems</w:t>
      </w:r>
    </w:p>
    <w:p>
      <w:pPr>
        <w:pBdr>
          <w:bottom w:val="single" w:color="2E6DB4" w:sz="4" w:space="1"/>
        </w:pBdr>
        <w:spacing w:before="160" w:after="160"/>
      </w:pPr>
      <w:r>
        <w:t xml:space="preserve"/>
      </w:r>
    </w:p>
    <w:p>
      <w:pPr>
        <w:spacing w:before="100" w:after="100"/>
      </w:pPr>
      <w:r>
        <w:rPr>
          <w:rFonts w:ascii="Arial" w:cs="Arial" w:eastAsia="Arial" w:hAnsi="Arial"/>
          <w:b w:val="false"/>
          <w:bCs w:val="false"/>
          <w:color w:val="1A1A1A"/>
          <w:sz w:val="22"/>
          <w:szCs w:val="22"/>
        </w:rPr>
        <w:t xml:space="preserve">The following scenarios represent real-world cases where applying a vulnerability fix without analysis would break existing systems. For each scenario, this section defines the risk, the detection mechanism, and the safe remediation strategy the agent follows.</w:t>
      </w:r>
    </w:p>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1: Major Version Jump Breaks API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openssl 1.0.2 → 3.0.11 (major version, breaking API changes)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Application built against OpenSSL 1.x API — openssl 3.x removes deprecated functions. App crashes on start.</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Inspector reports major version jump. Agent runs rpm/apt dependency check. Custom app process found using the library.</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Flag as BREAKING CHANGE
2. Apply virtual patch (WAF rule blocks CVE exploit vector)
3. Create P1 ticket for dev team with exact migration steps
4. Set 30-day remediation SLA
5. Schedule re-check</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NEVER — always escalate major version jumps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Other Examples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Python 2.7 → 3.x, Node.js 12 → 18, glibc 2.17 → 2.38, log4j 1.x → 2.x</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2: Shared Library Used by Multiple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libssl / libcrypto patch required — shared by nginx, custom app, AWS CLI, and Python</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Patching the shared library fixes one CVE but may break any of the 4 dependent services. One service may be version-pinned.</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Pre-patch dependency scan: 'rpm -q --whatrequires openssl' returns 4+ packages. Agent identifies custom app code in the list.</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List all dependents
2. Classify each as system tool (safe) vs custom code (risky)
3. If any custom code found → do not auto-patch
4. Create ticket listing all dependents + ask dev team to validate
5. Apply virtual patch in the meantime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 — requires dev team validation of all dependents first</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Safe Rule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If lsof or ldconfig shows custom application processes using the library, always escalate</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3: Patch Causes Service Crash — Auto-Rollback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curl patch applied successfully — but app relied on deprecated curl behavior removed in new version</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 applies cleanly. Service silently fails. No immediate error — discovered later by users.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Post-patch health check: HTTP probe to service endpoint returns 503. CloudWatch alarm triggers within 120 seconds of patch.</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Create AMI snapshot before every patch (non-negotiable)
2. Apply patch
3. Wait 120 seconds
4. Run health check (HTTP probe + process check + error log scan)
5. If unhealthy → AUTO-ROLLBACK immediately from snapshot
6. Notify team with failure reason and rollback confirmation</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Yes — but always with snapshot + auto-rollback safety net</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Key Principle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Every patch action must be reversible. No exceptions.</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4: Version-Pinned Dependencies in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requests==2.27.1 has CVE. Fix is requests&gt;=2.31.0. App has requirements.txt pinned to ==2.27.1.</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Updating the OS package or layer does not fix app-level Python packages. The pinned version continues to run. Additionally, unpinning may pull in breaking changes from other dependencies.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Inspector identifies it as an application-level dependency (packageManager: PYTHON). Not an OS package — SSM patch baseline will not fix this.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Recognize this is application code, not OS layer
2. Do NOT attempt SSM patch (it won't fix app-level packages)
3. Create dev ticket with: affected file (requirements.txt), current pin, safe upgrade version, any known breaking changes
4. Tag the Lambda/EC2 with CVE metadata for tracking</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 — requires code change and dependency review by dev team</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Other Examples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package-lock.json (npm), pom.xml (Java/Maven), go.sum (Go), Gemfile.lock (Ruby)</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5: Patch Requires System Reboot — Production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kernel vulnerability — fix requires patching the Linux kernel and rebooting the instance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Rebooting a production EC2 instance causes downtime. If it's part of an ASG or ECS cluster, a rolling reboot may destabilize the cluster if not managed carefully.</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Inspector flags kernel CVE. Agent checks: Is instance in ASG? Is there a load balancer? Is it a single-instance service? What is the maintenance window tag?</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Check if instance is in Auto Scaling Group
2. If ASG: use instance refresh (rolling update) — agent triggers ASG replacement with patched launch template
3. If standalone: request approval + schedule reboot during maintenance window tag
4. If no window defined: create ticket, do not reboot automatically
5. Monitor ASG health after refresh</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Yes for ASG instances via rolling replace. Never for standalone prod without explicit approval + window.</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Safe Rule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Always check 'finops-agent:patch-window' tag before any reboot</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6: Container Base Image — Rebuild Breaks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ubuntu:18.04 base image has 47 critical CVEs. Fix is to update to ubuntu:22.04.</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ubuntu:22.04 ships with newer system libraries. App built for 18.04 may rely on specific glibc version, Python 2, or system packages removed in 22.04. Rebuild may break the container entirely.</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Inspector returns ECR finding. Agent identifies it as container base image issue. Checks Dockerfile if accessible via S3/CodeCommit.</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Create ticket for dev team with: current base image, recommended new base, list of CVEs fixed, migration guide link
2. Tag ECR image as VULNERABLE with CVE list
3. Block deployment of new containers using this image via ECR lifecycle policy if CRITICAL severity
4. Recommend testing in feature branch before main branch update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 — container rebuild always requires dev team</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Escalation Path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CRITICAL: Block new deployments immediately. HIGH/MEDIUM: Tag + ticket, allow 14-day SLA.</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7: RDS Minor Version Upgrade Breaks DB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PostgreSQL 13.x CVE — fix requires upgrade from 13.4 to 13.12. RDS auto minor version upgrade not enabled.</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RDS minor version upgrade requires a brief restart. Apps with short connection timeout may fail. Some minor versions change default parameter group behavior. SSL certificate rotation may be required.</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Inspector RDS finding. Agent checks: current version, target version, multi-AZ enabled, parameter group customization, application connection pool settings.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Verify Multi-AZ is enabled (if not, flag as prerequisite)
2. Check parameter group for custom settings that might change
3. Request human approval with full impact summary
4. Schedule upgrade during defined maintenance window
5. Monitor RDS CloudWatch metrics post-upgrade (connections, latency)
6. Rollback: RDS supports point-in-time restore as safety net</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Never without human approval. Multi-AZ required as prerequisite.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Additional 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SSL cert expiry — agent checks RDS SSL cert rotation requirement alongside version upgrade</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8: Third-Party Software — No Official Patch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Log4Shell (CVE-2021-44228) — zero-day, patch not yet available or vendor not releasing fix for old version in use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Cannot patch the vulnerability. Service is actively exploitable. Standard OS patching does nothing.</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CVE ID matched against known zero-day list. Or Inspector returns CRITICAL with no fixedInVersion available.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Immediately apply WAF rule blocking known exploit patterns for this CVE
2. Tighten Security Group — restrict inbound to known IPs only
3. Enable VPC Flow Logs and CloudWatch alerts for exploit indicators
4. Create P0 ticket — escalate to security team immediately
5. Tag resource with CVE and timestamp
6. If log4j specifically: apply JVM mitigation flag via SSM</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 patch available — mitigation only</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Compensating Controls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WAF + Security Groups + enhanced monitoring buys time while awaiting official fix</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9: Cascading Dependency Conflict After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curl updated to fix CVE. But libcurl depends on openssl version already updated. Now libcurl conflicts with older openssl binary left on system.</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Patching one package creates a dependency conflict that breaks another package. This is a 'dependency chain break' — common in complex Linux environments.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Post-patch: agent runs 'yum check' or 'apt-get check' to verify no broken dependencies. Or 'rpm -Va' to verify file integrity of installed packages.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Run dependency integrity check post-patch
2. If conflicts found → rollback immediately from snapshot
3. Create ticket with full dependency conflict output
4. Recommend resolving in staging environment first
5. Use 'yum --assumeno update [package]' in pre-check to simulate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 applied but auto-rolled back if dependency conflict detected post-patch</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Prevention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Pre-patch simulation ('--assumeno' flag) detects most conflicts before they occur</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10: Security Group / Network Config Change Breaks App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Inspector flags overly permissive security group (0.0.0.0/0 on port 8080). Agent closes the port. But an internal microservice was calling port 8080.</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Network remediation (closing ports, tightening NACLs) can break internal service-to-service communication that was undocumented.</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Before modifying security group: agent queries VPC Flow Logs for traffic on that port over last 30 days. If active traffic found — do not auto-remediate.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Query VPC Flow Logs for activity on the port being restricted
2. If traffic exists → do NOT close port automatically
3. Create ticket with: current state, recommended state, active traffic sources found
4. Let security team decide with full context
5. If no traffic found → auto-remediate with approval</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Only if VPC Flow Logs confirm zero traffic on port in last 30 days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Safe Rule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Never modify network config without flow log analysis. Active ports = human decision.</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11: IAM Policy Change Breaks Service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IAM role has overly broad S3:* permissions. Agent attempts to restrict to S3:GetObject only. But the service also writes to S3 at runtime.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Restricting IAM permissions too aggressively breaks runtime functionality. Service fails silently until it tries to perform a denied action.</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Before modifying IAM: query CloudTrail for actual IAM actions used by this role over last 90 days. Build actual usage map vs granted permissions.</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Query CloudTrail: 'what actions has this role actually used in 90 days?'
2. Generate least-privilege policy based on ACTUAL usage, not just removing permissions blindly
3. Submit for human approval with: current policy, recommended policy, usage evidence
4. NEVER auto-apply IAM changes — always require approval
5. Enable IAM Access Analyzer to continuously monitor drift</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NEVER — IAM changes always require human approval</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Key Tool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AWS IAM Access Analyzer + CloudTrail analysis = evidence-based least-privilege recommendations</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Scenario 12: Patch Applied Successfully — But Wrong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Example CVE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Agent patches the correct instance ID — but that instance is part of an Auto Scaling Group that immediately replaces it with an unpatched instance from an old Launch Template.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Patching individual EC2 instances in an ASG is useless. The ASG will replace them with unpatched instances from the original Launch Template / AMI.</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How Agent Detects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Before patching EC2: check if instance is part of an ASG. If yes → the correct fix is updating the Launch Template AMI, not patching the running instance.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Strategy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1. Check if instance is in ASG
2. If yes: do NOT patch the running instance
3. Instead: create a new golden AMI with the patch applied
4. Update Launch Template to reference new AMI
5. Trigger ASG Instance Refresh for rolling replacement
6. Verify new instances pass health checks before old ones terminate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Auto-Patch?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Never patch ASG instances directly — always update the Launch Template</w:t>
            </w:r>
          </w:p>
        </w:tc>
      </w:tr>
      <w:tr>
        <w:tc>
          <w:tcPr>
            <w:tcW w:type="dxa" w:w="30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Root Cause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This is a very common mistake. The agent must check for ASG membership before every EC2 patch action.</w:t>
            </w:r>
          </w:p>
        </w:tc>
      </w:tr>
    </w:tbl>
    <w:p>
      <w:pPr>
        <w:spacing w:before="300" w:after="0"/>
      </w:pPr>
      <w:r>
        <w:t xml:space="preserve"/>
      </w:r>
    </w:p>
    <w:p>
      <w:r>
        <w:br w:type="page"/>
      </w:r>
    </w:p>
    <w:p>
      <w:pPr>
        <w:pStyle w:val="Heading1"/>
        <w:spacing w:before="360" w:after="180"/>
      </w:pPr>
      <w:r>
        <w:rPr>
          <w:rFonts w:ascii="Arial" w:cs="Arial" w:eastAsia="Arial" w:hAnsi="Arial"/>
          <w:b/>
          <w:bCs/>
          <w:color w:val="1B3A5C"/>
          <w:sz w:val="36"/>
          <w:szCs w:val="36"/>
        </w:rPr>
        <w:t xml:space="preserve">5. Agent Decision Framework</w:t>
      </w:r>
    </w:p>
    <w:p>
      <w:pPr>
        <w:pBdr>
          <w:bottom w:val="single" w:color="2E6DB4" w:sz="4" w:space="1"/>
        </w:pBdr>
        <w:spacing w:before="160" w:after="160"/>
      </w:pPr>
      <w:r>
        <w:t xml:space="preserve"/>
      </w:r>
    </w:p>
    <w:p>
      <w:pPr>
        <w:spacing w:before="100" w:after="100"/>
      </w:pPr>
      <w:r>
        <w:rPr>
          <w:rFonts w:ascii="Arial" w:cs="Arial" w:eastAsia="Arial" w:hAnsi="Arial"/>
          <w:b w:val="false"/>
          <w:bCs w:val="false"/>
          <w:color w:val="1A1A1A"/>
          <w:sz w:val="22"/>
          <w:szCs w:val="22"/>
        </w:rPr>
        <w:t xml:space="preserve">The agent follows this decision tree for every finding. No exceptions.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60" w:after="100"/>
            </w:pPr>
            <w:r>
              <w:rPr>
                <w:rFonts w:ascii="Arial" w:cs="Arial" w:eastAsia="Arial" w:hAnsi="Arial"/>
                <w:b/>
                <w:bCs/>
                <w:color w:val="1B3A5C"/>
                <w:sz w:val="22"/>
                <w:szCs w:val="22"/>
              </w:rPr>
              <w:t xml:space="preserve">Decision Tree — Every Finding</w:t>
            </w:r>
          </w:p>
          <w:p>
            <w:pPr>
              <w:spacing w:before="40" w:after="40"/>
            </w:pPr>
            <w:r>
              <w:rPr>
                <w:rFonts w:ascii="Arial" w:cs="Arial" w:eastAsia="Arial" w:hAnsi="Arial"/>
                <w:color w:val="1A1A1A"/>
                <w:sz w:val="20"/>
                <w:szCs w:val="20"/>
              </w:rPr>
              <w:t xml:space="preserve">Step 1: What resource type? (EC2 / ECR / Lambda / RDS / Network / IAM)</w:t>
            </w:r>
          </w:p>
          <w:p>
            <w:pPr>
              <w:spacing w:before="40" w:after="40"/>
            </w:pPr>
            <w:r>
              <w:rPr>
                <w:rFonts w:ascii="Arial" w:cs="Arial" w:eastAsia="Arial" w:hAnsi="Arial"/>
                <w:color w:val="1A1A1A"/>
                <w:sz w:val="20"/>
                <w:szCs w:val="20"/>
              </w:rPr>
              <w:t xml:space="preserve">Step 2: Is this an OS package or application-level dependency?</w:t>
            </w:r>
          </w:p>
          <w:p>
            <w:pPr>
              <w:spacing w:before="40" w:after="40"/>
            </w:pPr>
            <w:r>
              <w:rPr>
                <w:rFonts w:ascii="Arial" w:cs="Arial" w:eastAsia="Arial" w:hAnsi="Arial"/>
                <w:color w:val="1A1A1A"/>
                <w:sz w:val="20"/>
                <w:szCs w:val="20"/>
              </w:rPr>
              <w:t xml:space="preserve">Step 3: Is this a major version jump? → If yes: ESCALATE, never auto-patch</w:t>
            </w:r>
          </w:p>
          <w:p>
            <w:pPr>
              <w:spacing w:before="40" w:after="40"/>
            </w:pPr>
            <w:r>
              <w:rPr>
                <w:rFonts w:ascii="Arial" w:cs="Arial" w:eastAsia="Arial" w:hAnsi="Arial"/>
                <w:color w:val="1A1A1A"/>
                <w:sz w:val="20"/>
                <w:szCs w:val="20"/>
              </w:rPr>
              <w:t xml:space="preserve">Step 4: Run pre-patch compatibility check (dependency scan)</w:t>
            </w:r>
          </w:p>
          <w:p>
            <w:pPr>
              <w:spacing w:before="40" w:after="40"/>
            </w:pPr>
            <w:r>
              <w:rPr>
                <w:rFonts w:ascii="Arial" w:cs="Arial" w:eastAsia="Arial" w:hAnsi="Arial"/>
                <w:color w:val="1A1A1A"/>
                <w:sz w:val="20"/>
                <w:szCs w:val="20"/>
              </w:rPr>
              <w:t xml:space="preserve">Step 5: Custom app code found using this library? → If yes: ESCALATE</w:t>
            </w:r>
          </w:p>
          <w:p>
            <w:pPr>
              <w:spacing w:before="40" w:after="40"/>
            </w:pPr>
            <w:r>
              <w:rPr>
                <w:rFonts w:ascii="Arial" w:cs="Arial" w:eastAsia="Arial" w:hAnsi="Arial"/>
                <w:color w:val="1A1A1A"/>
                <w:sz w:val="20"/>
                <w:szCs w:val="20"/>
              </w:rPr>
              <w:t xml:space="preserve">Step 6: Is instance in an ASG? → If yes: update Launch Template, not running instance</w:t>
            </w:r>
          </w:p>
          <w:p>
            <w:pPr>
              <w:spacing w:before="40" w:after="40"/>
            </w:pPr>
            <w:r>
              <w:rPr>
                <w:rFonts w:ascii="Arial" w:cs="Arial" w:eastAsia="Arial" w:hAnsi="Arial"/>
                <w:color w:val="1A1A1A"/>
                <w:sz w:val="20"/>
                <w:szCs w:val="20"/>
              </w:rPr>
              <w:t xml:space="preserve">Step 7: Check resource tags (auto-patch, environment, maintenance window, owner)</w:t>
            </w:r>
          </w:p>
          <w:p>
            <w:pPr>
              <w:spacing w:before="40" w:after="40"/>
            </w:pPr>
            <w:r>
              <w:rPr>
                <w:rFonts w:ascii="Arial" w:cs="Arial" w:eastAsia="Arial" w:hAnsi="Arial"/>
                <w:color w:val="1A1A1A"/>
                <w:sz w:val="20"/>
                <w:szCs w:val="20"/>
              </w:rPr>
              <w:t xml:space="preserve">Step 8: Create snapshot / rollback point</w:t>
            </w:r>
          </w:p>
          <w:p>
            <w:pPr>
              <w:spacing w:before="40" w:after="40"/>
            </w:pPr>
            <w:r>
              <w:rPr>
                <w:rFonts w:ascii="Arial" w:cs="Arial" w:eastAsia="Arial" w:hAnsi="Arial"/>
                <w:color w:val="1A1A1A"/>
                <w:sz w:val="20"/>
                <w:szCs w:val="20"/>
              </w:rPr>
              <w:t xml:space="preserve">Step 9: Apply patch (or virtual patch if direct fix unsafe)</w:t>
            </w:r>
          </w:p>
          <w:p>
            <w:pPr>
              <w:spacing w:before="40" w:after="40"/>
            </w:pPr>
            <w:r>
              <w:rPr>
                <w:rFonts w:ascii="Arial" w:cs="Arial" w:eastAsia="Arial" w:hAnsi="Arial"/>
                <w:color w:val="1A1A1A"/>
                <w:sz w:val="20"/>
                <w:szCs w:val="20"/>
              </w:rPr>
              <w:t xml:space="preserve">Step 10: Post-patch health check → Auto-rollback if health check fails</w:t>
            </w:r>
          </w:p>
          <w:p>
            <w:pPr>
              <w:spacing w:before="40" w:after="40"/>
            </w:pPr>
            <w:r>
              <w:rPr>
                <w:rFonts w:ascii="Arial" w:cs="Arial" w:eastAsia="Arial" w:hAnsi="Arial"/>
                <w:color w:val="1A1A1A"/>
                <w:sz w:val="20"/>
                <w:szCs w:val="20"/>
              </w:rPr>
              <w:t xml:space="preserve">Step 11: Log decision + reasoning to audit trail</w:t>
            </w:r>
          </w:p>
          <w:p>
            <w:pPr>
              <w:spacing w:before="40" w:after="40"/>
            </w:pPr>
            <w:r>
              <w:rPr>
                <w:rFonts w:ascii="Arial" w:cs="Arial" w:eastAsia="Arial" w:hAnsi="Arial"/>
                <w:color w:val="1A1A1A"/>
                <w:sz w:val="20"/>
                <w:szCs w:val="20"/>
              </w:rPr>
              <w:t xml:space="preserve">Step 12: Notify owner of outcome</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5.1 Auto-Patch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2060"/>
        <w:gridCol w:w="21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Condition</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Environment</w:t>
            </w:r>
          </w:p>
        </w:tc>
        <w:tc>
          <w:tcPr>
            <w:tcW w:type="dxa" w:w="20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Action</w:t>
            </w:r>
          </w:p>
        </w:tc>
        <w:tc>
          <w:tcPr>
            <w:tcW w:type="dxa" w:w="21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Approval Needed?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OS pkg, compatible, auto-patch=true</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bCs/>
                <w:i w:val="false"/>
                <w:iCs w:val="false"/>
                <w:color w:val="C0392B"/>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Non-prod</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 immediately</w:t>
            </w:r>
          </w:p>
        </w:tc>
        <w:tc>
          <w:tcPr>
            <w:tcW w:type="dxa" w:w="21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E8449"/>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OS pkg, compatible, auto-patch=false</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bCs/>
                <w:i w:val="false"/>
                <w:iCs w:val="false"/>
                <w:color w:val="C0392B"/>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Prod</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Request approval → patch</w:t>
            </w:r>
          </w:p>
        </w:tc>
        <w:tc>
          <w:tcPr>
            <w:tcW w:type="dxa" w:w="21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E67E22"/>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OS pkg, compatible</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left"/>
            </w:pPr>
            <w:r>
              <w:rPr>
                <w:rFonts w:ascii="Arial" w:cs="Arial" w:eastAsia="Arial" w:hAnsi="Arial"/>
                <w:b/>
                <w:bCs/>
                <w:i w:val="false"/>
                <w:iCs w:val="false"/>
                <w:color w:val="E67E22"/>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Non-prod</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 in maintenance window</w:t>
            </w:r>
          </w:p>
        </w:tc>
        <w:tc>
          <w:tcPr>
            <w:tcW w:type="dxa" w:w="21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E8449"/>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OS pkg, compatible</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left"/>
            </w:pPr>
            <w:r>
              <w:rPr>
                <w:rFonts w:ascii="Arial" w:cs="Arial" w:eastAsia="Arial" w:hAnsi="Arial"/>
                <w:b/>
                <w:bCs/>
                <w:i w:val="false"/>
                <w:iCs w:val="false"/>
                <w:color w:val="E67E22"/>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Prod</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Request approval → patch in window</w:t>
            </w:r>
          </w:p>
        </w:tc>
        <w:tc>
          <w:tcPr>
            <w:tcW w:type="dxa" w:w="21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E67E22"/>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 severity</w:t>
            </w:r>
          </w:p>
        </w:tc>
        <w:tc>
          <w:tcPr>
            <w:tcW w:type="dxa" w:w="14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vAlign w:val="center"/>
          </w:tcPr>
          <w:p>
            <w:pPr>
              <w:jc w:val="left"/>
            </w:pPr>
            <w:r>
              <w:rPr>
                <w:rFonts w:ascii="Arial" w:cs="Arial" w:eastAsia="Arial" w:hAnsi="Arial"/>
                <w:b/>
                <w:bCs/>
                <w:i w:val="false"/>
                <w:iCs w:val="false"/>
                <w:color w:val="5D6D7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Create ticket, no auto-patch</w:t>
            </w:r>
          </w:p>
        </w:tc>
        <w:tc>
          <w:tcPr>
            <w:tcW w:type="dxa" w:w="21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5D6D7E"/>
                <w:sz w:val="20"/>
                <w:szCs w:val="20"/>
              </w:rPr>
              <w:t xml:space="preserve">Ticket Only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Major version jump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Virtual patch + escalate</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C0392B"/>
                <w:sz w:val="20"/>
                <w:szCs w:val="20"/>
              </w:rPr>
              <w:t xml:space="preserve">Human Required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Custom app dependency found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Virtual patch + dev ticket</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C0392B"/>
                <w:sz w:val="20"/>
                <w:szCs w:val="20"/>
              </w:rPr>
              <w:t xml:space="preserve">Human Required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Instance in ASG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Update Launch Template + ASG Refresh</w:t>
            </w:r>
          </w:p>
        </w:tc>
        <w:tc>
          <w:tcPr>
            <w:tcW w:type="dxa" w:w="21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E67E22"/>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ECR / Container image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Ticket to dev team</w:t>
            </w:r>
          </w:p>
        </w:tc>
        <w:tc>
          <w:tcPr>
            <w:tcW w:type="dxa" w:w="21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5D6D7E"/>
                <w:sz w:val="20"/>
                <w:szCs w:val="20"/>
              </w:rPr>
              <w:t xml:space="preserve">No (ticket only)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IAM / Credential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CloudTrail analysis + recommend</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C0392B"/>
                <w:sz w:val="20"/>
                <w:szCs w:val="20"/>
              </w:rPr>
              <w:t xml:space="preserve">Always Required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 fix available (zero-day)</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bCs/>
                <w:i w:val="false"/>
                <w:iCs w:val="false"/>
                <w:color w:val="C0392B"/>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Any</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WAF + SG restrict + P0 ticket</w:t>
            </w:r>
          </w:p>
        </w:tc>
        <w:tc>
          <w:tcPr>
            <w:tcW w:type="dxa" w:w="21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C0392B"/>
                <w:sz w:val="20"/>
                <w:szCs w:val="20"/>
              </w:rPr>
              <w:t xml:space="preserve">Immediate Escalation</w:t>
            </w:r>
          </w:p>
        </w:tc>
      </w:tr>
    </w:tbl>
    <w:p>
      <w:pPr>
        <w:spacing w:before="300" w:after="0"/>
      </w:pPr>
      <w:r>
        <w:t xml:space="preserve"/>
      </w:r>
    </w:p>
    <w:p>
      <w:pPr>
        <w:pStyle w:val="Heading1"/>
        <w:spacing w:before="360" w:after="180"/>
      </w:pPr>
      <w:r>
        <w:rPr>
          <w:rFonts w:ascii="Arial" w:cs="Arial" w:eastAsia="Arial" w:hAnsi="Arial"/>
          <w:b/>
          <w:bCs/>
          <w:color w:val="1B3A5C"/>
          <w:sz w:val="36"/>
          <w:szCs w:val="36"/>
        </w:rPr>
        <w:t xml:space="preserve">6. Resource Tagging Strategy</w:t>
      </w:r>
    </w:p>
    <w:p>
      <w:pPr>
        <w:pBdr>
          <w:bottom w:val="single" w:color="2E6DB4" w:sz="4" w:space="1"/>
        </w:pBdr>
        <w:spacing w:before="160" w:after="160"/>
      </w:pPr>
      <w:r>
        <w:t xml:space="preserve"/>
      </w:r>
    </w:p>
    <w:p>
      <w:pPr>
        <w:spacing w:before="100" w:after="100"/>
      </w:pPr>
      <w:r>
        <w:rPr>
          <w:rFonts w:ascii="Arial" w:cs="Arial" w:eastAsia="Arial" w:hAnsi="Arial"/>
          <w:b w:val="false"/>
          <w:bCs w:val="false"/>
          <w:color w:val="1A1A1A"/>
          <w:sz w:val="22"/>
          <w:szCs w:val="22"/>
        </w:rPr>
        <w:t xml:space="preserve">AWS resource tags are the primary mechanism for controlling agent behavior per resource. Teams control what the agent can do to their resources by setting tags — no agent configuration changes required.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Tag Key</w:t>
            </w:r>
          </w:p>
        </w:tc>
        <w:tc>
          <w:tcPr>
            <w:tcW w:type="dxa" w:w="2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Values</w:t>
            </w:r>
          </w:p>
        </w:tc>
        <w:tc>
          <w:tcPr>
            <w:tcW w:type="dxa" w:w="4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finops-agent:enabled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true / false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false = agent ignores this resource entirely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finops-agent:auto-patch</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true / false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false = always require human approval before patching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finops-agent:environment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prod / staging / dev / non-prod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prod = most restrictive policy applied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finops-agent:patch-window</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e.g. sun-02:00</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Agent only applies patches during this window</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finops-agent:owner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team name / email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Approval requests and notifications routed to this team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finops-agent:accepted-risk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CVE-XXXX-YYYY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Agent skips this CVE — risk explicitly accepted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finops-agent:skip-reboot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true / false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true = never apply patches requiring reboot</w:t>
            </w:r>
          </w:p>
        </w:tc>
      </w:tr>
    </w:tbl>
    <w:p>
      <w:pPr>
        <w:spacing w:before="300" w:after="0"/>
      </w:pPr>
      <w:r>
        <w:t xml:space="preserve"/>
      </w:r>
    </w:p>
    <w:p>
      <w:r>
        <w:br w:type="page"/>
      </w:r>
    </w:p>
    <w:p>
      <w:pPr>
        <w:pStyle w:val="Heading1"/>
        <w:spacing w:before="360" w:after="180"/>
      </w:pPr>
      <w:r>
        <w:rPr>
          <w:rFonts w:ascii="Arial" w:cs="Arial" w:eastAsia="Arial" w:hAnsi="Arial"/>
          <w:b/>
          <w:bCs/>
          <w:color w:val="1B3A5C"/>
          <w:sz w:val="36"/>
          <w:szCs w:val="36"/>
        </w:rPr>
        <w:t xml:space="preserve">7. Deployment Architecture on AWS Bedrock AgentCore</w:t>
      </w:r>
    </w:p>
    <w:p>
      <w:pPr>
        <w:pBdr>
          <w:bottom w:val="single" w:color="2E6DB4" w:sz="4" w:space="1"/>
        </w:pBdr>
        <w:spacing w:before="160" w:after="160"/>
      </w:pPr>
      <w:r>
        <w:t xml:space="preserve"/>
      </w:r>
    </w:p>
    <w:p>
      <w:pPr>
        <w:pStyle w:val="Heading2"/>
        <w:spacing w:before="280" w:after="140"/>
      </w:pPr>
      <w:r>
        <w:rPr>
          <w:rFonts w:ascii="Arial" w:cs="Arial" w:eastAsia="Arial" w:hAnsi="Arial"/>
          <w:b/>
          <w:bCs/>
          <w:color w:val="2E6DB4"/>
          <w:sz w:val="28"/>
          <w:szCs w:val="28"/>
        </w:rPr>
        <w:t xml:space="preserve">7.1 Deployment Components</w:t>
      </w:r>
    </w:p>
    <w:p>
      <w:pPr>
        <w:spacing w:before="100" w:after="100"/>
      </w:pPr>
      <w:r>
        <w:rPr>
          <w:rFonts w:ascii="Arial" w:cs="Arial" w:eastAsia="Arial" w:hAnsi="Arial"/>
          <w:b w:val="false"/>
          <w:bCs w:val="false"/>
          <w:color w:val="1A1A1A"/>
          <w:sz w:val="22"/>
          <w:szCs w:val="22"/>
        </w:rPr>
        <w:t xml:space="preserve">The agent is deployed as a fully managed Bedrock AgentCore agent. All infrastructure is defined as code using Terraform or AWS CDK for reproducibility and version control.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AWS Service</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Agent Runtime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Bedrock AgentCore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Manages orchestration, memory, tool calls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Foundation Model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Claude Sonnet via Bedrock</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Reasoning, CVE analysis, decision-making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Tool Lambda Functions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AWS Lambda (Python 3.12)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One function per action group tool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Trigger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EventBridge Scheduler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Daily or on-demand trigger for agent run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Vulnerability Source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AWS Inspector v2 API</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Polled by get_findings Lambda tool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Audit Trail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DynamoDB + CloudTrail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Every agent decision logged with reasoning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Reports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S3 + CloudWatch Dashboard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HTML/JSON reports per run, trend dashboards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Notifications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SNS → Slack / Email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Approval requests, alerts, run summaries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Secrets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AWS Secrets Manager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Jira API key, Slack webhook, NVD API key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IAM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IAM Role (least privilege)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Agent role scoped to only required permissions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1A1A"/>
                <w:sz w:val="20"/>
                <w:szCs w:val="20"/>
              </w:rPr>
              <w:t xml:space="preserve">IaC</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Terraform / AWS CDK</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All infrastructure version-controlled</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7.2 IAM Role — Least Privilege Permissions</w:t>
      </w:r>
    </w:p>
    <w:p>
      <w:pPr>
        <w:spacing w:before="100" w:after="100"/>
      </w:pPr>
      <w:r>
        <w:rPr>
          <w:rFonts w:ascii="Arial" w:cs="Arial" w:eastAsia="Arial" w:hAnsi="Arial"/>
          <w:b w:val="false"/>
          <w:bCs w:val="false"/>
          <w:color w:val="1A1A1A"/>
          <w:sz w:val="22"/>
          <w:szCs w:val="22"/>
        </w:rPr>
        <w:t xml:space="preserve">The agent IAM role is scoped to the minimum permissions required. This is both a security best practice and a management trust-builder — the agent can only do what it is explicitly permitted to do.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20"/>
              <w:left w:type="dxa" w:w="200"/>
              <w:bottom w:type="dxa" w:w="120"/>
              <w:right w:type="dxa" w:w="200"/>
            </w:tcMar>
          </w:tcPr>
          <w:p>
            <w:pPr>
              <w:spacing w:before="60" w:after="100"/>
            </w:pPr>
            <w:r>
              <w:rPr>
                <w:rFonts w:ascii="Arial" w:cs="Arial" w:eastAsia="Arial" w:hAnsi="Arial"/>
                <w:b/>
                <w:bCs/>
                <w:color w:val="E67E22"/>
                <w:sz w:val="22"/>
                <w:szCs w:val="22"/>
              </w:rPr>
              <w:t xml:space="preserve">Agent IAM Role — Required Permissions</w:t>
            </w:r>
          </w:p>
          <w:p>
            <w:pPr>
              <w:spacing w:before="40" w:after="40"/>
            </w:pPr>
            <w:r>
              <w:rPr>
                <w:rFonts w:ascii="Arial" w:cs="Arial" w:eastAsia="Arial" w:hAnsi="Arial"/>
                <w:color w:val="1A1A1A"/>
                <w:sz w:val="20"/>
                <w:szCs w:val="20"/>
              </w:rPr>
              <w:t xml:space="preserve">inspector2:ListFindings, inspector2:GetFindingsReport</w:t>
            </w:r>
          </w:p>
          <w:p>
            <w:pPr>
              <w:spacing w:before="40" w:after="40"/>
            </w:pPr>
            <w:r>
              <w:rPr>
                <w:rFonts w:ascii="Arial" w:cs="Arial" w:eastAsia="Arial" w:hAnsi="Arial"/>
                <w:color w:val="1A1A1A"/>
                <w:sz w:val="20"/>
                <w:szCs w:val="20"/>
              </w:rPr>
              <w:t xml:space="preserve">ssm:SendCommand, ssm:GetCommandInvocation (scoped to tagged instances only)</w:t>
            </w:r>
          </w:p>
          <w:p>
            <w:pPr>
              <w:spacing w:before="40" w:after="40"/>
            </w:pPr>
            <w:r>
              <w:rPr>
                <w:rFonts w:ascii="Arial" w:cs="Arial" w:eastAsia="Arial" w:hAnsi="Arial"/>
                <w:color w:val="1A1A1A"/>
                <w:sz w:val="20"/>
                <w:szCs w:val="20"/>
              </w:rPr>
              <w:t xml:space="preserve">ec2:CreateImage, ec2:DescribeInstances, ec2:DescribeTags</w:t>
            </w:r>
          </w:p>
          <w:p>
            <w:pPr>
              <w:spacing w:before="40" w:after="40"/>
            </w:pPr>
            <w:r>
              <w:rPr>
                <w:rFonts w:ascii="Arial" w:cs="Arial" w:eastAsia="Arial" w:hAnsi="Arial"/>
                <w:color w:val="1A1A1A"/>
                <w:sz w:val="20"/>
                <w:szCs w:val="20"/>
              </w:rPr>
              <w:t xml:space="preserve">ec2:DescribeAutoScalingGroups (read-only for ASG detection)</w:t>
            </w:r>
          </w:p>
          <w:p>
            <w:pPr>
              <w:spacing w:before="40" w:after="40"/>
            </w:pPr>
            <w:r>
              <w:rPr>
                <w:rFonts w:ascii="Arial" w:cs="Arial" w:eastAsia="Arial" w:hAnsi="Arial"/>
                <w:color w:val="1A1A1A"/>
                <w:sz w:val="20"/>
                <w:szCs w:val="20"/>
              </w:rPr>
              <w:t xml:space="preserve">wafv2:CreateRule, wafv2:UpdateWebACL (scoped to specific WebACL)</w:t>
            </w:r>
          </w:p>
          <w:p>
            <w:pPr>
              <w:spacing w:before="40" w:after="40"/>
            </w:pPr>
            <w:r>
              <w:rPr>
                <w:rFonts w:ascii="Arial" w:cs="Arial" w:eastAsia="Arial" w:hAnsi="Arial"/>
                <w:color w:val="1A1A1A"/>
                <w:sz w:val="20"/>
                <w:szCs w:val="20"/>
              </w:rPr>
              <w:t xml:space="preserve">logs:GetLogEvents (CloudWatch — read-only for health checks)</w:t>
            </w:r>
          </w:p>
          <w:p>
            <w:pPr>
              <w:spacing w:before="40" w:after="40"/>
            </w:pPr>
            <w:r>
              <w:rPr>
                <w:rFonts w:ascii="Arial" w:cs="Arial" w:eastAsia="Arial" w:hAnsi="Arial"/>
                <w:color w:val="1A1A1A"/>
                <w:sz w:val="20"/>
                <w:szCs w:val="20"/>
              </w:rPr>
              <w:t xml:space="preserve">dynamodb:PutItem, dynamodb:GetItem (audit table only)</w:t>
            </w:r>
          </w:p>
          <w:p>
            <w:pPr>
              <w:spacing w:before="40" w:after="40"/>
            </w:pPr>
            <w:r>
              <w:rPr>
                <w:rFonts w:ascii="Arial" w:cs="Arial" w:eastAsia="Arial" w:hAnsi="Arial"/>
                <w:color w:val="1A1A1A"/>
                <w:sz w:val="20"/>
                <w:szCs w:val="20"/>
              </w:rPr>
              <w:t xml:space="preserve">sns:Publish (approval topic only)</w:t>
            </w:r>
          </w:p>
          <w:p>
            <w:pPr>
              <w:spacing w:before="40" w:after="40"/>
            </w:pPr>
            <w:r>
              <w:rPr>
                <w:rFonts w:ascii="Arial" w:cs="Arial" w:eastAsia="Arial" w:hAnsi="Arial"/>
                <w:color w:val="1A1A1A"/>
                <w:sz w:val="20"/>
                <w:szCs w:val="20"/>
              </w:rPr>
              <w:t xml:space="preserve">s3:PutObject (reports bucket only)</w:t>
            </w:r>
          </w:p>
          <w:p>
            <w:pPr>
              <w:spacing w:before="40" w:after="40"/>
            </w:pPr>
            <w:r>
              <w:rPr>
                <w:rFonts w:ascii="Arial" w:cs="Arial" w:eastAsia="Arial" w:hAnsi="Arial"/>
                <w:color w:val="1A1A1A"/>
                <w:sz w:val="20"/>
                <w:szCs w:val="20"/>
              </w:rPr>
              <w:t xml:space="preserve">secretsmanager:GetSecretValue (agent secrets only)</w:t>
            </w:r>
          </w:p>
          <w:p>
            <w:pPr>
              <w:spacing w:before="40" w:after="40"/>
            </w:pPr>
            <w:r>
              <w:rPr>
                <w:rFonts w:ascii="Arial" w:cs="Arial" w:eastAsia="Arial" w:hAnsi="Arial"/>
                <w:color w:val="1A1A1A"/>
                <w:sz w:val="20"/>
                <w:szCs w:val="20"/>
              </w:rPr>
              <w:t xml:space="preserve">NOT INCLUDED: ec2:TerminateInstances, iam:AttachRolePolicy, rds:DeleteDBInstance, s3:DeleteObject</w:t>
            </w:r>
          </w:p>
        </w:tc>
      </w:tr>
    </w:tbl>
    <w:p>
      <w:pPr>
        <w:spacing w:before="200" w:after="0"/>
      </w:pPr>
      <w:r>
        <w:t xml:space="preserve"/>
      </w:r>
    </w:p>
    <w:p>
      <w:pPr>
        <w:pStyle w:val="Heading2"/>
        <w:spacing w:before="280" w:after="140"/>
      </w:pPr>
      <w:r>
        <w:rPr>
          <w:rFonts w:ascii="Arial" w:cs="Arial" w:eastAsia="Arial" w:hAnsi="Arial"/>
          <w:b/>
          <w:bCs/>
          <w:color w:val="2E6DB4"/>
          <w:sz w:val="28"/>
          <w:szCs w:val="28"/>
        </w:rPr>
        <w:t xml:space="preserve">7.3 Deployment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What Gets Built</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1A7FA0"/>
                <w:sz w:val="20"/>
                <w:szCs w:val="20"/>
              </w:rPr>
              <w:t xml:space="preserve">Read-Only Agent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AgentCore + get_findings + log_decision + generate_report. No changes to any resource.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Week 1–2</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Dry-Run Remediation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Add all remediation tools in dry_run=True mode. Agent proposes fixes, no changes applied. Approval workflow built.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Week 3–4</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E67E22"/>
                <w:sz w:val="20"/>
                <w:szCs w:val="20"/>
              </w:rPr>
              <w:t xml:space="preserve">Non-Prod Automation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Enable live patching for non-prod tagged instances with full compatibility checks + rollback.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Week 5–6</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C0392B"/>
                <w:sz w:val="20"/>
                <w:szCs w:val="20"/>
              </w:rPr>
              <w:t xml:space="preserve">Prod with Approval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Enable prod patching with mandatory human-in-the-loop approval gate. All safety checks active.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Week 7–8</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i w:val="false"/>
                <w:iCs w:val="false"/>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i w:val="false"/>
                <w:iCs w:val="false"/>
                <w:color w:val="6C3483"/>
                <w:sz w:val="20"/>
                <w:szCs w:val="20"/>
              </w:rPr>
              <w:t xml:space="preserve">Full FinOps Expansion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Add Phase 2 (patch management) and Phase 3 (cost optimization) as additional agent capabilities.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Q2 onwards</w:t>
            </w:r>
          </w:p>
        </w:tc>
      </w:tr>
    </w:tbl>
    <w:p>
      <w:pPr>
        <w:spacing w:before="300" w:after="0"/>
      </w:pPr>
      <w:r>
        <w:t xml:space="preserve"/>
      </w:r>
    </w:p>
    <w:p>
      <w:pPr>
        <w:pStyle w:val="Heading1"/>
        <w:spacing w:before="360" w:after="180"/>
      </w:pPr>
      <w:r>
        <w:rPr>
          <w:rFonts w:ascii="Arial" w:cs="Arial" w:eastAsia="Arial" w:hAnsi="Arial"/>
          <w:b/>
          <w:bCs/>
          <w:color w:val="1B3A5C"/>
          <w:sz w:val="36"/>
          <w:szCs w:val="36"/>
        </w:rPr>
        <w:t xml:space="preserve">8. Agent Run Outcomes — What Gets Reported</w:t>
      </w:r>
    </w:p>
    <w:p>
      <w:pPr>
        <w:pBdr>
          <w:bottom w:val="single" w:color="2E6DB4" w:sz="4" w:space="1"/>
        </w:pBdr>
        <w:spacing w:before="160" w:after="160"/>
      </w:pPr>
      <w:r>
        <w:t xml:space="preserve"/>
      </w:r>
    </w:p>
    <w:p>
      <w:pPr>
        <w:spacing w:before="100" w:after="100"/>
      </w:pPr>
      <w:r>
        <w:rPr>
          <w:rFonts w:ascii="Arial" w:cs="Arial" w:eastAsia="Arial" w:hAnsi="Arial"/>
          <w:b w:val="false"/>
          <w:bCs w:val="false"/>
          <w:color w:val="1A1A1A"/>
          <w:sz w:val="22"/>
          <w:szCs w:val="22"/>
        </w:rPr>
        <w:t xml:space="preserve">Every agent run produces a structured report with one of six outcome statuses per finding. This gives management complete visibility into what the agent did, why, and what remains outstanding.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560"/>
        <w:gridCol w:w="240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Meaning</w:t>
            </w:r>
          </w:p>
        </w:tc>
        <w:tc>
          <w:tcPr>
            <w:tcW w:type="dxa" w:w="2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Example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Next Action</w:t>
            </w:r>
          </w:p>
        </w:tc>
      </w:tr>
      <w:tr>
        <w:tc>
          <w:tcPr>
            <w:tcW w:type="dxa" w:w="1600"/>
            <w:tcBorders>
              <w:top w:val="single" w:color="CCCCCC" w:sz="1"/>
              <w:left w:val="single" w:color="CCCCCC" w:sz="1"/>
              <w:bottom w:val="single" w:color="CCCCCC" w:sz="1"/>
              <w:right w:val="single" w:color="CCCCCC" w:sz="1"/>
            </w:tcBorders>
            <w:shd w:fill="D5F5E3" w:val="clear"/>
            <w:tcMar>
              <w:top w:type="dxa" w:w="100"/>
              <w:left w:type="dxa" w:w="150"/>
              <w:bottom w:type="dxa" w:w="100"/>
              <w:right w:type="dxa" w:w="150"/>
            </w:tcMar>
            <w:vAlign w:val="center"/>
          </w:tcPr>
          <w:p>
            <w:pPr>
              <w:jc w:val="left"/>
            </w:pPr>
            <w:r>
              <w:rPr>
                <w:rFonts w:ascii="Arial" w:cs="Arial" w:eastAsia="Arial" w:hAnsi="Arial"/>
                <w:b/>
                <w:bCs/>
                <w:i w:val="false"/>
                <w:iCs w:val="false"/>
                <w:color w:val="1E8449"/>
                <w:sz w:val="20"/>
                <w:szCs w:val="20"/>
              </w:rPr>
              <w:t xml:space="preserve">✅ PATCHED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 applied, health check passed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openssl 3.0.11 applied to i-0abc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None — monitoring continues</w:t>
            </w:r>
          </w:p>
        </w:tc>
      </w:tr>
      <w:tr>
        <w:tc>
          <w:tcPr>
            <w:tcW w:type="dxa" w:w="16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vAlign w:val="center"/>
          </w:tcPr>
          <w:p>
            <w:pPr>
              <w:jc w:val="left"/>
            </w:pPr>
            <w:r>
              <w:rPr>
                <w:rFonts w:ascii="Arial" w:cs="Arial" w:eastAsia="Arial" w:hAnsi="Arial"/>
                <w:b/>
                <w:bCs/>
                <w:i w:val="false"/>
                <w:iCs w:val="false"/>
                <w:color w:val="E67E22"/>
                <w:sz w:val="20"/>
                <w:szCs w:val="20"/>
              </w:rPr>
              <w:t xml:space="preserve">⏳ PENDING APPROVAL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 ready, awaiting human approval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Kernel patch for prod i-0def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Approve or reject in Slack</w:t>
            </w:r>
          </w:p>
        </w:tc>
      </w:tr>
      <w:tr>
        <w:tc>
          <w:tcPr>
            <w:tcW w:type="dxa" w:w="1600"/>
            <w:tcBorders>
              <w:top w:val="single" w:color="CCCCCC" w:sz="1"/>
              <w:left w:val="single" w:color="CCCCCC" w:sz="1"/>
              <w:bottom w:val="single" w:color="CCCCCC" w:sz="1"/>
              <w:right w:val="single" w:color="CCCCCC" w:sz="1"/>
            </w:tcBorders>
            <w:shd w:fill="D4EEF5" w:val="clear"/>
            <w:tcMar>
              <w:top w:type="dxa" w:w="100"/>
              <w:left w:type="dxa" w:w="150"/>
              <w:bottom w:type="dxa" w:w="100"/>
              <w:right w:type="dxa" w:w="150"/>
            </w:tcMar>
            <w:vAlign w:val="center"/>
          </w:tcPr>
          <w:p>
            <w:pPr>
              <w:jc w:val="left"/>
            </w:pPr>
            <w:r>
              <w:rPr>
                <w:rFonts w:ascii="Arial" w:cs="Arial" w:eastAsia="Arial" w:hAnsi="Arial"/>
                <w:b/>
                <w:bCs/>
                <w:i w:val="false"/>
                <w:iCs w:val="false"/>
                <w:color w:val="1A7FA0"/>
                <w:sz w:val="20"/>
                <w:szCs w:val="20"/>
              </w:rPr>
              <w:t xml:space="preserve">🛡️ VIRTUAL 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Direct fix unsafe, WAF/SG controls applied</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openssl 1.0.2 blocked via WAF rule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Dev team must fix root cause</w:t>
            </w:r>
          </w:p>
        </w:tc>
      </w:tr>
      <w:tr>
        <w:tc>
          <w:tcPr>
            <w:tcW w:type="dxa" w:w="16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left"/>
            </w:pPr>
            <w:r>
              <w:rPr>
                <w:rFonts w:ascii="Arial" w:cs="Arial" w:eastAsia="Arial" w:hAnsi="Arial"/>
                <w:b/>
                <w:bCs/>
                <w:i w:val="false"/>
                <w:iCs w:val="false"/>
                <w:color w:val="2E6DB4"/>
                <w:sz w:val="20"/>
                <w:szCs w:val="20"/>
              </w:rPr>
              <w:t xml:space="preserve">🎫 TICKET CREATED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Non-auto-fixable, ticket opened for dev team</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ECR image CVE — JIRA-4421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Dev team resolves within SLA</w:t>
            </w:r>
          </w:p>
        </w:tc>
      </w:tr>
      <w:tr>
        <w:tc>
          <w:tcPr>
            <w:tcW w:type="dxa" w:w="1600"/>
            <w:tcBorders>
              <w:top w:val="single" w:color="CCCCCC" w:sz="1"/>
              <w:left w:val="single" w:color="CCCCCC" w:sz="1"/>
              <w:bottom w:val="single" w:color="CCCCCC" w:sz="1"/>
              <w:right w:val="single" w:color="CCCCCC" w:sz="1"/>
            </w:tcBorders>
            <w:shd w:fill="EAF0F6" w:val="clear"/>
            <w:tcMar>
              <w:top w:type="dxa" w:w="100"/>
              <w:left w:type="dxa" w:w="150"/>
              <w:bottom w:type="dxa" w:w="100"/>
              <w:right w:type="dxa" w:w="150"/>
            </w:tcMar>
            <w:vAlign w:val="center"/>
          </w:tcPr>
          <w:p>
            <w:pPr>
              <w:jc w:val="left"/>
            </w:pPr>
            <w:r>
              <w:rPr>
                <w:rFonts w:ascii="Arial" w:cs="Arial" w:eastAsia="Arial" w:hAnsi="Arial"/>
                <w:b/>
                <w:bCs/>
                <w:i w:val="false"/>
                <w:iCs w:val="false"/>
                <w:color w:val="5D6D7E"/>
                <w:sz w:val="20"/>
                <w:szCs w:val="20"/>
              </w:rPr>
              <w:t xml:space="preserve">⏸️ ACCEPTED RISK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Risk accepted, compensating controls active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Internal-only service, no exploit path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Review in 90 days</w:t>
            </w:r>
          </w:p>
        </w:tc>
      </w:tr>
      <w:tr>
        <w:tc>
          <w:tcPr>
            <w:tcW w:type="dxa" w:w="16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left"/>
            </w:pPr>
            <w:r>
              <w:rPr>
                <w:rFonts w:ascii="Arial" w:cs="Arial" w:eastAsia="Arial" w:hAnsi="Arial"/>
                <w:b/>
                <w:bCs/>
                <w:i w:val="false"/>
                <w:iCs w:val="false"/>
                <w:color w:val="C0392B"/>
                <w:sz w:val="20"/>
                <w:szCs w:val="20"/>
              </w:rPr>
              <w:t xml:space="preserve">🔄 ROLLED BACK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Patch caused failure, auto-restored from snapshot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curl patch broke app — restored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20"/>
                <w:szCs w:val="20"/>
              </w:rPr>
              <w:t xml:space="preserve">Review failure, resolve manually</w:t>
            </w:r>
          </w:p>
        </w:tc>
      </w:tr>
    </w:tbl>
    <w:p>
      <w:pPr>
        <w:spacing w:before="300" w:after="0"/>
      </w:pPr>
      <w:r>
        <w:t xml:space="preserve"/>
      </w:r>
    </w:p>
    <w:p>
      <w:r>
        <w:br w:type="page"/>
      </w:r>
    </w:p>
    <w:p>
      <w:pPr>
        <w:pStyle w:val="Heading1"/>
        <w:spacing w:before="360" w:after="180"/>
      </w:pPr>
      <w:r>
        <w:rPr>
          <w:rFonts w:ascii="Arial" w:cs="Arial" w:eastAsia="Arial" w:hAnsi="Arial"/>
          <w:b/>
          <w:bCs/>
          <w:color w:val="1B3A5C"/>
          <w:sz w:val="36"/>
          <w:szCs w:val="36"/>
        </w:rPr>
        <w:t xml:space="preserve">9. Management Presentation Demo Flow</w:t>
      </w:r>
    </w:p>
    <w:p>
      <w:pPr>
        <w:pBdr>
          <w:bottom w:val="single" w:color="2E6DB4" w:sz="4" w:space="1"/>
        </w:pBdr>
        <w:spacing w:before="160" w:after="160"/>
      </w:pPr>
      <w:r>
        <w:t xml:space="preserve"/>
      </w:r>
    </w:p>
    <w:p>
      <w:pPr>
        <w:spacing w:before="100" w:after="100"/>
      </w:pPr>
      <w:r>
        <w:rPr>
          <w:rFonts w:ascii="Arial" w:cs="Arial" w:eastAsia="Arial" w:hAnsi="Arial"/>
          <w:b w:val="false"/>
          <w:bCs w:val="false"/>
          <w:color w:val="1A1A1A"/>
          <w:sz w:val="22"/>
          <w:szCs w:val="22"/>
        </w:rPr>
        <w:t xml:space="preserve">For the initial management presentation, the agent runs in Phase 1 (read-only) mode. No changes are made to any resources. The goal is to demonstrate value and build trust before any automation is enabled.</w:t>
      </w:r>
    </w:p>
    <w:p>
      <w:pPr>
        <w:spacing w:before="160" w:after="0"/>
      </w:pPr>
      <w:r>
        <w:t xml:space="preserve"/>
      </w:r>
    </w:p>
    <w:p>
      <w:pPr>
        <w:pStyle w:val="ListParagraph"/>
        <w:numPr>
          <w:ilvl w:val="0"/>
          <w:numId w:val="2"/>
        </w:numPr>
        <w:spacing w:before="60" w:after="60"/>
      </w:pPr>
      <w:r>
        <w:rPr>
          <w:rFonts w:ascii="Arial" w:cs="Arial" w:eastAsia="Arial" w:hAnsi="Arial"/>
          <w:b w:val="false"/>
          <w:bCs w:val="false"/>
          <w:color w:val="1A1A1A"/>
          <w:sz w:val="20"/>
          <w:szCs w:val="20"/>
        </w:rPr>
        <w:t xml:space="preserve">Show the Dashboard — 'We have X Critical, Y High findings across Z resources. Here is the breakdown by team, environment, and CVE category.'</w:t>
      </w:r>
    </w:p>
    <w:p>
      <w:pPr>
        <w:pStyle w:val="ListParagraph"/>
        <w:numPr>
          <w:ilvl w:val="0"/>
          <w:numId w:val="2"/>
        </w:numPr>
        <w:spacing w:before="60" w:after="60"/>
      </w:pPr>
      <w:r>
        <w:rPr>
          <w:rFonts w:ascii="Arial" w:cs="Arial" w:eastAsia="Arial" w:hAnsi="Arial"/>
          <w:b w:val="false"/>
          <w:bCs w:val="false"/>
          <w:color w:val="1A1A1A"/>
          <w:sz w:val="20"/>
          <w:szCs w:val="20"/>
        </w:rPr>
        <w:t xml:space="preserve">Show the Agent Reasoning — Replay an agent run showing the step-by-step decision process for 3-4 representative findings. Show that it checks compatibility before acting.</w:t>
      </w:r>
    </w:p>
    <w:p>
      <w:pPr>
        <w:pStyle w:val="ListParagraph"/>
        <w:numPr>
          <w:ilvl w:val="0"/>
          <w:numId w:val="2"/>
        </w:numPr>
        <w:spacing w:before="60" w:after="60"/>
      </w:pPr>
      <w:r>
        <w:rPr>
          <w:rFonts w:ascii="Arial" w:cs="Arial" w:eastAsia="Arial" w:hAnsi="Arial"/>
          <w:b w:val="false"/>
          <w:bCs w:val="false"/>
          <w:color w:val="1A1A1A"/>
          <w:sz w:val="20"/>
          <w:szCs w:val="20"/>
        </w:rPr>
        <w:t xml:space="preserve">Show a Dry-Run Remediation — Agent proposes patch for a non-prod instance. Output shows: snapshot would be created, patch would be applied, health check would run. Nothing actually changes.</w:t>
      </w:r>
    </w:p>
    <w:p>
      <w:pPr>
        <w:pStyle w:val="ListParagraph"/>
        <w:numPr>
          <w:ilvl w:val="0"/>
          <w:numId w:val="2"/>
        </w:numPr>
        <w:spacing w:before="60" w:after="60"/>
      </w:pPr>
      <w:r>
        <w:rPr>
          <w:rFonts w:ascii="Arial" w:cs="Arial" w:eastAsia="Arial" w:hAnsi="Arial"/>
          <w:b w:val="false"/>
          <w:bCs w:val="false"/>
          <w:color w:val="1A1A1A"/>
          <w:sz w:val="20"/>
          <w:szCs w:val="20"/>
        </w:rPr>
        <w:t xml:space="preserve">Show the Audit Trail — Every decision logged with reasoning. 'The agent will never act without recording why.'</w:t>
      </w:r>
    </w:p>
    <w:p>
      <w:pPr>
        <w:pStyle w:val="ListParagraph"/>
        <w:numPr>
          <w:ilvl w:val="0"/>
          <w:numId w:val="2"/>
        </w:numPr>
        <w:spacing w:before="60" w:after="60"/>
      </w:pPr>
      <w:r>
        <w:rPr>
          <w:rFonts w:ascii="Arial" w:cs="Arial" w:eastAsia="Arial" w:hAnsi="Arial"/>
          <w:b w:val="false"/>
          <w:bCs w:val="false"/>
          <w:color w:val="1A1A1A"/>
          <w:sz w:val="20"/>
          <w:szCs w:val="20"/>
        </w:rPr>
        <w:t xml:space="preserve">Show the Approval Workflow — Demo the grouped Slack approval message. 'The agent will never touch production without a human saying yes.'</w:t>
      </w:r>
    </w:p>
    <w:p>
      <w:pPr>
        <w:pStyle w:val="ListParagraph"/>
        <w:numPr>
          <w:ilvl w:val="0"/>
          <w:numId w:val="2"/>
        </w:numPr>
        <w:spacing w:before="60" w:after="60"/>
      </w:pPr>
      <w:r>
        <w:rPr>
          <w:rFonts w:ascii="Arial" w:cs="Arial" w:eastAsia="Arial" w:hAnsi="Arial"/>
          <w:b w:val="false"/>
          <w:bCs w:val="false"/>
          <w:color w:val="1A1A1A"/>
          <w:sz w:val="20"/>
          <w:szCs w:val="20"/>
        </w:rPr>
        <w:t xml:space="preserve">Show the ROI — X hours saved per week in manual triage. Y Critical CVEs would have been resolved automatically in the last 30 days. Z risk reduction.</w:t>
      </w:r>
    </w:p>
    <w:p>
      <w:pPr>
        <w:spacing w:before="300" w:after="0"/>
      </w:pPr>
      <w:r>
        <w:t xml:space="preserve"/>
      </w:r>
    </w:p>
    <w:p>
      <w:pPr>
        <w:pStyle w:val="Heading1"/>
        <w:spacing w:before="360" w:after="180"/>
      </w:pPr>
      <w:r>
        <w:rPr>
          <w:rFonts w:ascii="Arial" w:cs="Arial" w:eastAsia="Arial" w:hAnsi="Arial"/>
          <w:b/>
          <w:bCs/>
          <w:color w:val="1B3A5C"/>
          <w:sz w:val="36"/>
          <w:szCs w:val="36"/>
        </w:rPr>
        <w:t xml:space="preserve">10. Scenario Summary — Quick Reference</w:t>
      </w:r>
    </w:p>
    <w:p>
      <w:pPr>
        <w:pBdr>
          <w:bottom w:val="single" w:color="2E6DB4"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760"/>
        <w:gridCol w:w="200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Risk</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Agent Action</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Outcome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Major Version Jump (openssl 1.x → 3.x)</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center"/>
            </w:pPr>
            <w:r>
              <w:rPr>
                <w:rFonts w:ascii="Arial" w:cs="Arial" w:eastAsia="Arial" w:hAnsi="Arial"/>
                <w:b/>
                <w:bCs/>
                <w:i w:val="false"/>
                <w:iCs w:val="false"/>
                <w:color w:val="C0392B"/>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Virtual patch + P1 ticket + dev escalation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No downtime, exploit blocked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Shared Library — Multiple App Dependents</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center"/>
            </w:pPr>
            <w:r>
              <w:rPr>
                <w:rFonts w:ascii="Arial" w:cs="Arial" w:eastAsia="Arial" w:hAnsi="Arial"/>
                <w:b/>
                <w:bCs/>
                <w:i w:val="false"/>
                <w:iCs w:val="false"/>
                <w:color w:val="E67E2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Dependency scan → if custom code found, escalate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Ticket with full dependency report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Patch Causes Service Crash</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center"/>
            </w:pPr>
            <w:r>
              <w:rPr>
                <w:rFonts w:ascii="Arial" w:cs="Arial" w:eastAsia="Arial" w:hAnsi="Arial"/>
                <w:b/>
                <w:bCs/>
                <w:i w:val="false"/>
                <w:iCs w:val="false"/>
                <w:color w:val="E67E2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Auto-rollback from pre-patch snapshot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Restored, team notified with reason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Version-Pinned App Dependency</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center"/>
            </w:pPr>
            <w:r>
              <w:rPr>
                <w:rFonts w:ascii="Arial" w:cs="Arial" w:eastAsia="Arial" w:hAnsi="Arial"/>
                <w:b/>
                <w:bCs/>
                <w:i w:val="false"/>
                <w:iCs w:val="false"/>
                <w:color w:val="E67E2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Ticket with file, pin, and safe upgrade version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Dev team fixes in code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Kernel Patch Requires Reboot</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center"/>
            </w:pPr>
            <w:r>
              <w:rPr>
                <w:rFonts w:ascii="Arial" w:cs="Arial" w:eastAsia="Arial" w:hAnsi="Arial"/>
                <w:b/>
                <w:bCs/>
                <w:i w:val="false"/>
                <w:iCs w:val="false"/>
                <w:color w:val="C0392B"/>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ASG: rolling replace. Standalone: approval + window</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Zero-downtime for ASG resources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Container Base Image (ECR) CVE</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center"/>
            </w:pPr>
            <w:r>
              <w:rPr>
                <w:rFonts w:ascii="Arial" w:cs="Arial" w:eastAsia="Arial" w:hAnsi="Arial"/>
                <w:b/>
                <w:bCs/>
                <w:i w:val="false"/>
                <w:iCs w:val="false"/>
                <w:color w:val="C0392B"/>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Tag image as vulnerable + block new deploys + ticket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Dev team rebuilds image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RDS Minor Version Upgrade</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center"/>
            </w:pPr>
            <w:r>
              <w:rPr>
                <w:rFonts w:ascii="Arial" w:cs="Arial" w:eastAsia="Arial" w:hAnsi="Arial"/>
                <w:b/>
                <w:bCs/>
                <w:i w:val="false"/>
                <w:iCs w:val="false"/>
                <w:color w:val="E67E2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Verify Multi-AZ + approval + maintenance window</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Safe upgrade with restore option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Zero-Day — No Fix Available</w:t>
            </w:r>
          </w:p>
        </w:tc>
        <w:tc>
          <w:tcPr>
            <w:tcW w:type="dxa" w:w="1400"/>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vAlign w:val="center"/>
          </w:tcPr>
          <w:p>
            <w:pPr>
              <w:jc w:val="center"/>
            </w:pPr>
            <w:r>
              <w:rPr>
                <w:rFonts w:ascii="Arial" w:cs="Arial" w:eastAsia="Arial" w:hAnsi="Arial"/>
                <w:b/>
                <w:bCs/>
                <w:i w:val="false"/>
                <w:iCs w:val="false"/>
                <w:color w:val="C0392B"/>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WAF rule + SG restrict + P0 ticket + monitoring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Mitigated, team escalated immediately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Cascading Dependency Conflict</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center"/>
            </w:pPr>
            <w:r>
              <w:rPr>
                <w:rFonts w:ascii="Arial" w:cs="Arial" w:eastAsia="Arial" w:hAnsi="Arial"/>
                <w:b/>
                <w:bCs/>
                <w:i w:val="false"/>
                <w:iCs w:val="false"/>
                <w:color w:val="E67E2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Post-patch integrity check → auto-rollback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Restored, conflict details in ticket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Network Config Breaks Connectivity</w:t>
            </w:r>
          </w:p>
        </w:tc>
        <w:tc>
          <w:tcPr>
            <w:tcW w:type="dxa" w:w="1400"/>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vAlign w:val="center"/>
          </w:tcPr>
          <w:p>
            <w:pPr>
              <w:jc w:val="center"/>
            </w:pPr>
            <w:r>
              <w:rPr>
                <w:rFonts w:ascii="Arial" w:cs="Arial" w:eastAsia="Arial" w:hAnsi="Arial"/>
                <w:b/>
                <w:bCs/>
                <w:i w:val="false"/>
                <w:iCs w:val="false"/>
                <w:color w:val="F1C40F"/>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Flow log analysis → only act if zero traffic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Evidence-based safe config change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IAM Policy Change Breaks Permissions</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center"/>
            </w:pPr>
            <w:r>
              <w:rPr>
                <w:rFonts w:ascii="Arial" w:cs="Arial" w:eastAsia="Arial" w:hAnsi="Arial"/>
                <w:b/>
                <w:bCs/>
                <w:i w:val="false"/>
                <w:iCs w:val="false"/>
                <w:color w:val="E67E2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CloudTrail usage analysis + human approval always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Least-privilege recommendation only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Patching Wrong Instance (ASG)</w:t>
            </w:r>
          </w:p>
        </w:tc>
        <w:tc>
          <w:tcPr>
            <w:tcW w:type="dxa" w:w="1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vAlign w:val="center"/>
          </w:tcPr>
          <w:p>
            <w:pPr>
              <w:jc w:val="center"/>
            </w:pPr>
            <w:r>
              <w:rPr>
                <w:rFonts w:ascii="Arial" w:cs="Arial" w:eastAsia="Arial" w:hAnsi="Arial"/>
                <w:b/>
                <w:bCs/>
                <w:i w:val="false"/>
                <w:iCs w:val="false"/>
                <w:color w:val="E67E22"/>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Detect ASG membership → update Launch Template instead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1A1A1A"/>
                <w:sz w:val="19"/>
                <w:szCs w:val="19"/>
              </w:rPr>
              <w:t xml:space="preserve">Correct fix applied to all instances</w:t>
            </w:r>
          </w:p>
        </w:tc>
      </w:tr>
    </w:tbl>
    <w:p>
      <w:pPr>
        <w:spacing w:before="400" w:after="0"/>
      </w:pPr>
      <w:r>
        <w:t xml:space="preserve"/>
      </w:r>
    </w:p>
    <w:p>
      <w:pPr>
        <w:pStyle w:val="Heading1"/>
        <w:spacing w:before="360" w:after="180"/>
      </w:pPr>
      <w:r>
        <w:rPr>
          <w:rFonts w:ascii="Arial" w:cs="Arial" w:eastAsia="Arial" w:hAnsi="Arial"/>
          <w:b/>
          <w:bCs/>
          <w:color w:val="1B3A5C"/>
          <w:sz w:val="36"/>
          <w:szCs w:val="36"/>
        </w:rPr>
        <w:t xml:space="preserve">Appendix — Key Principles</w:t>
      </w:r>
    </w:p>
    <w:p>
      <w:pPr>
        <w:pBdr>
          <w:bottom w:val="single" w:color="2E6DB4"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60" w:after="100"/>
            </w:pPr>
            <w:r>
              <w:rPr>
                <w:rFonts w:ascii="Arial" w:cs="Arial" w:eastAsia="Arial" w:hAnsi="Arial"/>
                <w:b/>
                <w:bCs/>
                <w:color w:val="1B3A5C"/>
                <w:sz w:val="22"/>
                <w:szCs w:val="22"/>
              </w:rPr>
              <w:t xml:space="preserve">10 Non-Negotiable Agent Design Rules</w:t>
            </w:r>
          </w:p>
          <w:p>
            <w:pPr>
              <w:spacing w:before="40" w:after="40"/>
            </w:pPr>
            <w:r>
              <w:rPr>
                <w:rFonts w:ascii="Arial" w:cs="Arial" w:eastAsia="Arial" w:hAnsi="Arial"/>
                <w:color w:val="1A1A1A"/>
                <w:sz w:val="20"/>
                <w:szCs w:val="20"/>
              </w:rPr>
              <w:t xml:space="preserve">1.  Always create a snapshot/rollback point before any patch is applied — no exceptions</w:t>
            </w:r>
          </w:p>
          <w:p>
            <w:pPr>
              <w:spacing w:before="40" w:after="40"/>
            </w:pPr>
            <w:r>
              <w:rPr>
                <w:rFonts w:ascii="Arial" w:cs="Arial" w:eastAsia="Arial" w:hAnsi="Arial"/>
                <w:color w:val="1A1A1A"/>
                <w:sz w:val="20"/>
                <w:szCs w:val="20"/>
              </w:rPr>
              <w:t xml:space="preserve">2.  Never auto-patch a major version jump — always escalate to the dev team</w:t>
            </w:r>
          </w:p>
          <w:p>
            <w:pPr>
              <w:spacing w:before="40" w:after="40"/>
            </w:pPr>
            <w:r>
              <w:rPr>
                <w:rFonts w:ascii="Arial" w:cs="Arial" w:eastAsia="Arial" w:hAnsi="Arial"/>
                <w:color w:val="1A1A1A"/>
                <w:sz w:val="20"/>
                <w:szCs w:val="20"/>
              </w:rPr>
              <w:t xml:space="preserve">3.  Run a dependency check before every EC2 patch — if custom app code found, escalate</w:t>
            </w:r>
          </w:p>
          <w:p>
            <w:pPr>
              <w:spacing w:before="40" w:after="40"/>
            </w:pPr>
            <w:r>
              <w:rPr>
                <w:rFonts w:ascii="Arial" w:cs="Arial" w:eastAsia="Arial" w:hAnsi="Arial"/>
                <w:color w:val="1A1A1A"/>
                <w:sz w:val="20"/>
                <w:szCs w:val="20"/>
              </w:rPr>
              <w:t xml:space="preserve">4.  Check for ASG membership before patching any EC2 instance</w:t>
            </w:r>
          </w:p>
          <w:p>
            <w:pPr>
              <w:spacing w:before="40" w:after="40"/>
            </w:pPr>
            <w:r>
              <w:rPr>
                <w:rFonts w:ascii="Arial" w:cs="Arial" w:eastAsia="Arial" w:hAnsi="Arial"/>
                <w:color w:val="1A1A1A"/>
                <w:sz w:val="20"/>
                <w:szCs w:val="20"/>
              </w:rPr>
              <w:t xml:space="preserve">5.  Never modify IAM policies automatically — always require human approval</w:t>
            </w:r>
          </w:p>
          <w:p>
            <w:pPr>
              <w:spacing w:before="40" w:after="40"/>
            </w:pPr>
            <w:r>
              <w:rPr>
                <w:rFonts w:ascii="Arial" w:cs="Arial" w:eastAsia="Arial" w:hAnsi="Arial"/>
                <w:color w:val="1A1A1A"/>
                <w:sz w:val="20"/>
                <w:szCs w:val="20"/>
              </w:rPr>
              <w:t xml:space="preserve">6.  Query VPC Flow Logs before modifying any Security Group rule</w:t>
            </w:r>
          </w:p>
          <w:p>
            <w:pPr>
              <w:spacing w:before="40" w:after="40"/>
            </w:pPr>
            <w:r>
              <w:rPr>
                <w:rFonts w:ascii="Arial" w:cs="Arial" w:eastAsia="Arial" w:hAnsi="Arial"/>
                <w:color w:val="1A1A1A"/>
                <w:sz w:val="20"/>
                <w:szCs w:val="20"/>
              </w:rPr>
              <w:t xml:space="preserve">7.  Run a post-patch health check within 120 seconds — auto-rollback if unhealthy</w:t>
            </w:r>
          </w:p>
          <w:p>
            <w:pPr>
              <w:spacing w:before="40" w:after="40"/>
            </w:pPr>
            <w:r>
              <w:rPr>
                <w:rFonts w:ascii="Arial" w:cs="Arial" w:eastAsia="Arial" w:hAnsi="Arial"/>
                <w:color w:val="1A1A1A"/>
                <w:sz w:val="20"/>
                <w:szCs w:val="20"/>
              </w:rPr>
              <w:t xml:space="preserve">8.  Group approval requests — one Slack message per resource/team, never one per CVE</w:t>
            </w:r>
          </w:p>
          <w:p>
            <w:pPr>
              <w:spacing w:before="40" w:after="40"/>
            </w:pPr>
            <w:r>
              <w:rPr>
                <w:rFonts w:ascii="Arial" w:cs="Arial" w:eastAsia="Arial" w:hAnsi="Arial"/>
                <w:color w:val="1A1A1A"/>
                <w:sz w:val="20"/>
                <w:szCs w:val="20"/>
              </w:rPr>
              <w:t xml:space="preserve">9.  Log every decision with reasoning — the agent must never act silently</w:t>
            </w:r>
          </w:p>
          <w:p>
            <w:pPr>
              <w:spacing w:before="40" w:after="40"/>
            </w:pPr>
            <w:r>
              <w:rPr>
                <w:rFonts w:ascii="Arial" w:cs="Arial" w:eastAsia="Arial" w:hAnsi="Arial"/>
                <w:color w:val="1A1A1A"/>
                <w:sz w:val="20"/>
                <w:szCs w:val="20"/>
              </w:rPr>
              <w:t xml:space="preserve">10. Respect resource tags — if finops-agent:enabled is not true, the resource is untouchable</w:t>
            </w:r>
          </w:p>
        </w:tc>
      </w:tr>
    </w:tbl>
    <w:p>
      <w:pPr>
        <w:spacing w:before="300" w:after="0"/>
      </w:pPr>
      <w:r>
        <w:t xml:space="preserve"/>
      </w:r>
    </w:p>
    <w:p>
      <w:pPr>
        <w:spacing w:before="400" w:after="200"/>
        <w:jc w:val="center"/>
      </w:pPr>
      <w:r>
        <w:rPr>
          <w:rFonts w:ascii="Arial" w:cs="Arial" w:eastAsia="Arial" w:hAnsi="Arial"/>
          <w:b/>
          <w:bCs/>
          <w:i/>
          <w:iCs/>
          <w:color w:val="5D6D7E"/>
          <w:sz w:val="24"/>
          <w:szCs w:val="24"/>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1"/>
      </w:pBdr>
      <w:tabs>
        <w:tab w:val="right" w:pos="9026"/>
      </w:tabs>
      <w:spacing w:before="200" w:after="0"/>
    </w:pPr>
    <w:r>
      <w:rPr>
        <w:rFonts w:ascii="Arial" w:cs="Arial" w:eastAsia="Arial" w:hAnsi="Arial"/>
        <w:color w:val="5D6D7E"/>
        <w:sz w:val="18"/>
        <w:szCs w:val="18"/>
      </w:rPr>
      <w:t xml:space="preserve">Confidential — Internal Use Only</w:t>
    </w:r>
    <w:r>
      <w:rPr>
        <w:rFonts w:ascii="Arial" w:cs="Arial" w:eastAsia="Arial" w:hAnsi="Arial"/>
        <w:color w:val="5D6D7E"/>
        <w:sz w:val="18"/>
        <w:szCs w:val="18"/>
      </w:rPr>
      <w:t xml:space="preserve">	Page </w:t>
    </w:r>
    <w:r>
      <w:rPr>
        <w:rFonts w:ascii="Arial" w:cs="Arial" w:eastAsia="Arial" w:hAnsi="Arial"/>
        <w:color w:val="5D6D7E"/>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1"/>
      </w:pBdr>
      <w:spacing w:before="0" w:after="200"/>
    </w:pPr>
    <w:r>
      <w:rPr>
        <w:rFonts w:ascii="Arial" w:cs="Arial" w:eastAsia="Arial" w:hAnsi="Arial"/>
        <w:b/>
        <w:bCs/>
        <w:color w:val="1B3A5C"/>
        <w:sz w:val="20"/>
        <w:szCs w:val="20"/>
      </w:rPr>
      <w:t xml:space="preserve">FinOps Agent — AWS Bedrock AgentCore Design</w:t>
    </w:r>
    <w:r>
      <w:rPr>
        <w:rFonts w:ascii="Arial" w:cs="Arial" w:eastAsia="Arial" w:hAnsi="Arial"/>
        <w:color w:val="5D6D7E"/>
        <w:sz w:val="18"/>
        <w:szCs w:val="18"/>
      </w:rPr>
      <w:t xml:space="preserve">   |   Vulnerability Management &amp; Remediation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6DB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7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2026-02-18T07:01:04.024Z</dcterms:created>
  <dcterms:modified xsi:type="dcterms:W3CDTF">2026-02-18T07:01:04.025Z</dcterms:modified>
</cp:coreProperties>
</file>

<file path=docProps/custom.xml><?xml version="1.0" encoding="utf-8"?>
<Properties xmlns="http://schemas.openxmlformats.org/officeDocument/2006/custom-properties" xmlns:vt="http://schemas.openxmlformats.org/officeDocument/2006/docPropsVTypes"/>
</file>