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44"/>
          <w:szCs w:val="44"/>
        </w:rPr>
        <w:t xml:space="preserve">이은주</w:t>
      </w:r>
    </w:p>
    <w:p>
      <w:pPr>
        <w:pBdr>
          <w:bottom w:val="single" w:color="E5E7EB" w:sz="6" w:space="12"/>
        </w:pBd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6B7280"/>
          <w:sz w:val="20"/>
          <w:szCs w:val="20"/>
        </w:rPr>
        <w:t xml:space="preserve">공공기관 경영기획 · 자산운용 · 창업지원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01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About</w:t>
      </w:r>
    </w:p>
    <w:p>
      <w:pPr>
        <w:spacing w:after="1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2011년부터 공공기관에서 경영기획, 자산운용, 창업지원 등 조직 운영과 사업 전반의 업무를 담당해 왔습니다.</w:t>
      </w:r>
    </w:p>
    <w:p>
      <w:pPr>
        <w:spacing w:after="2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현재는 정부·지자체·공공기관·대기업·스타트업·액셀러레이터·벤처캐피탈 등 다양한 이해관계자가 참여하는 창업지원 및 오픈이노베이션 사업을 기획·운영하고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15년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공공기관 경력 (2011–현재)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100억원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연간 임대수익 최초 달성 (2022)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35억 → 82억원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창업도약패키지 연간 운영 규모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S등급 · 1위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2025 창업도약패키지 사업평가 · 12개 기관 중</w:t>
      </w:r>
    </w:p>
    <w:p>
      <w:pPr>
        <w:spacing w:after="12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02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Resume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예산관리, 이사회 운영, 대외협력 등 기관 경영 전반을 아우르는 경영관리기획 실무 경험 구축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중앙정부·인천광역시·인천경제자유구역청 등 공공부문 사업의 기획·운영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경영기획·성과관리 → 자산운용·임대관리 → 창업지원·창업생태계·민관협력으로 업무 영역 확대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중소벤처기업부·인천광역시·인천경제자유구역청 등 중앙정부·지자체 사업의 창업지원 업무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정부·지자체·공공기관·대기업·스타트업·AC/VC 등 다양한 이해관계자 간 협업 및 사업 운영</w:t>
      </w:r>
    </w:p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Career Summary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800"/>
        <w:gridCol w:w="3660"/>
        <w:gridCol w:w="3900"/>
      </w:tblGrid>
      <w:tr>
        <w:trPr>
          <w:tblHeader/>
        </w:trPr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66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소속 / 직급</w:t>
            </w:r>
          </w:p>
        </w:tc>
        <w:tc>
          <w:tcPr>
            <w:tcW w:type="dxa" w:w="39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업무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2011–2016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인천정보산업진흥원 / 기획조정팀 · 주임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예산 · 대외협력 · 경영평가 · 기관홍보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2016–2019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기획평가팀 · 대리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성과평가 · 기관통합 후속업무 · 실무위원회 운영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2019–2023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단지지원팀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자산운용 · 임대관리 · 입주기업 관리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2023–2026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창업도약패키지 사업 운영 총괄 · 창업지원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창업생태계 · 민간주도 스타트업육성 · AC 협의회 운영지원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민관협력 오픈이노베이션 · 글로벌 실증사업 총괄</w:t>
            </w:r>
          </w:p>
        </w:tc>
      </w:tr>
    </w:tbl>
    <w:p>
      <w:pPr>
        <w:spacing w:after="20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03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Experience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2011–2016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경영기획·예산·대외협력·기관홍보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기관 예산과 경영평가부터 이사회, 의회·지자체 대응, 조직관리, 기관홍보까지 기관 운영 전반의 실무를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예산·재정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 출연금 예산 확보 및 정산(연간 약 40억 원 규모), 법인 본예산·추경·결산 등 예산 편성 및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경영평가 및 경영성과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인천광역시 경영평가 및 CEO 경영평가 대응, 경영실적보고서 작성 및 평가자료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이사회 및 주요 경영안건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이사회 구성·변경, 안건 작성 및 개최 등 이사회 운영과 주요 경영현안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대외협력 및 의회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인천시·인천시의회 업무보고 및 행정사무감사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경영혁신방안 등 주요 현안자료 작성 및 유관부서·이해관계자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MOU 체결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5. 법인 제도·규정 및 경영공시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설립조례, 정관·규정·규칙 및 경영공시 관련 업무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6. 조직 및 경영회의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정기 본부·부장회의, 신년 업무보고, 연간 주요실적 및 중장기 업무보고 등 주요 경영회의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조직개편 TFT 지원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7. 기관 홍보 및 대외 커뮤니케이션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뉴스레터·브로슈어·백서·홍보영상·CI 등 홍보자료 제작 및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홈페이지·블로그·페이스북·유튜브 등 홍보채널 운영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8. 언론 및 기관장 대외홍보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보도자료 작성·검수·배포, 언론사 및 기자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기자간담회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기관장 인터뷰·기고문·대외행사 인사말 및 의전 지원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9. 기관 운영 및 제도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전자문서 시스템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정부 3.0 관련 개인정보보호·공공데이터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집중근무시간제 제정·운영 및 주요 현안 대응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2016–2019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경영기획·사업성과관리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조직의 경영계획과 성과관리 체계를 수립하고, 부서별 성과지표 설계·운영을 통해 조직의 성과관리 및 경영평가 대응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중소벤처기업부·인천광역시 경영평가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MBO/KPI 성과평가체계 설계 및 운영 (5개 본부 및 9개 부서)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통합 후속업무 및 경영시스템 고도화 용역 운영지원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실무위원회 운영 및 주요 경영안건 관리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27개 부서 정량 성과평가체계 및 성과지표 도입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2019년 중소벤처기업부 경영평가 S등급 달성에 기여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법인통합 성과 기여로 인천시장 표창 수상('17)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2019–2023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자산운용·임대관리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법인 소유 자산의 운용과 임대관리를 담당하고, 입주공간·임대차 계약 및 임대수익을 체계적으로 관리하며 자산 운영 효율화를 추진했습니다.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소유 5개 건물 자산운용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 63,835㎡, 120여개 입주공간 임대 및 입주기업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일반임대 및 근린상가 입주·계약연장·퇴거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임대관리비 청구 및 정산, 수입결의, 명도 및 쟁송관리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 및 입주기업 관련 민원 대응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연간 임대수익 100억 원 최초 달성('22)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입주율 94.3% 달성('22), 전년 대비 11.9%p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전략적 렌트프리 정책 도입으로 '21~'22년 12,600㎡ 신규 입주, 17억 추가 임대수입 발생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2023–2026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창업지원·창업생태계·민관협력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창업도약패키지 일반형 및 대기업협업형 사업과 인천시 민간주도스타트업육성사업을 운영하며, 지원기업 선정·육성, 사업성과 관리, 민간 투자기관 및 대기업 연계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정부 및 지자체 창업지원사업(창업도약패키지 등)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창업생태계 조성 및 민관협력 프로그램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지원기업 선정·육성 및 사업성과 관리 (96개사)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투자기관·대기업·액셀러레이터 연계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사업평가 등급 향상, '25년 1위(12개 기관 중) ('23 B등급 → '24 A등급 → '25 S등급)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 규모 확대 (3년간 평균 63%) ('23 35억 → '24 45억 → '25 82억)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대기업협업형 신규사업 유치('25, 26억)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액셀러레이터 협의회 발족 등 민관 협력 체계 구축('25.1~)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30억 원 / 18개사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B등급, 선정경쟁률 7:1, 지원기업 매출액 230억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45억 원 / 24개사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A등급, 선정경쟁률 9:1, 지원기업 매출액 515억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82억 원 / 47개사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지원(일반형), 현대건설과 PoC 지원(대기업협업형)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S등급, 선정경쟁률 17:1, 지원기업 매출액 1,312억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민간주도스타트업육성 (인천시)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0.5억 원 / 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민간 AC협의체 설립, AC협의회 공동프로그램 운영, 산학연 인재매칭 등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인천AC협의회 발족('25.1, 16개사), 밋업데이('25.9, 141명), 벤처창업 인사이트데이('25.11, 100명), 잡매칭데이('25.11, 224명)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2026–현재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오픈이노베이션·글로벌 실증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민관협력 오픈이노베이션 사업을 통해 한국수자원공사 수요 기반 중소기업 PoC 실증을 지원하고, 인천스타트업파크 글로벌 실증사업을 통해 스타트업의 해외시장 진출을 위한 현지 파트너 연계 업무를 수행하고 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중앙정부 및 경제자유구역청 창업지원사업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공공기관 수요 기반 오픈이노베이션 사업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해외 수요처 기반 글로벌 실증사업 운영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민관협력 오픈이노베이션 사업 추진 (예산 25억 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글로벌 실증사업 추진 (예산 6억 원)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민관협력 오픈이노베이션-모두의챌린지 기후테크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25억 원 / 22개사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한국수자원공사와 PoC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2026.06.~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인천스타트업파크 TRYOUT 실증 (인천경제자유구역청)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6억 원 / 15개사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글로벌 실증사업 총괄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2026.09.~</w:t>
            </w:r>
          </w:p>
        </w:tc>
      </w:tr>
    </w:tbl>
    <w:p>
      <w:pPr>
        <w:spacing w:after="24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04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Profile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거주지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인천시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학력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단국대학교 기악과 피아노 전공 (2004.03.~2008.02.)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자격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창업보육전문매니저 (2024.05.18. 취득)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언어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영어 (중급)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05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Contact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Name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이은주 (Lena Lee)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Email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puppling@naver.com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Malgun Gothic" w:cs="Malgun Gothic" w:eastAsia="Malgun Gothic" w:hAnsi="Malgun Gothic"/>
        <w:color w:val="1A1A1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2026-09-03T04:29:45.458Z</dcterms:created>
  <dcterms:modified xsi:type="dcterms:W3CDTF">2026-09-03T04:29:45.460Z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