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Jaylene Mangotara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Cascade: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didn’t perform the cascading command ma’am because it’s already set on the database po.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