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22,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v1.5.2 on 2026-08-22.</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the most recent PUBLISHED Application and is closed and awarded (it opened 19 Nov 2024, closed 29 Jan 2025, and was awarded 23 Dec 2025 with $10 billion in allocation authority). The CY 2026 Allocation Application and NOAA are NOT YET PUBLISHED: the CDFI Fund has announced that CY 2026 will make $5 billion available — half the prior round — and that it will publish the round's Application Materials when the round opens. USE THIS, AND THEN RE-CHECK IT. The CY 2024-2025 Application is a real federal instrument and is the right basis to prepare against today; nothing here is unreliable. But it is a PROXY for the CY 2026 instrument, not that instrument, so every round-specific figure in this document must be re-verified against the CY 2026 materials once the Fund releases them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in the Review Process. SEPARATELY, AND SOONER: to be eligible to apply in CY 2026, an organization must either already be a certified CDE as of the NOAA's Federal Register publication date, or have submitted its CDE Certification Application through AMIS by 11:59 p.m. ET on August 31, 2026. That deadline is not a figure this tool computes and it does not move with anything in this document. AND IF YOU ARE A PRIOR ALLOCATEE, A THIRD OBLIGATION FALLS ON THE SAME DATE: any prior Allocatee that requires action by the CDFI Fund — certifying a Subsidiary entity as a CDE, or adding a Subsidiary CDE to an Allocation Agreement — in order to meet the Qualified Equity Investment (QEI) issuance thresholds published in the CY 2026 NOAA must submit a CDE Certification Application for its Subsidiary CDE(s) through AMIS by 11:59 p.m. ET on August 31, 2026. Full eligibility information, including the QEI issuance thresholds themselves, comes with the NOAA when it publishes. Verified against cdfifund.gov on 2026-08-20.</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