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400"/>
      </w:pPr>
      <w:r>
        <w:t xml:space="preserve">Week 4 Status Report — ValidDs Backend</w:t>
      </w:r>
    </w:p>
    <w:p/>
    <w:p>
      <w:pPr>
        <w:pStyle w:val="Heading2"/>
        <w:spacing w:after="150" w:before="300"/>
      </w:pPr>
      <w:r>
        <w:t xml:space="preserve">Summary</w:t>
      </w:r>
    </w:p>
    <w:p>
      <w:pPr>
        <w:spacing w:after="150"/>
      </w:pPr>
      <w:r>
        <w:t xml:space="preserve">Week 4 deepened discovery and creatives, hardened the product catalog API, fixed feed visibility for stale rows and Redis caching, aligned shopping search with SearchAPI, and shipped admin analytics plus OpenAPI. Rate limiting was temporarily disabled for integration testing. Work is grounded in commits on branch staging through 17 April 2026.</w:t>
      </w:r>
    </w:p>
    <w:p/>
    <w:p>
      <w:pPr>
        <w:pBdr>
          <w:bottom w:val="single" w:color="auto" w:sz="6" w:space="1"/>
        </w:pBdr>
        <w:spacing w:after="200" w:before="200"/>
      </w:pPr>
    </w:p>
    <w:p/>
    <w:p>
      <w:pPr>
        <w:pStyle w:val="Heading2"/>
        <w:spacing w:after="150" w:before="300"/>
      </w:pPr>
      <w:r>
        <w:t xml:space="preserve">Key Achievements</w:t>
      </w:r>
    </w:p>
    <w:p/>
    <w:p>
      <w:pPr>
        <w:pStyle w:val="Heading3"/>
        <w:spacing w:after="100" w:before="200"/>
      </w:pPr>
      <w:r>
        <w:t xml:space="preserve">1. Discovery 2.0, creatives, and ratings</w:t>
      </w:r>
    </w:p>
    <w:p>
      <w:pPr>
        <w:pStyle w:val="ListParagraph"/>
        <w:numPr>
          <w:ilvl w:val="0"/>
          <w:numId w:val="1"/>
        </w:numPr>
        <w:spacing w:after="100"/>
      </w:pPr>
      <w:r>
        <w:t xml:space="preserve">**Discovery 2.0**: Richer creator metadata, relevance hardening, and unified weighted ratings with AI fallback (712af79).</w:t>
      </w:r>
    </w:p>
    <w:p>
      <w:pPr>
        <w:pStyle w:val="ListParagraph"/>
        <w:numPr>
          <w:ilvl w:val="0"/>
          <w:numId w:val="1"/>
        </w:numPr>
        <w:spacing w:after="100"/>
      </w:pPr>
      <w:r>
        <w:t xml:space="preserve">**Creatives API**: List/detail/search-style flows, ingestion hardening, and tests (50fa53f, 20625e2).</w:t>
      </w:r>
    </w:p>
    <w:p>
      <w:pPr>
        <w:pStyle w:val="ListParagraph"/>
        <w:numPr>
          <w:ilvl w:val="0"/>
          <w:numId w:val="1"/>
        </w:numPr>
        <w:spacing w:after="100"/>
      </w:pPr>
      <w:r>
        <w:t xml:space="preserve">**Top-ads signalling**: Discovery rules relaxed (e.g. ad creative count, high views), response field `isTopAd`, query filters `section` and `isAd` mapped to `discoverySections`, OpenAPI updates, and backfill script `backfill:discovery-top-ads` (151bd40).</w:t>
      </w:r>
    </w:p>
    <w:p/>
    <w:p>
      <w:pPr>
        <w:pStyle w:val="Heading3"/>
        <w:spacing w:after="100" w:before="200"/>
      </w:pPr>
      <w:r>
        <w:t xml:space="preserve">2. Products API and catalog</w:t>
      </w:r>
    </w:p>
    <w:p>
      <w:pPr>
        <w:pStyle w:val="ListParagraph"/>
        <w:numPr>
          <w:ilvl w:val="0"/>
          <w:numId w:val="1"/>
        </w:numPr>
        <w:spacing w:after="100"/>
      </w:pPr>
      <w:r>
        <w:t xml:space="preserve">**Single list endpoint**: `GET /api/v1/products` supports optional `q` (full-text) and pagination; removed separate `/products/all` and `/products/search` routes (a056224).</w:t>
      </w:r>
    </w:p>
    <w:p>
      <w:pPr>
        <w:pStyle w:val="ListParagraph"/>
        <w:numPr>
          <w:ilvl w:val="0"/>
          <w:numId w:val="1"/>
        </w:numPr>
        <w:spacing w:after="100"/>
      </w:pPr>
      <w:r>
        <w:t xml:space="preserve">**Feed correctness**: Non-archived products include `stale` status so the catalog does not empty between refreshes (c7d5ad5).</w:t>
      </w:r>
    </w:p>
    <w:p>
      <w:pPr>
        <w:pStyle w:val="ListParagraph"/>
        <w:numPr>
          <w:ilvl w:val="0"/>
          <w:numId w:val="1"/>
        </w:numPr>
        <w:spacing w:after="100"/>
      </w:pPr>
      <w:r>
        <w:t xml:space="preserve">**Redis feed cache**: Cache key revision and skip caching empty pages so stale empty slices are not pinned for five minutes (5bd78fd).</w:t>
      </w:r>
    </w:p>
    <w:p/>
    <w:p>
      <w:pPr>
        <w:pStyle w:val="Heading3"/>
        <w:spacing w:after="100" w:before="200"/>
      </w:pPr>
      <w:r>
        <w:t xml:space="preserve">3. Ingestion, scheduling, and external APIs</w:t>
      </w:r>
    </w:p>
    <w:p>
      <w:pPr>
        <w:pStyle w:val="ListParagraph"/>
        <w:numPr>
          <w:ilvl w:val="0"/>
          <w:numId w:val="1"/>
        </w:numPr>
        <w:spacing w:after="100"/>
      </w:pPr>
      <w:r>
        <w:t xml:space="preserve">**SearchAPI**: Base URL and response mapping adapted from legacy Serp-style payloads (2129d93).</w:t>
      </w:r>
    </w:p>
    <w:p>
      <w:pPr>
        <w:pStyle w:val="ListParagraph"/>
        <w:numPr>
          <w:ilvl w:val="0"/>
          <w:numId w:val="1"/>
        </w:numPr>
        <w:spacing w:after="100"/>
      </w:pPr>
      <w:r>
        <w:t xml:space="preserve">**Scheduling**: Daily target ingestion (Africa/Lagos) and related job tuning; boot-time ingestion behaviour adjusted in line with ops goals (2129d93 and related commits).</w:t>
      </w:r>
    </w:p>
    <w:p>
      <w:pPr>
        <w:pStyle w:val="ListParagraph"/>
        <w:numPr>
          <w:ilvl w:val="0"/>
          <w:numId w:val="1"/>
        </w:numPr>
        <w:spacing w:after="100"/>
      </w:pPr>
      <w:r>
        <w:t xml:space="preserve">**EnsembleData**: Response parsing fixes for nested `data` and `aweme_info` wrappers (170bc6d, a92b400).</w:t>
      </w:r>
    </w:p>
    <w:p>
      <w:pPr>
        <w:pStyle w:val="ListParagraph"/>
        <w:numPr>
          <w:ilvl w:val="0"/>
          <w:numId w:val="1"/>
        </w:numPr>
        <w:spacing w:after="100"/>
      </w:pPr>
      <w:r>
        <w:t xml:space="preserve">**Quality gates**: Low-view filtering at ingestion, automatic cleanup after ingestion/hashtag runs, duplicate and generic-title cleanup (e33b4bd, 22e6a77, b562655, ade5101).</w:t>
      </w:r>
    </w:p>
    <w:p/>
    <w:p>
      <w:pPr>
        <w:pStyle w:val="Heading3"/>
        <w:spacing w:after="100" w:before="200"/>
      </w:pPr>
      <w:r>
        <w:t xml:space="preserve">4. Admin, docs, and developer experience</w:t>
      </w:r>
    </w:p>
    <w:p>
      <w:pPr>
        <w:pStyle w:val="ListParagraph"/>
        <w:numPr>
          <w:ilvl w:val="0"/>
          <w:numId w:val="1"/>
        </w:numPr>
        <w:spacing w:after="100"/>
      </w:pPr>
      <w:r>
        <w:t xml:space="preserve">**Admin dashboard**: Analytics and health endpoints with Swagger coverage (ff9714b, cba742f, d9ac25f).</w:t>
      </w:r>
    </w:p>
    <w:p>
      <w:pPr>
        <w:pStyle w:val="ListParagraph"/>
        <w:numPr>
          <w:ilvl w:val="0"/>
          <w:numId w:val="1"/>
        </w:numPr>
        <w:spacing w:after="100"/>
      </w:pPr>
      <w:r>
        <w:t xml:space="preserve">**Jobs API**: Management endpoints and cron reliability work (aeac6bb, 51c7927).</w:t>
      </w:r>
    </w:p>
    <w:p>
      <w:pPr>
        <w:pStyle w:val="ListParagraph"/>
        <w:numPr>
          <w:ilvl w:val="0"/>
          <w:numId w:val="1"/>
        </w:numPr>
        <w:spacing w:after="100"/>
      </w:pPr>
      <w:r>
        <w:t xml:space="preserve">**Rate limits**: Global and auth strict limiters removed temporarily (584a40b).</w:t>
      </w:r>
    </w:p>
    <w:p>
      <w:pPr>
        <w:pStyle w:val="ListParagraph"/>
        <w:numPr>
          <w:ilvl w:val="0"/>
          <w:numId w:val="1"/>
        </w:numPr>
        <w:spacing w:after="100"/>
      </w:pPr>
      <w:r>
        <w:t xml:space="preserve">**Non-code docs**: `data_sources.txt` rewritten for clarity; repository `docs/` remains the technical source of truth alongside OpenAPI under `src/docs/openapi`.</w:t>
      </w:r>
    </w:p>
    <w:p/>
    <w:p>
      <w:pPr>
        <w:pBdr>
          <w:bottom w:val="single" w:color="auto" w:sz="6" w:space="1"/>
        </w:pBdr>
        <w:spacing w:after="200" w:before="200"/>
      </w:pPr>
    </w:p>
    <w:p/>
    <w:p>
      <w:pPr>
        <w:pStyle w:val="Heading2"/>
        <w:spacing w:after="150" w:before="300"/>
      </w:pPr>
      <w:r>
        <w:t xml:space="preserve">Technical Updates</w:t>
      </w:r>
    </w:p>
    <w:p>
      <w:pPr>
        <w:pStyle w:val="ListParagraph"/>
        <w:numPr>
          <w:ilvl w:val="0"/>
          <w:numId w:val="1"/>
        </w:numPr>
        <w:spacing w:after="100"/>
      </w:pPr>
      <w:r>
        <w:t xml:space="preserve">**OpenAPI**: Products paths updated for unified list/search, `section`, `isAd`, and `isTopAd` on the Product schema.</w:t>
      </w:r>
    </w:p>
    <w:p>
      <w:pPr>
        <w:pStyle w:val="ListParagraph"/>
        <w:numPr>
          <w:ilvl w:val="0"/>
          <w:numId w:val="1"/>
        </w:numPr>
        <w:spacing w:after="100"/>
      </w:pPr>
      <w:r>
        <w:t xml:space="preserve">**Postman**: Search example updated to use `/products?q=`.</w:t>
      </w:r>
    </w:p>
    <w:p>
      <w:pPr>
        <w:pStyle w:val="ListParagraph"/>
        <w:numPr>
          <w:ilvl w:val="0"/>
          <w:numId w:val="1"/>
        </w:numPr>
        <w:spacing w:after="100"/>
      </w:pPr>
      <w:r>
        <w:t xml:space="preserve">**Scripts**: `backfill:discovery-top-ads`, product sales/reviews backfill, and ingestion helpers in `scripts/`.</w:t>
      </w:r>
    </w:p>
    <w:p/>
    <w:p>
      <w:pPr>
        <w:pBdr>
          <w:bottom w:val="single" w:color="auto" w:sz="6" w:space="1"/>
        </w:pBdr>
        <w:spacing w:after="200" w:before="200"/>
      </w:pPr>
    </w:p>
    <w:p/>
    <w:p>
      <w:pPr>
        <w:pStyle w:val="Heading2"/>
        <w:spacing w:after="150" w:before="300"/>
      </w:pPr>
      <w:r>
        <w:t xml:space="preserve">Next Steps (Week 5)</w:t>
      </w:r>
    </w:p>
    <w:p>
      <w:pPr>
        <w:pStyle w:val="ListParagraph"/>
        <w:numPr>
          <w:ilvl w:val="0"/>
          <w:numId w:val="1"/>
        </w:numPr>
        <w:spacing w:after="100"/>
      </w:pPr>
      <w:r>
        <w:t xml:space="preserve">Re-enable rate limiting with environment-driven limits once client integration stabilises.</w:t>
      </w:r>
    </w:p>
    <w:p>
      <w:pPr>
        <w:pStyle w:val="ListParagraph"/>
        <w:numPr>
          <w:ilvl w:val="0"/>
          <w:numId w:val="1"/>
        </w:numPr>
        <w:spacing w:after="100"/>
      </w:pPr>
      <w:r>
        <w:t xml:space="preserve">Monitor EnsembleData and SearchAPI quotas; add graceful degradation metrics.</w:t>
      </w:r>
    </w:p>
    <w:p>
      <w:pPr>
        <w:pStyle w:val="ListParagraph"/>
        <w:numPr>
          <w:ilvl w:val="0"/>
          <w:numId w:val="1"/>
        </w:numPr>
        <w:spacing w:after="100"/>
      </w:pPr>
      <w:r>
        <w:t xml:space="preserve">Optional: Stripe webhooks and plan upgrades when product surface is frozen.</w:t>
      </w:r>
    </w:p>
    <w:p>
      <w:pPr>
        <w:pStyle w:val="ListParagraph"/>
        <w:numPr>
          <w:ilvl w:val="0"/>
          <w:numId w:val="1"/>
        </w:numPr>
        <w:spacing w:after="100"/>
      </w:pPr>
      <w:r>
        <w:t xml:space="preserve">Keep `project_docs` Markdown summaries in sync after major API or ingestion changes.</w:t>
      </w:r>
    </w:p>
    <w:p/>
    <w:p>
      <w:pPr>
        <w:pBdr>
          <w:bottom w:val="single" w:color="auto" w:sz="6" w:space="1"/>
        </w:pBdr>
        <w:spacing w:after="200" w:before="200"/>
      </w:pPr>
    </w:p>
    <w:p>
      <w:pPr>
        <w:spacing w:after="150"/>
      </w:pPr>
      <w:r>
        <w:t xml:space="preserve">*Last Updated: 2026-04-17*</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2026-04-12T04:55:02.987Z</dcterms:created>
  <dcterms:modified xsi:type="dcterms:W3CDTF">2026-04-12T04:55:02.987Z</dcterms:modified>
</cp:coreProperties>
</file>

<file path=docProps/custom.xml><?xml version="1.0" encoding="utf-8"?>
<Properties xmlns="http://schemas.openxmlformats.org/officeDocument/2006/custom-properties" xmlns:vt="http://schemas.openxmlformats.org/officeDocument/2006/docPropsVTypes"/>
</file>