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Known Risks and Open Issues</w:t>
      </w:r>
    </w:p>
    <w:p/>
    <w:p>
      <w:pPr>
        <w:spacing w:after="150"/>
      </w:pPr>
      <w:r>
        <w:t xml:space="preserve">Last updated: 2026-03-27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Risk Register</w:t>
      </w:r>
    </w:p>
    <w:p/>
    <w:p>
      <w:pPr>
        <w:pStyle w:val="Heading3"/>
        <w:spacing w:after="100" w:before="200"/>
      </w:pPr>
      <w:r>
        <w:t xml:space="preserve">R-001 — TikTok Data Access Risk</w:t>
      </w:r>
    </w:p>
    <w:p>
      <w:pPr>
        <w:spacing w:after="150"/>
      </w:pPr>
      <w:r>
        <w:t xml:space="preserve">**Severity:** Critical</w:t>
      </w:r>
    </w:p>
    <w:p>
      <w:pPr>
        <w:spacing w:after="150"/>
      </w:pPr>
      <w:r>
        <w:t xml:space="preserve">**Status:** In Progress — Mitigated via EnsembleData and Creative Center integrators</w:t>
      </w:r>
    </w:p>
    <w:p/>
    <w:p>
      <w:pPr>
        <w:spacing w:after="150"/>
      </w:pPr>
      <w:r>
        <w:t xml:space="preserve">**Description:**</w:t>
      </w:r>
    </w:p>
    <w:p>
      <w:pPr>
        <w:spacing w:after="150"/>
      </w:pPr>
      <w:r>
        <w:t xml:space="preserve">TikTok's official API has strict access controls and is not publicly available for product/creator data at the level ValidDs needs. The primary data acquisition path is not yet confirmed.</w:t>
      </w:r>
    </w:p>
    <w:p/>
    <w:p>
      <w:pPr>
        <w:spacing w:after="150"/>
      </w:pPr>
      <w:r>
        <w:t xml:space="preserve">**Mitigation:**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Week 1: Confirmed EnsembleData and Creative Center (session) as primary data acquisition paths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Week 2: Implemented resilient orchestrator to handle source-specific failures and fallbacks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Ingestion layer is designed with a 3-source orchestrator precisely for this risk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If all API/data paths are blocked, a scraping-based fallback is possible but slower to implement</w:t>
      </w:r>
    </w:p>
    <w:p/>
    <w:p>
      <w:pPr>
        <w:spacing w:after="150"/>
      </w:pPr>
      <w:r>
        <w:t xml:space="preserve">**Impact if unresolved:**</w:t>
      </w:r>
    </w:p>
    <w:p>
      <w:pPr>
        <w:spacing w:after="150"/>
      </w:pPr>
      <w:r>
        <w:t xml:space="preserve">No data in the system = no product to show. This is the highest-priority risk in the entire project.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3"/>
        <w:spacing w:after="100" w:before="200"/>
      </w:pPr>
      <w:r>
        <w:t xml:space="preserve">R-002 — Render Free Tier Cold Starts</w:t>
      </w:r>
    </w:p>
    <w:p>
      <w:pPr>
        <w:spacing w:after="150"/>
      </w:pPr>
      <w:r>
        <w:t xml:space="preserve">**Severity:** Low (acceptable for V1)</w:t>
      </w:r>
    </w:p>
    <w:p>
      <w:pPr>
        <w:spacing w:after="150"/>
      </w:pPr>
      <w:r>
        <w:t xml:space="preserve">**Status:** Known, accepted</w:t>
      </w:r>
    </w:p>
    <w:p/>
    <w:p>
      <w:pPr>
        <w:spacing w:after="150"/>
      </w:pPr>
      <w:r>
        <w:t xml:space="preserve">**Description:**</w:t>
      </w:r>
    </w:p>
    <w:p>
      <w:pPr>
        <w:spacing w:after="150"/>
      </w:pPr>
      <w:r>
        <w:t xml:space="preserve">Render free tier spins down the service after 15 minutes of inactivity. The first request after sleep takes ~30 seconds to respond.</w:t>
      </w:r>
    </w:p>
    <w:p/>
    <w:p>
      <w:pPr>
        <w:spacing w:after="150"/>
      </w:pPr>
      <w:r>
        <w:t xml:space="preserve">**Mitigation:**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Not a problem for development and internal testing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 any real user demo or testing session, manually ping the service before the session to warm it up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Upgrade to Render Starter ($7/month) when always-on is needed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3"/>
        <w:spacing w:after="100" w:before="200"/>
      </w:pPr>
      <w:r>
        <w:t xml:space="preserve">R-003 — MongoDB Atlas No Static IP</w:t>
      </w:r>
    </w:p>
    <w:p>
      <w:pPr>
        <w:spacing w:after="150"/>
      </w:pPr>
      <w:r>
        <w:t xml:space="preserve">**Severity:** Medium</w:t>
      </w:r>
    </w:p>
    <w:p>
      <w:pPr>
        <w:spacing w:after="150"/>
      </w:pPr>
      <w:r>
        <w:t xml:space="preserve">**Status:** Known, accepted for V1</w:t>
      </w:r>
    </w:p>
    <w:p/>
    <w:p>
      <w:pPr>
        <w:spacing w:after="150"/>
      </w:pPr>
      <w:r>
        <w:t xml:space="preserve">**Description:**</w:t>
      </w:r>
    </w:p>
    <w:p>
      <w:pPr>
        <w:spacing w:after="150"/>
      </w:pPr>
      <w:r>
        <w:t xml:space="preserve">Render free tier has no static outbound IP. This forces MongoDB Atlas network access to `0.0.0.0/0` (allow all), which is not ideal for a production database.</w:t>
      </w:r>
    </w:p>
    <w:p/>
    <w:p>
      <w:pPr>
        <w:spacing w:after="150"/>
      </w:pPr>
      <w:r>
        <w:t xml:space="preserve">**Mitigation:**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MongoDB credentials are strong and unique — the database itself is still password-protected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TLS is enforced on the Atlas connection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 production: upgrade Render to a paid plan with static IP, then restrict Atlas to that IP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3"/>
        <w:spacing w:after="100" w:before="200"/>
      </w:pPr>
      <w:r>
        <w:t xml:space="preserve">R-004 — Redis Command Limits</w:t>
      </w:r>
    </w:p>
    <w:p>
      <w:pPr>
        <w:spacing w:after="150"/>
      </w:pPr>
      <w:r>
        <w:t xml:space="preserve">**Severity:** Low</w:t>
      </w:r>
    </w:p>
    <w:p>
      <w:pPr>
        <w:spacing w:after="150"/>
      </w:pPr>
      <w:r>
        <w:t xml:space="preserve">**Status:** Mitigated (via generalisation)</w:t>
      </w:r>
    </w:p>
    <w:p/>
    <w:p>
      <w:pPr>
        <w:spacing w:after="150"/>
      </w:pPr>
      <w:r>
        <w:t xml:space="preserve">**Description:**</w:t>
      </w:r>
    </w:p>
    <w:p>
      <w:pPr>
        <w:spacing w:after="150"/>
      </w:pPr>
      <w:r>
        <w:t xml:space="preserve">Cloud-hosted Redis free tiers often have command limits (e.g. 10,000 commands/day). Heavy testing or large ingestion jobs could exhaust this.</w:t>
      </w:r>
    </w:p>
    <w:p/>
    <w:p>
      <w:pPr>
        <w:spacing w:after="150"/>
      </w:pPr>
      <w:r>
        <w:t xml:space="preserve">**Mitigation:**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Monitor via provider dashboard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Week 2: Generalized Redis infrastructure; switching providers no longer requires code changes if limits are hit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Cache TTLs are set conservatively to reduce command volume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3"/>
        <w:spacing w:after="100" w:before="200"/>
      </w:pPr>
      <w:r>
        <w:t xml:space="preserve">R-005 — No Automated Database Backups on M0</w:t>
      </w:r>
    </w:p>
    <w:p>
      <w:pPr>
        <w:spacing w:after="150"/>
      </w:pPr>
      <w:r>
        <w:t xml:space="preserve">**Severity:** Medium</w:t>
      </w:r>
    </w:p>
    <w:p>
      <w:pPr>
        <w:spacing w:after="150"/>
      </w:pPr>
      <w:r>
        <w:t xml:space="preserve">**Status:** Accepted for staging; needs resolution before production</w:t>
      </w:r>
    </w:p>
    <w:p/>
    <w:p>
      <w:pPr>
        <w:spacing w:after="150"/>
      </w:pPr>
      <w:r>
        <w:t xml:space="preserve">**Description:**</w:t>
      </w:r>
    </w:p>
    <w:p>
      <w:pPr>
        <w:spacing w:after="150"/>
      </w:pPr>
      <w:r>
        <w:t xml:space="preserve">MongoDB Atlas M0 free tier has no automated backups. If data is corrupted or accidentally deleted, it cannot be recovered.</w:t>
      </w:r>
    </w:p>
    <w:p/>
    <w:p>
      <w:pPr>
        <w:spacing w:after="150"/>
      </w:pPr>
      <w:r>
        <w:t xml:space="preserve">**Mitigation:**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V1 data is ingested from external sources — it can be re-ingested if lost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Before production launch, upgrade to M2+ (which includes daily backups)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Alternatively, write a manual backup script that exports to S3 on a schedule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3"/>
        <w:spacing w:after="100" w:before="200"/>
      </w:pPr>
      <w:r>
        <w:t xml:space="preserve">R-006 — Single-Instance Deployment</w:t>
      </w:r>
    </w:p>
    <w:p>
      <w:pPr>
        <w:spacing w:after="150"/>
      </w:pPr>
      <w:r>
        <w:t xml:space="preserve">**Severity:** Low (V1)</w:t>
      </w:r>
    </w:p>
    <w:p>
      <w:pPr>
        <w:spacing w:after="150"/>
      </w:pPr>
      <w:r>
        <w:t xml:space="preserve">**Status:** Accepted</w:t>
      </w:r>
    </w:p>
    <w:p/>
    <w:p>
      <w:pPr>
        <w:spacing w:after="150"/>
      </w:pPr>
      <w:r>
        <w:t xml:space="preserve">**Description:**</w:t>
      </w:r>
    </w:p>
    <w:p>
      <w:pPr>
        <w:spacing w:after="150"/>
      </w:pPr>
      <w:r>
        <w:t xml:space="preserve">Render free tier runs a single instance. No horizontal scaling, no load balancing.</w:t>
      </w:r>
    </w:p>
    <w:p/>
    <w:p>
      <w:pPr>
        <w:spacing w:after="150"/>
      </w:pPr>
      <w:r>
        <w:t xml:space="preserve">**Mitigation:**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Sufficient for V1 user load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Redis-backed rate limiting and caching reduce per-request DB load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 scale: Render supports multi-instance deployments on paid plans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3"/>
        <w:spacing w:after="100" w:before="200"/>
      </w:pPr>
      <w:r>
        <w:t xml:space="preserve">R-007 — Freshness Dependency on Ingestion Reliability</w:t>
      </w:r>
    </w:p>
    <w:p>
      <w:pPr>
        <w:spacing w:after="150"/>
      </w:pPr>
      <w:r>
        <w:t xml:space="preserve">**Severity:** Medium</w:t>
      </w:r>
    </w:p>
    <w:p>
      <w:pPr>
        <w:spacing w:after="150"/>
      </w:pPr>
      <w:r>
        <w:t xml:space="preserve">**Status:** Managed by freshness layer</w:t>
      </w:r>
    </w:p>
    <w:p/>
    <w:p>
      <w:pPr>
        <w:spacing w:after="150"/>
      </w:pPr>
      <w:r>
        <w:t xml:space="preserve">**Description:**</w:t>
      </w:r>
    </w:p>
    <w:p>
      <w:pPr>
        <w:spacing w:after="150"/>
      </w:pPr>
      <w:r>
        <w:t xml:space="preserve">If ingestion jobs fail silently, the frontend continues serving stale data without warning.</w:t>
      </w:r>
    </w:p>
    <w:p/>
    <w:p>
      <w:pPr>
        <w:spacing w:after="150"/>
      </w:pPr>
      <w:r>
        <w:t xml:space="preserve">**Mitigation:**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FreshnessService tracks last-updated timestamps per entity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Stale data thresholds trigger Slack/webhook alerts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`/ready` endpoint reflects data health (can be extended)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Prometheus `data_freshness_seconds` metric is dashboarded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Intentionally Deferred</w:t>
      </w:r>
    </w:p>
    <w:p/>
    <w:p>
      <w:pPr>
        <w:spacing w:after="150"/>
      </w:pPr>
      <w:r>
        <w:t xml:space="preserve">The following items are known gaps that are deferred to post-V1:</w:t>
      </w:r>
    </w:p>
    <w:p/>
    <w:p>
      <w:pPr>
        <w:spacing w:after="150"/>
      </w:pPr>
      <w:r>
        <w:t xml:space="preserve">| Item | Reason deferred |</w:t>
      </w:r>
    </w:p>
    <w:p>
      <w:pPr>
        <w:spacing w:after="150"/>
      </w:pPr>
      <w:r>
        <w:t xml:space="preserve">|---|---|</w:t>
      </w:r>
    </w:p>
    <w:p>
      <w:pPr>
        <w:spacing w:after="150"/>
      </w:pPr>
      <w:r>
        <w:t xml:space="preserve">| Multi-region deployment | V1 is single-region only |</w:t>
      </w:r>
    </w:p>
    <w:p>
      <w:pPr>
        <w:spacing w:after="150"/>
      </w:pPr>
      <w:r>
        <w:t xml:space="preserve">| Automated database backups | Requires paid Atlas tier |</w:t>
      </w:r>
    </w:p>
    <w:p>
      <w:pPr>
        <w:spacing w:after="150"/>
      </w:pPr>
      <w:r>
        <w:t xml:space="preserve">| Static outbound IP | Requires paid Render tier |</w:t>
      </w:r>
    </w:p>
    <w:p>
      <w:pPr>
        <w:spacing w:after="150"/>
      </w:pPr>
      <w:r>
        <w:t xml:space="preserve">| End-to-end API tests | Unit + integration tests cover V1 |</w:t>
      </w:r>
    </w:p>
    <w:p>
      <w:pPr>
        <w:spacing w:after="150"/>
      </w:pPr>
      <w:r>
        <w:t xml:space="preserve">| Supplier sourcing logic | Data source not confirmed yet |</w:t>
      </w:r>
    </w:p>
    <w:p>
      <w:pPr>
        <w:spacing w:after="150"/>
      </w:pPr>
      <w:r>
        <w:t xml:space="preserve">| Competitor store deep crawl | Out of scope for V1 ingestion |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2026-04-12T04:55:03.195Z</dcterms:created>
  <dcterms:modified xsi:type="dcterms:W3CDTF">2026-04-12T04:55:03.195Z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