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167038"/>
        <w:docPartObj>
          <w:docPartGallery w:val="Cover Pages"/>
          <w:docPartUnique/>
        </w:docPartObj>
      </w:sdtPr>
      <w:sdtContent>
        <w:p w14:paraId="43173F69" w14:textId="35BF12B5" w:rsidR="00E65E52" w:rsidRDefault="00E65E52"/>
        <w:p w14:paraId="3CA542F6" w14:textId="3CBD9D43" w:rsidR="00E65E52" w:rsidRDefault="00E65E52">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1312" behindDoc="0" locked="0" layoutInCell="1" allowOverlap="1" wp14:anchorId="7B767B21" wp14:editId="37D7321A">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1044575"/>
                    <wp:effectExtent l="0" t="0" r="0" b="3175"/>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10450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5A83B867" w:rsidR="00E65E52" w:rsidRDefault="00E65E52">
                                    <w:pPr>
                                      <w:pStyle w:val="NoSpacing"/>
                                      <w:spacing w:before="40" w:after="40"/>
                                      <w:rPr>
                                        <w:caps/>
                                        <w:color w:val="5B9BD5" w:themeColor="accent5"/>
                                        <w:sz w:val="24"/>
                                        <w:szCs w:val="24"/>
                                      </w:rPr>
                                    </w:pPr>
                                    <w:r>
                                      <w:rPr>
                                        <w:caps/>
                                        <w:color w:val="5B9BD5" w:themeColor="accent5"/>
                                        <w:sz w:val="24"/>
                                        <w:szCs w:val="24"/>
                                      </w:rPr>
                                      <w:t>Rajvi Pinalbhai Mehta Amit Sharma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7B767B21" id="_x0000_t202" coordsize="21600,21600" o:spt="202" path="m,l,21600r21600,l21600,xe">
                    <v:stroke joinstyle="miter"/>
                    <v:path gradientshapeok="t" o:connecttype="rect"/>
                  </v:shapetype>
                  <v:shape id="Text Box 30" o:spid="_x0000_s1026" type="#_x0000_t202" style="position:absolute;margin-left:0;margin-top:0;width:453pt;height:82.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" filled="f" stroked="f" strokeweight=".5pt">
                    <v:textbox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B4DAAB" w14:textId="12AE8682" w:rsidR="00E65E52" w:rsidRDefault="00E65E52">
                              <w:pPr>
                                <w:pStyle w:val="NoSpacing"/>
                                <w:spacing w:before="40" w:after="40"/>
                                <w:rPr>
                                  <w:caps/>
                                  <w:color w:val="4472C4" w:themeColor="accent1"/>
                                  <w:sz w:val="28"/>
                                  <w:szCs w:val="28"/>
                                </w:rPr>
                              </w:pPr>
                              <w:r>
                                <w:rPr>
                                  <w:caps/>
                                  <w:color w:val="4472C4" w:themeColor="accent1"/>
                                  <w:sz w:val="28"/>
                                  <w:szCs w:val="28"/>
                                </w:rPr>
                                <w:t>GRoup 12</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235A8BD" w14:textId="5A83B867" w:rsidR="00E65E52" w:rsidRDefault="00E65E52">
                              <w:pPr>
                                <w:pStyle w:val="NoSpacing"/>
                                <w:spacing w:before="40" w:after="40"/>
                                <w:rPr>
                                  <w:caps/>
                                  <w:color w:val="5B9BD5" w:themeColor="accent5"/>
                                  <w:sz w:val="24"/>
                                  <w:szCs w:val="24"/>
                                </w:rPr>
                              </w:pPr>
                              <w:r>
                                <w:rPr>
                                  <w:caps/>
                                  <w:color w:val="5B9BD5" w:themeColor="accent5"/>
                                  <w:sz w:val="24"/>
                                  <w:szCs w:val="24"/>
                                </w:rPr>
                                <w:t>Rajvi Pinalbhai Mehta Amit Sharma</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1" locked="0" layoutInCell="1" allowOverlap="1" wp14:anchorId="07B30D09" wp14:editId="7B07D5A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F42DFD" w14:textId="66B5DB52" w:rsidR="00E65E5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65E52">
                                        <w:rPr>
                                          <w:color w:val="FFFFFF" w:themeColor="background1"/>
                                          <w:sz w:val="72"/>
                                          <w:szCs w:val="72"/>
                                        </w:rPr>
                                        <w:t>Case Study: Student College Experience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7B30D09" id="Group 28"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F42DFD" w14:textId="66B5DB52" w:rsidR="00E65E5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E65E52">
                                  <w:rPr>
                                    <w:color w:val="FFFFFF" w:themeColor="background1"/>
                                    <w:sz w:val="72"/>
                                    <w:szCs w:val="72"/>
                                  </w:rPr>
                                  <w:t>Case Study: Student College Experience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69B66A3" wp14:editId="22FD342C">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7CCAE" w14:textId="77777777" w:rsidR="00E65E52"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E65E52">
                                      <w:rPr>
                                        <w:caps/>
                                        <w:color w:val="7F7F7F" w:themeColor="text1" w:themeTint="80"/>
                                        <w:sz w:val="18"/>
                                        <w:szCs w:val="18"/>
                                      </w:rPr>
                                      <w:t>[Company name]</w:t>
                                    </w:r>
                                  </w:sdtContent>
                                </w:sdt>
                                <w:r w:rsidR="00E65E52">
                                  <w:rPr>
                                    <w:caps/>
                                    <w:color w:val="7F7F7F" w:themeColor="text1" w:themeTint="80"/>
                                    <w:sz w:val="18"/>
                                    <w:szCs w:val="18"/>
                                  </w:rPr>
                                  <w:t> </w:t>
                                </w:r>
                                <w:r w:rsidR="00E65E52">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E65E52">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69B66A3" id="Text Box 29"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23E7CCAE" w14:textId="77777777" w:rsidR="00E65E52"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E65E52">
                                <w:rPr>
                                  <w:caps/>
                                  <w:color w:val="7F7F7F" w:themeColor="text1" w:themeTint="80"/>
                                  <w:sz w:val="18"/>
                                  <w:szCs w:val="18"/>
                                </w:rPr>
                                <w:t>[Company name]</w:t>
                              </w:r>
                            </w:sdtContent>
                          </w:sdt>
                          <w:r w:rsidR="00E65E52">
                            <w:rPr>
                              <w:caps/>
                              <w:color w:val="7F7F7F" w:themeColor="text1" w:themeTint="80"/>
                              <w:sz w:val="18"/>
                              <w:szCs w:val="18"/>
                            </w:rPr>
                            <w:t> </w:t>
                          </w:r>
                          <w:r w:rsidR="00E65E52">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E65E52">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4926BD71" wp14:editId="6E3E675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16A365BA" w14:textId="77777777" w:rsidR="00E65E52" w:rsidRDefault="00E65E52">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26BD71"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16A365BA" w14:textId="77777777" w:rsidR="00E65E52" w:rsidRDefault="00E65E52">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366810511"/>
        <w:docPartObj>
          <w:docPartGallery w:val="Table of Contents"/>
          <w:docPartUnique/>
        </w:docPartObj>
      </w:sdtPr>
      <w:sdtEndPr>
        <w:rPr>
          <w:b/>
          <w:bCs/>
          <w:noProof/>
        </w:rPr>
      </w:sdtEndPr>
      <w:sdtContent>
        <w:p w14:paraId="1841C217" w14:textId="53B75E30" w:rsidR="004E6D71" w:rsidRPr="0032181E" w:rsidRDefault="004E6D71">
          <w:pPr>
            <w:pStyle w:val="TOCHeading"/>
            <w:rPr>
              <w:b/>
              <w:bCs/>
              <w:color w:val="auto"/>
              <w:sz w:val="36"/>
              <w:szCs w:val="36"/>
            </w:rPr>
          </w:pPr>
          <w:r w:rsidRPr="0032181E">
            <w:rPr>
              <w:b/>
              <w:bCs/>
              <w:color w:val="auto"/>
              <w:sz w:val="36"/>
              <w:szCs w:val="36"/>
            </w:rPr>
            <w:t>Contents</w:t>
          </w:r>
        </w:p>
        <w:p w14:paraId="039FF9BE" w14:textId="75D19C63" w:rsidR="0032181E" w:rsidRPr="0032181E" w:rsidRDefault="004E6D71">
          <w:pPr>
            <w:pStyle w:val="TOC1"/>
            <w:tabs>
              <w:tab w:val="right" w:leader="dot" w:pos="9350"/>
            </w:tabs>
            <w:rPr>
              <w:rFonts w:eastAsiaTheme="minorEastAsia"/>
              <w:noProof/>
              <w:kern w:val="0"/>
              <w:sz w:val="32"/>
              <w:szCs w:val="32"/>
              <w14:ligatures w14:val="none"/>
            </w:rPr>
          </w:pPr>
          <w:r w:rsidRPr="0032181E">
            <w:rPr>
              <w:sz w:val="32"/>
              <w:szCs w:val="32"/>
            </w:rPr>
            <w:fldChar w:fldCharType="begin"/>
          </w:r>
          <w:r w:rsidRPr="0032181E">
            <w:rPr>
              <w:sz w:val="32"/>
              <w:szCs w:val="32"/>
            </w:rPr>
            <w:instrText xml:space="preserve"> TOC \o "1-3" \h \z \u </w:instrText>
          </w:r>
          <w:r w:rsidRPr="0032181E">
            <w:rPr>
              <w:sz w:val="32"/>
              <w:szCs w:val="32"/>
            </w:rPr>
            <w:fldChar w:fldCharType="separate"/>
          </w:r>
          <w:hyperlink w:anchor="_Toc131426054" w:history="1">
            <w:r w:rsidR="0032181E" w:rsidRPr="0032181E">
              <w:rPr>
                <w:rStyle w:val="Hyperlink"/>
                <w:noProof/>
                <w:sz w:val="32"/>
                <w:szCs w:val="32"/>
              </w:rPr>
              <w:t>Abstract</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_Toc131426054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2</w:t>
            </w:r>
            <w:r w:rsidR="0032181E" w:rsidRPr="0032181E">
              <w:rPr>
                <w:noProof/>
                <w:webHidden/>
                <w:sz w:val="32"/>
                <w:szCs w:val="32"/>
              </w:rPr>
              <w:fldChar w:fldCharType="end"/>
            </w:r>
          </w:hyperlink>
        </w:p>
        <w:p w14:paraId="2B3CAE9D" w14:textId="05679D9E" w:rsidR="0032181E" w:rsidRPr="0032181E" w:rsidRDefault="00000000">
          <w:pPr>
            <w:pStyle w:val="TOC1"/>
            <w:tabs>
              <w:tab w:val="right" w:leader="dot" w:pos="9350"/>
            </w:tabs>
            <w:rPr>
              <w:rFonts w:eastAsiaTheme="minorEastAsia"/>
              <w:noProof/>
              <w:kern w:val="0"/>
              <w:sz w:val="32"/>
              <w:szCs w:val="32"/>
              <w14:ligatures w14:val="none"/>
            </w:rPr>
          </w:pPr>
          <w:hyperlink w:anchor="_Toc131426055" w:history="1">
            <w:r w:rsidR="0032181E" w:rsidRPr="0032181E">
              <w:rPr>
                <w:rStyle w:val="Hyperlink"/>
                <w:noProof/>
                <w:sz w:val="32"/>
                <w:szCs w:val="32"/>
              </w:rPr>
              <w:t>Introduction</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_Toc131426055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3</w:t>
            </w:r>
            <w:r w:rsidR="0032181E" w:rsidRPr="0032181E">
              <w:rPr>
                <w:noProof/>
                <w:webHidden/>
                <w:sz w:val="32"/>
                <w:szCs w:val="32"/>
              </w:rPr>
              <w:fldChar w:fldCharType="end"/>
            </w:r>
          </w:hyperlink>
        </w:p>
        <w:p w14:paraId="5203868A" w14:textId="617947E8" w:rsidR="0032181E" w:rsidRPr="0032181E" w:rsidRDefault="00000000">
          <w:pPr>
            <w:pStyle w:val="TOC1"/>
            <w:tabs>
              <w:tab w:val="right" w:leader="dot" w:pos="9350"/>
            </w:tabs>
            <w:rPr>
              <w:rFonts w:eastAsiaTheme="minorEastAsia"/>
              <w:noProof/>
              <w:kern w:val="0"/>
              <w:sz w:val="32"/>
              <w:szCs w:val="32"/>
              <w14:ligatures w14:val="none"/>
            </w:rPr>
          </w:pPr>
          <w:hyperlink w:anchor="_Toc131426056" w:history="1">
            <w:r w:rsidR="0032181E" w:rsidRPr="0032181E">
              <w:rPr>
                <w:rStyle w:val="Hyperlink"/>
                <w:noProof/>
                <w:sz w:val="32"/>
                <w:szCs w:val="32"/>
              </w:rPr>
              <w:t>Literature Review</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_Toc131426056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4</w:t>
            </w:r>
            <w:r w:rsidR="0032181E" w:rsidRPr="0032181E">
              <w:rPr>
                <w:noProof/>
                <w:webHidden/>
                <w:sz w:val="32"/>
                <w:szCs w:val="32"/>
              </w:rPr>
              <w:fldChar w:fldCharType="end"/>
            </w:r>
          </w:hyperlink>
        </w:p>
        <w:p w14:paraId="6C4D3D3D" w14:textId="290FFEF6" w:rsidR="0032181E" w:rsidRPr="0032181E" w:rsidRDefault="00000000">
          <w:pPr>
            <w:pStyle w:val="TOC1"/>
            <w:tabs>
              <w:tab w:val="right" w:leader="dot" w:pos="9350"/>
            </w:tabs>
            <w:rPr>
              <w:rFonts w:eastAsiaTheme="minorEastAsia"/>
              <w:noProof/>
              <w:kern w:val="0"/>
              <w:sz w:val="32"/>
              <w:szCs w:val="32"/>
              <w14:ligatures w14:val="none"/>
            </w:rPr>
          </w:pPr>
          <w:hyperlink w:anchor="_Toc131426057" w:history="1">
            <w:r w:rsidR="0032181E" w:rsidRPr="0032181E">
              <w:rPr>
                <w:rStyle w:val="Hyperlink"/>
                <w:noProof/>
                <w:sz w:val="32"/>
                <w:szCs w:val="32"/>
              </w:rPr>
              <w:t>Methodology</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_Toc131426057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5</w:t>
            </w:r>
            <w:r w:rsidR="0032181E" w:rsidRPr="0032181E">
              <w:rPr>
                <w:noProof/>
                <w:webHidden/>
                <w:sz w:val="32"/>
                <w:szCs w:val="32"/>
              </w:rPr>
              <w:fldChar w:fldCharType="end"/>
            </w:r>
          </w:hyperlink>
        </w:p>
        <w:p w14:paraId="6A333695" w14:textId="3801241B" w:rsidR="0032181E" w:rsidRPr="0032181E" w:rsidRDefault="00000000">
          <w:pPr>
            <w:pStyle w:val="TOC1"/>
            <w:tabs>
              <w:tab w:val="right" w:leader="dot" w:pos="9350"/>
            </w:tabs>
            <w:rPr>
              <w:rFonts w:eastAsiaTheme="minorEastAsia"/>
              <w:noProof/>
              <w:kern w:val="0"/>
              <w:sz w:val="32"/>
              <w:szCs w:val="32"/>
              <w14:ligatures w14:val="none"/>
            </w:rPr>
          </w:pPr>
          <w:hyperlink w:anchor="_Toc131426058" w:history="1">
            <w:r w:rsidR="0032181E" w:rsidRPr="0032181E">
              <w:rPr>
                <w:rStyle w:val="Hyperlink"/>
                <w:noProof/>
                <w:sz w:val="32"/>
                <w:szCs w:val="32"/>
              </w:rPr>
              <w:t>Results and Discussions</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_Toc131426058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6</w:t>
            </w:r>
            <w:r w:rsidR="0032181E" w:rsidRPr="0032181E">
              <w:rPr>
                <w:noProof/>
                <w:webHidden/>
                <w:sz w:val="32"/>
                <w:szCs w:val="32"/>
              </w:rPr>
              <w:fldChar w:fldCharType="end"/>
            </w:r>
          </w:hyperlink>
        </w:p>
        <w:p w14:paraId="49C1E1D9" w14:textId="689AD747"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59" w:history="1">
            <w:r w:rsidR="0032181E" w:rsidRPr="0032181E">
              <w:rPr>
                <w:rStyle w:val="Hyperlink"/>
                <w:noProof/>
                <w:sz w:val="26"/>
                <w:szCs w:val="26"/>
              </w:rPr>
              <w:t>I.</w:t>
            </w:r>
            <w:r w:rsidR="0032181E" w:rsidRPr="0032181E">
              <w:rPr>
                <w:rFonts w:eastAsiaTheme="minorEastAsia"/>
                <w:noProof/>
                <w:kern w:val="0"/>
                <w:sz w:val="26"/>
                <w:szCs w:val="26"/>
                <w14:ligatures w14:val="none"/>
              </w:rPr>
              <w:tab/>
            </w:r>
            <w:r w:rsidR="0032181E" w:rsidRPr="0032181E">
              <w:rPr>
                <w:rStyle w:val="Hyperlink"/>
                <w:noProof/>
                <w:sz w:val="26"/>
                <w:szCs w:val="26"/>
              </w:rPr>
              <w:t>Story 1: Demographics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_Toc131426059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E021501" w14:textId="7E8DD66C"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60" w:history="1">
            <w:r w:rsidR="0032181E" w:rsidRPr="0032181E">
              <w:rPr>
                <w:rStyle w:val="Hyperlink"/>
                <w:noProof/>
                <w:sz w:val="26"/>
                <w:szCs w:val="26"/>
              </w:rPr>
              <w:t>II.</w:t>
            </w:r>
            <w:r w:rsidR="0032181E" w:rsidRPr="0032181E">
              <w:rPr>
                <w:rFonts w:eastAsiaTheme="minorEastAsia"/>
                <w:noProof/>
                <w:kern w:val="0"/>
                <w:sz w:val="26"/>
                <w:szCs w:val="26"/>
                <w14:ligatures w14:val="none"/>
              </w:rPr>
              <w:tab/>
            </w:r>
            <w:r w:rsidR="0032181E" w:rsidRPr="0032181E">
              <w:rPr>
                <w:rStyle w:val="Hyperlink"/>
                <w:noProof/>
                <w:sz w:val="26"/>
                <w:szCs w:val="26"/>
              </w:rPr>
              <w:t>Story 2: Related to College</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_Toc131426060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0EC92AB" w14:textId="23882E39" w:rsidR="0032181E" w:rsidRPr="0032181E" w:rsidRDefault="00000000">
          <w:pPr>
            <w:pStyle w:val="TOC2"/>
            <w:tabs>
              <w:tab w:val="left" w:pos="880"/>
              <w:tab w:val="right" w:leader="dot" w:pos="9350"/>
            </w:tabs>
            <w:rPr>
              <w:rFonts w:eastAsiaTheme="minorEastAsia"/>
              <w:noProof/>
              <w:kern w:val="0"/>
              <w:sz w:val="26"/>
              <w:szCs w:val="26"/>
              <w14:ligatures w14:val="none"/>
            </w:rPr>
          </w:pPr>
          <w:hyperlink w:anchor="_Toc131426061" w:history="1">
            <w:r w:rsidR="0032181E" w:rsidRPr="0032181E">
              <w:rPr>
                <w:rStyle w:val="Hyperlink"/>
                <w:noProof/>
                <w:sz w:val="26"/>
                <w:szCs w:val="26"/>
              </w:rPr>
              <w:t>III.</w:t>
            </w:r>
            <w:r w:rsidR="0032181E" w:rsidRPr="0032181E">
              <w:rPr>
                <w:rFonts w:eastAsiaTheme="minorEastAsia"/>
                <w:noProof/>
                <w:kern w:val="0"/>
                <w:sz w:val="26"/>
                <w:szCs w:val="26"/>
                <w14:ligatures w14:val="none"/>
              </w:rPr>
              <w:tab/>
            </w:r>
            <w:r w:rsidR="0032181E" w:rsidRPr="0032181E">
              <w:rPr>
                <w:rStyle w:val="Hyperlink"/>
                <w:noProof/>
                <w:sz w:val="26"/>
                <w:szCs w:val="26"/>
              </w:rPr>
              <w:t>Story 3: Academics/ Services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_Toc131426061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2EC372A7" w14:textId="28F4C324" w:rsidR="0032181E" w:rsidRPr="0032181E" w:rsidRDefault="00000000">
          <w:pPr>
            <w:pStyle w:val="TOC2"/>
            <w:tabs>
              <w:tab w:val="left" w:pos="660"/>
              <w:tab w:val="right" w:leader="dot" w:pos="9350"/>
            </w:tabs>
            <w:rPr>
              <w:rFonts w:eastAsiaTheme="minorEastAsia"/>
              <w:noProof/>
              <w:kern w:val="0"/>
              <w:sz w:val="26"/>
              <w:szCs w:val="26"/>
              <w14:ligatures w14:val="none"/>
            </w:rPr>
          </w:pPr>
          <w:hyperlink w:anchor="_Toc131426062" w:history="1">
            <w:r w:rsidR="0032181E" w:rsidRPr="0032181E">
              <w:rPr>
                <w:rStyle w:val="Hyperlink"/>
                <w:noProof/>
                <w:sz w:val="26"/>
                <w:szCs w:val="26"/>
              </w:rPr>
              <w:t>IV.</w:t>
            </w:r>
            <w:r w:rsidR="0032181E" w:rsidRPr="0032181E">
              <w:rPr>
                <w:rFonts w:eastAsiaTheme="minorEastAsia"/>
                <w:noProof/>
                <w:kern w:val="0"/>
                <w:sz w:val="26"/>
                <w:szCs w:val="26"/>
                <w14:ligatures w14:val="none"/>
              </w:rPr>
              <w:tab/>
            </w:r>
            <w:r w:rsidR="0032181E" w:rsidRPr="0032181E">
              <w:rPr>
                <w:rStyle w:val="Hyperlink"/>
                <w:noProof/>
                <w:sz w:val="26"/>
                <w:szCs w:val="26"/>
              </w:rPr>
              <w:t>Story 4: Feedbacks</w:t>
            </w:r>
            <w:r w:rsidR="0032181E" w:rsidRPr="0032181E">
              <w:rPr>
                <w:noProof/>
                <w:webHidden/>
                <w:sz w:val="26"/>
                <w:szCs w:val="26"/>
              </w:rPr>
              <w:tab/>
            </w:r>
            <w:r w:rsidR="0032181E" w:rsidRPr="0032181E">
              <w:rPr>
                <w:noProof/>
                <w:webHidden/>
                <w:sz w:val="26"/>
                <w:szCs w:val="26"/>
              </w:rPr>
              <w:fldChar w:fldCharType="begin"/>
            </w:r>
            <w:r w:rsidR="0032181E" w:rsidRPr="0032181E">
              <w:rPr>
                <w:noProof/>
                <w:webHidden/>
                <w:sz w:val="26"/>
                <w:szCs w:val="26"/>
              </w:rPr>
              <w:instrText xml:space="preserve"> PAGEREF _Toc131426062 \h </w:instrText>
            </w:r>
            <w:r w:rsidR="0032181E" w:rsidRPr="0032181E">
              <w:rPr>
                <w:noProof/>
                <w:webHidden/>
                <w:sz w:val="26"/>
                <w:szCs w:val="26"/>
              </w:rPr>
            </w:r>
            <w:r w:rsidR="0032181E" w:rsidRPr="0032181E">
              <w:rPr>
                <w:noProof/>
                <w:webHidden/>
                <w:sz w:val="26"/>
                <w:szCs w:val="26"/>
              </w:rPr>
              <w:fldChar w:fldCharType="separate"/>
            </w:r>
            <w:r w:rsidR="0032181E" w:rsidRPr="0032181E">
              <w:rPr>
                <w:noProof/>
                <w:webHidden/>
                <w:sz w:val="26"/>
                <w:szCs w:val="26"/>
              </w:rPr>
              <w:t>6</w:t>
            </w:r>
            <w:r w:rsidR="0032181E" w:rsidRPr="0032181E">
              <w:rPr>
                <w:noProof/>
                <w:webHidden/>
                <w:sz w:val="26"/>
                <w:szCs w:val="26"/>
              </w:rPr>
              <w:fldChar w:fldCharType="end"/>
            </w:r>
          </w:hyperlink>
        </w:p>
        <w:p w14:paraId="1B1243EA" w14:textId="25AA300B" w:rsidR="0032181E" w:rsidRPr="0032181E" w:rsidRDefault="00000000">
          <w:pPr>
            <w:pStyle w:val="TOC1"/>
            <w:tabs>
              <w:tab w:val="right" w:leader="dot" w:pos="9350"/>
            </w:tabs>
            <w:rPr>
              <w:rFonts w:eastAsiaTheme="minorEastAsia"/>
              <w:noProof/>
              <w:kern w:val="0"/>
              <w:sz w:val="32"/>
              <w:szCs w:val="32"/>
              <w14:ligatures w14:val="none"/>
            </w:rPr>
          </w:pPr>
          <w:hyperlink w:anchor="_Toc131426063" w:history="1">
            <w:r w:rsidR="0032181E" w:rsidRPr="0032181E">
              <w:rPr>
                <w:rStyle w:val="Hyperlink"/>
                <w:noProof/>
                <w:sz w:val="32"/>
                <w:szCs w:val="32"/>
              </w:rPr>
              <w:t>Conclusion</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_Toc131426063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7</w:t>
            </w:r>
            <w:r w:rsidR="0032181E" w:rsidRPr="0032181E">
              <w:rPr>
                <w:noProof/>
                <w:webHidden/>
                <w:sz w:val="32"/>
                <w:szCs w:val="32"/>
              </w:rPr>
              <w:fldChar w:fldCharType="end"/>
            </w:r>
          </w:hyperlink>
        </w:p>
        <w:p w14:paraId="26C43A48" w14:textId="15C38633" w:rsidR="0032181E" w:rsidRPr="0032181E" w:rsidRDefault="00000000">
          <w:pPr>
            <w:pStyle w:val="TOC1"/>
            <w:tabs>
              <w:tab w:val="right" w:leader="dot" w:pos="9350"/>
            </w:tabs>
            <w:rPr>
              <w:rFonts w:eastAsiaTheme="minorEastAsia"/>
              <w:noProof/>
              <w:kern w:val="0"/>
              <w:sz w:val="32"/>
              <w:szCs w:val="32"/>
              <w14:ligatures w14:val="none"/>
            </w:rPr>
          </w:pPr>
          <w:hyperlink w:anchor="_Toc131426064" w:history="1">
            <w:r w:rsidR="0032181E" w:rsidRPr="0032181E">
              <w:rPr>
                <w:rStyle w:val="Hyperlink"/>
                <w:noProof/>
                <w:sz w:val="32"/>
                <w:szCs w:val="32"/>
              </w:rPr>
              <w:t>References</w:t>
            </w:r>
            <w:r w:rsidR="0032181E" w:rsidRPr="0032181E">
              <w:rPr>
                <w:noProof/>
                <w:webHidden/>
                <w:sz w:val="32"/>
                <w:szCs w:val="32"/>
              </w:rPr>
              <w:tab/>
            </w:r>
            <w:r w:rsidR="0032181E" w:rsidRPr="0032181E">
              <w:rPr>
                <w:noProof/>
                <w:webHidden/>
                <w:sz w:val="32"/>
                <w:szCs w:val="32"/>
              </w:rPr>
              <w:fldChar w:fldCharType="begin"/>
            </w:r>
            <w:r w:rsidR="0032181E" w:rsidRPr="0032181E">
              <w:rPr>
                <w:noProof/>
                <w:webHidden/>
                <w:sz w:val="32"/>
                <w:szCs w:val="32"/>
              </w:rPr>
              <w:instrText xml:space="preserve"> PAGEREF _Toc131426064 \h </w:instrText>
            </w:r>
            <w:r w:rsidR="0032181E" w:rsidRPr="0032181E">
              <w:rPr>
                <w:noProof/>
                <w:webHidden/>
                <w:sz w:val="32"/>
                <w:szCs w:val="32"/>
              </w:rPr>
            </w:r>
            <w:r w:rsidR="0032181E" w:rsidRPr="0032181E">
              <w:rPr>
                <w:noProof/>
                <w:webHidden/>
                <w:sz w:val="32"/>
                <w:szCs w:val="32"/>
              </w:rPr>
              <w:fldChar w:fldCharType="separate"/>
            </w:r>
            <w:r w:rsidR="0032181E" w:rsidRPr="0032181E">
              <w:rPr>
                <w:noProof/>
                <w:webHidden/>
                <w:sz w:val="32"/>
                <w:szCs w:val="32"/>
              </w:rPr>
              <w:t>8</w:t>
            </w:r>
            <w:r w:rsidR="0032181E" w:rsidRPr="0032181E">
              <w:rPr>
                <w:noProof/>
                <w:webHidden/>
                <w:sz w:val="32"/>
                <w:szCs w:val="32"/>
              </w:rPr>
              <w:fldChar w:fldCharType="end"/>
            </w:r>
          </w:hyperlink>
        </w:p>
        <w:p w14:paraId="0E459F4C" w14:textId="55EF62A1" w:rsidR="004E6D71" w:rsidRPr="0032181E" w:rsidRDefault="004E6D71" w:rsidP="0032181E">
          <w:pPr>
            <w:tabs>
              <w:tab w:val="left" w:pos="2850"/>
            </w:tabs>
            <w:rPr>
              <w:sz w:val="32"/>
              <w:szCs w:val="32"/>
            </w:rPr>
          </w:pPr>
          <w:r w:rsidRPr="0032181E">
            <w:rPr>
              <w:b/>
              <w:bCs/>
              <w:noProof/>
              <w:sz w:val="32"/>
              <w:szCs w:val="32"/>
            </w:rPr>
            <w:fldChar w:fldCharType="end"/>
          </w:r>
          <w:r w:rsidR="0032181E">
            <w:rPr>
              <w:b/>
              <w:bCs/>
              <w:noProof/>
              <w:sz w:val="32"/>
              <w:szCs w:val="32"/>
            </w:rPr>
            <w:tab/>
          </w:r>
        </w:p>
      </w:sdtContent>
    </w:sdt>
    <w:p w14:paraId="419DFDA1" w14:textId="77777777" w:rsidR="00B04700" w:rsidRDefault="00B04700" w:rsidP="00EE7375">
      <w:pPr>
        <w:pStyle w:val="Heading1"/>
      </w:pPr>
    </w:p>
    <w:p w14:paraId="6105B8D9" w14:textId="77777777" w:rsidR="00B04700" w:rsidRDefault="00B04700" w:rsidP="00EE7375">
      <w:pPr>
        <w:pStyle w:val="Heading1"/>
      </w:pPr>
    </w:p>
    <w:p w14:paraId="6915A62D" w14:textId="77777777" w:rsidR="00B04700" w:rsidRDefault="00B04700" w:rsidP="00EE7375">
      <w:pPr>
        <w:pStyle w:val="Heading1"/>
      </w:pPr>
    </w:p>
    <w:p w14:paraId="3215E830" w14:textId="77777777" w:rsidR="00B04700" w:rsidRDefault="00B04700" w:rsidP="00EE7375">
      <w:pPr>
        <w:pStyle w:val="Heading1"/>
      </w:pPr>
    </w:p>
    <w:p w14:paraId="000FB867" w14:textId="77777777" w:rsidR="00B04700" w:rsidRDefault="00B04700" w:rsidP="00EE7375">
      <w:pPr>
        <w:pStyle w:val="Heading1"/>
      </w:pPr>
    </w:p>
    <w:p w14:paraId="11BCA832" w14:textId="77777777" w:rsidR="00B04700" w:rsidRDefault="00B04700" w:rsidP="00EE7375">
      <w:pPr>
        <w:pStyle w:val="Heading1"/>
      </w:pPr>
    </w:p>
    <w:p w14:paraId="6E05FFAE" w14:textId="0FFE7564" w:rsidR="00B04700" w:rsidRDefault="00B04700" w:rsidP="00B04700"/>
    <w:p w14:paraId="2FEA3620" w14:textId="472B3753" w:rsidR="00B04700" w:rsidRDefault="00B04700" w:rsidP="00B04700"/>
    <w:p w14:paraId="5FF652DA" w14:textId="07D55E06" w:rsidR="00B04700" w:rsidRDefault="00B04700" w:rsidP="00B04700"/>
    <w:p w14:paraId="520B2104" w14:textId="77777777" w:rsidR="00B04700" w:rsidRDefault="00B04700" w:rsidP="00B04700"/>
    <w:p w14:paraId="7A73544C" w14:textId="77777777" w:rsidR="004B07A0" w:rsidRPr="00B04700" w:rsidRDefault="004B07A0" w:rsidP="00B04700"/>
    <w:p w14:paraId="0DB914E9" w14:textId="17E095E1" w:rsidR="00EE7375" w:rsidRDefault="00EE7375" w:rsidP="00EE7375">
      <w:pPr>
        <w:pStyle w:val="Heading1"/>
        <w:rPr>
          <w:b/>
          <w:bCs/>
          <w:color w:val="auto"/>
          <w:sz w:val="36"/>
          <w:szCs w:val="36"/>
        </w:rPr>
      </w:pPr>
      <w:bookmarkStart w:id="0" w:name="_Toc131426054"/>
      <w:r w:rsidRPr="0032181E">
        <w:rPr>
          <w:b/>
          <w:bCs/>
          <w:color w:val="auto"/>
          <w:sz w:val="36"/>
          <w:szCs w:val="36"/>
        </w:rPr>
        <w:lastRenderedPageBreak/>
        <w:t>Abstract</w:t>
      </w:r>
      <w:bookmarkEnd w:id="0"/>
    </w:p>
    <w:p w14:paraId="074DC81C" w14:textId="77777777" w:rsidR="004B07A0" w:rsidRDefault="004B07A0" w:rsidP="004B07A0"/>
    <w:p w14:paraId="525192DD" w14:textId="03615123" w:rsidR="004B07A0" w:rsidRPr="004B07A0" w:rsidRDefault="004B07A0" w:rsidP="004B07A0">
      <w:pPr>
        <w:jc w:val="both"/>
        <w:rPr>
          <w:rFonts w:ascii="Times New Roman" w:hAnsi="Times New Roman" w:cs="Times New Roman"/>
          <w:sz w:val="24"/>
          <w:szCs w:val="24"/>
        </w:rPr>
      </w:pPr>
      <w:r w:rsidRPr="004B07A0">
        <w:rPr>
          <w:rFonts w:ascii="Times New Roman" w:hAnsi="Times New Roman" w:cs="Times New Roman"/>
          <w:sz w:val="24"/>
          <w:szCs w:val="24"/>
        </w:rPr>
        <w:t xml:space="preserve">The college experience is a critical time </w:t>
      </w:r>
      <w:r>
        <w:rPr>
          <w:rFonts w:ascii="Times New Roman" w:hAnsi="Times New Roman" w:cs="Times New Roman"/>
          <w:sz w:val="24"/>
          <w:szCs w:val="24"/>
        </w:rPr>
        <w:t>for students</w:t>
      </w:r>
      <w:r w:rsidRPr="004B07A0">
        <w:rPr>
          <w:rFonts w:ascii="Times New Roman" w:hAnsi="Times New Roman" w:cs="Times New Roman"/>
          <w:sz w:val="24"/>
          <w:szCs w:val="24"/>
        </w:rPr>
        <w:t xml:space="preserve">, and there are many factors that can influence its quality. This study aims to examine the relationship between demographics, work history, living conditions, and educational background, and their impact on the day-to-day college experience of students. A review of the literature suggests that these factors can all play a role in shaping the college experience, but there is a need for further research to identify the specific patterns and correlations that exist. This study uses a survey-based approach to collect data from a sample of college students, with a focus on identifying the most salient factors that impact the college experience. By examining the data and identifying key patterns and correlations, this study aims to provide insights that can inform strategies to </w:t>
      </w:r>
      <w:r w:rsidR="00AC0AA6">
        <w:rPr>
          <w:rFonts w:ascii="Times New Roman" w:hAnsi="Times New Roman" w:cs="Times New Roman"/>
          <w:sz w:val="24"/>
          <w:szCs w:val="24"/>
        </w:rPr>
        <w:t>understand</w:t>
      </w:r>
      <w:r w:rsidRPr="004B07A0">
        <w:rPr>
          <w:rFonts w:ascii="Times New Roman" w:hAnsi="Times New Roman" w:cs="Times New Roman"/>
          <w:sz w:val="24"/>
          <w:szCs w:val="24"/>
        </w:rPr>
        <w:t xml:space="preserve"> </w:t>
      </w:r>
      <w:r w:rsidR="00AC0AA6" w:rsidRPr="004B07A0">
        <w:rPr>
          <w:rFonts w:ascii="Times New Roman" w:hAnsi="Times New Roman" w:cs="Times New Roman"/>
          <w:sz w:val="24"/>
          <w:szCs w:val="24"/>
        </w:rPr>
        <w:t>academic</w:t>
      </w:r>
      <w:r w:rsidRPr="004B07A0">
        <w:rPr>
          <w:rFonts w:ascii="Times New Roman" w:hAnsi="Times New Roman" w:cs="Times New Roman"/>
          <w:sz w:val="24"/>
          <w:szCs w:val="24"/>
        </w:rPr>
        <w:t xml:space="preserve"> experience and support the success of college students.</w:t>
      </w:r>
    </w:p>
    <w:p w14:paraId="1DE29941" w14:textId="191E1527" w:rsidR="00B04700" w:rsidRDefault="00B04700" w:rsidP="00B04700"/>
    <w:p w14:paraId="321E3809" w14:textId="4C5873F5" w:rsidR="00B04700" w:rsidRDefault="00B04700" w:rsidP="00B04700"/>
    <w:p w14:paraId="78654ACD" w14:textId="60F3A1A4" w:rsidR="00B04700" w:rsidRDefault="00B04700" w:rsidP="00B04700"/>
    <w:p w14:paraId="7D8D047D" w14:textId="25F22F8A" w:rsidR="00B04700" w:rsidRDefault="00B04700" w:rsidP="00B04700"/>
    <w:p w14:paraId="57168BFC" w14:textId="17052DFF" w:rsidR="00B04700" w:rsidRDefault="00B04700" w:rsidP="00B04700"/>
    <w:p w14:paraId="3CC2553F" w14:textId="064D21EA" w:rsidR="00B04700" w:rsidRDefault="00B04700" w:rsidP="00B04700"/>
    <w:p w14:paraId="581AC12F" w14:textId="1572043D" w:rsidR="00B04700" w:rsidRDefault="00B04700" w:rsidP="00B04700"/>
    <w:p w14:paraId="52195BAB" w14:textId="31DEA236" w:rsidR="00B04700" w:rsidRDefault="00B04700" w:rsidP="00B04700"/>
    <w:p w14:paraId="4501CB75" w14:textId="70E7192C" w:rsidR="00B04700" w:rsidRDefault="00B04700" w:rsidP="00B04700"/>
    <w:p w14:paraId="6CBDACBC" w14:textId="43989CF6" w:rsidR="00B04700" w:rsidRDefault="00B04700" w:rsidP="00B04700"/>
    <w:p w14:paraId="50CA5C2A" w14:textId="7E3E8614" w:rsidR="00B04700" w:rsidRDefault="00B04700" w:rsidP="00B04700"/>
    <w:p w14:paraId="3FAAB0C4" w14:textId="124C20A7" w:rsidR="00B04700" w:rsidRDefault="00B04700" w:rsidP="00B04700"/>
    <w:p w14:paraId="0D8D6B28" w14:textId="055491C3" w:rsidR="00B04700" w:rsidRDefault="00B04700" w:rsidP="00B04700"/>
    <w:p w14:paraId="18688A1C" w14:textId="7D870459" w:rsidR="00B04700" w:rsidRDefault="00B04700" w:rsidP="00B04700"/>
    <w:p w14:paraId="3FBEC2AB" w14:textId="143EE92C" w:rsidR="00B04700" w:rsidRDefault="00B04700" w:rsidP="00B04700"/>
    <w:p w14:paraId="4C8408A9" w14:textId="004D26C5" w:rsidR="00B04700" w:rsidRDefault="00B04700" w:rsidP="00B04700"/>
    <w:p w14:paraId="2AD51235" w14:textId="4B284F66" w:rsidR="00B04700" w:rsidRDefault="00B04700" w:rsidP="00B04700"/>
    <w:p w14:paraId="647AE39B" w14:textId="597A8C32" w:rsidR="00B04700" w:rsidRDefault="00B04700" w:rsidP="00B04700"/>
    <w:p w14:paraId="4D6140AA" w14:textId="26FAA62E" w:rsidR="00B04700" w:rsidRDefault="00B04700" w:rsidP="00B04700"/>
    <w:p w14:paraId="78C6062E" w14:textId="5FE7F9E3" w:rsidR="00B04700" w:rsidRDefault="00B04700" w:rsidP="00B04700"/>
    <w:p w14:paraId="616A57F3" w14:textId="47BCE0FD" w:rsidR="00B04700" w:rsidRDefault="00B04700" w:rsidP="00B04700"/>
    <w:p w14:paraId="34103057" w14:textId="6C1B38B1" w:rsidR="00B04700" w:rsidRDefault="00B04700" w:rsidP="00B04700"/>
    <w:p w14:paraId="6B5ADC41" w14:textId="17C0907E" w:rsidR="00B04700" w:rsidRDefault="00B04700" w:rsidP="00B04700"/>
    <w:p w14:paraId="5173F462" w14:textId="68733FCC" w:rsidR="00B04700" w:rsidRDefault="00B04700" w:rsidP="00B04700"/>
    <w:p w14:paraId="28635A0A" w14:textId="0681FED0" w:rsidR="00B04700" w:rsidRDefault="00B04700" w:rsidP="00B04700"/>
    <w:p w14:paraId="4419287C" w14:textId="1432FC5C" w:rsidR="00B04700" w:rsidRDefault="00B04700" w:rsidP="00B04700"/>
    <w:p w14:paraId="0AD2D687" w14:textId="557CADF1" w:rsidR="004E6D71" w:rsidRDefault="004E6D71" w:rsidP="004E6D71"/>
    <w:p w14:paraId="2B29D988" w14:textId="6EC7ED2A" w:rsidR="004E6D71" w:rsidRPr="009C3D18" w:rsidRDefault="004E6D71" w:rsidP="004E6D71">
      <w:pPr>
        <w:pStyle w:val="Heading1"/>
        <w:rPr>
          <w:b/>
          <w:bCs/>
          <w:color w:val="auto"/>
          <w:sz w:val="36"/>
          <w:szCs w:val="36"/>
        </w:rPr>
      </w:pPr>
      <w:bookmarkStart w:id="1" w:name="_Toc131426055"/>
      <w:r w:rsidRPr="009C3D18">
        <w:rPr>
          <w:b/>
          <w:bCs/>
          <w:color w:val="auto"/>
          <w:sz w:val="36"/>
          <w:szCs w:val="36"/>
        </w:rPr>
        <w:t>Introduction</w:t>
      </w:r>
      <w:bookmarkEnd w:id="1"/>
    </w:p>
    <w:p w14:paraId="06E248AA" w14:textId="62D06DA2" w:rsidR="004E6D71" w:rsidRDefault="004E6D71" w:rsidP="001C6365">
      <w:pPr>
        <w:jc w:val="both"/>
      </w:pPr>
    </w:p>
    <w:p w14:paraId="3CA9671D"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The college experience is a critical phase in every student's life. It is a time of growth, self-discovery, and academic advancement. Achieving an optimal college experience is a common goal among all students, but the factors that contribute to a desirable college experience can vary from student to student. Personal and professional background, residential life experience, living flexibility, and academic factors such as socioeconomic status, race, and ethnicity can all play a significant role in shaping one's college experience. Campus culture, extracurricular events, services provided, and social opportunities are also factors that can impact the overall college experience.</w:t>
      </w:r>
    </w:p>
    <w:p w14:paraId="49E5943C"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Given the importance of the college experience, it is crucial to understand how various factors affect students' day-to-day lives and overall quality of life. Therefore, this study aims to examine the relationship between three specific factors and the college experience: demographics, work history, and living conditions. By identifying patterns and correlations between these factors and the college experience, the study aims to provide insights that could be used to improve academic experience.</w:t>
      </w:r>
    </w:p>
    <w:p w14:paraId="07748D54"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Demographics can influence the college experience in many ways, including but not limited to, one's race, ethnicity, and socioeconomic status. Work history may affect the college experience in terms of financial stability, work-life balance, and career prospects. Living conditions, including accommodation type and location, can impact the college experience by affecting a student's living standards, academic performance, and social life.</w:t>
      </w:r>
    </w:p>
    <w:p w14:paraId="1D5E8697" w14:textId="77777777" w:rsidR="00A44EAE" w:rsidRPr="000E2ED2" w:rsidRDefault="00A44EAE" w:rsidP="00A44EAE">
      <w:pPr>
        <w:jc w:val="both"/>
        <w:rPr>
          <w:rStyle w:val="pspdfkit-6fq5ysqkmc2gc1fek9b659qfh8"/>
          <w:rFonts w:ascii="Times New Roman" w:hAnsi="Times New Roman" w:cs="Times New Roman"/>
          <w:color w:val="000000"/>
          <w:sz w:val="24"/>
          <w:szCs w:val="24"/>
          <w:shd w:val="clear" w:color="auto" w:fill="FFFFFF"/>
        </w:rPr>
      </w:pPr>
      <w:r w:rsidRPr="000E2ED2">
        <w:rPr>
          <w:rStyle w:val="pspdfkit-6fq5ysqkmc2gc1fek9b659qfh8"/>
          <w:rFonts w:ascii="Times New Roman" w:hAnsi="Times New Roman" w:cs="Times New Roman"/>
          <w:color w:val="000000"/>
          <w:sz w:val="24"/>
          <w:szCs w:val="24"/>
          <w:shd w:val="clear" w:color="auto" w:fill="FFFFFF"/>
        </w:rPr>
        <w:t>Through this study, we hope to gain a better understanding of how demographics, work history, and living conditions can influence the college experience. The results of this study could help universities and colleges create policies and programs that promote a more positive and supportive academic environment, leading to better outcomes for students.</w:t>
      </w:r>
    </w:p>
    <w:p w14:paraId="4E5E15BD"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The hypothesis of this study suggests that students who have stable work histories, relatable educational backgrounds, and better living situations are more likely to have a positive college experience. There are several reasons why these factors could be related to a positive college experience.</w:t>
      </w:r>
    </w:p>
    <w:p w14:paraId="0A74C70F"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lastRenderedPageBreak/>
        <w:t>First, students who have stable work histories may have an easier time balancing work and academic commitments, leading to a better work-life balance. They may also have more financial stability, which could reduce stress and allow for a more enjoyable college experience.</w:t>
      </w:r>
    </w:p>
    <w:p w14:paraId="3D05444B"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Second, students who have educational backgrounds that are relatable to their academic pursuits may find it easier to navigate the academic environment and perform well in their courses. This could lead to a sense of accomplishment and satisfaction with their academic progress, contributing to a positive college experience.</w:t>
      </w:r>
    </w:p>
    <w:p w14:paraId="0E19D3C8" w14:textId="77777777" w:rsidR="00A44EAE" w:rsidRPr="007758EA" w:rsidRDefault="00A44EAE" w:rsidP="00A44EAE">
      <w:pPr>
        <w:jc w:val="both"/>
        <w:rPr>
          <w:rFonts w:ascii="Times New Roman" w:hAnsi="Times New Roman" w:cs="Times New Roman"/>
          <w:sz w:val="24"/>
          <w:szCs w:val="24"/>
        </w:rPr>
      </w:pPr>
      <w:r w:rsidRPr="007758EA">
        <w:rPr>
          <w:rFonts w:ascii="Times New Roman" w:hAnsi="Times New Roman" w:cs="Times New Roman"/>
          <w:sz w:val="24"/>
          <w:szCs w:val="24"/>
        </w:rPr>
        <w:t>Finally, students who have better living situations, such as comfortable and safe living accommodations, may feel more relaxed and focused, allowing them to better engage in academic and social activities. They may also have more opportunities to socialize and participate in extracurricular activities, which could contribute to a positive college experience.</w:t>
      </w:r>
    </w:p>
    <w:p w14:paraId="11F4DAC4" w14:textId="2BB3A828" w:rsidR="00B04700" w:rsidRPr="005A5C2E" w:rsidRDefault="00A44EAE" w:rsidP="005A5C2E">
      <w:pPr>
        <w:jc w:val="both"/>
        <w:rPr>
          <w:rFonts w:ascii="Times New Roman" w:hAnsi="Times New Roman" w:cs="Times New Roman"/>
          <w:sz w:val="24"/>
          <w:szCs w:val="24"/>
        </w:rPr>
      </w:pPr>
      <w:r w:rsidRPr="007758EA">
        <w:rPr>
          <w:rFonts w:ascii="Times New Roman" w:hAnsi="Times New Roman" w:cs="Times New Roman"/>
          <w:sz w:val="24"/>
          <w:szCs w:val="24"/>
        </w:rPr>
        <w:t>By examining the relationship between these three factors and the college experience, this study aims to provide insight into how universities and colleges can better support their students. If the hypothesis is supported by the data, universities and colleges could create policies and programs that support stable work histories, provide relatable educational backgrounds, and improve living situations for their students, leading to a more positive and supportive academic environment.</w:t>
      </w:r>
    </w:p>
    <w:p w14:paraId="53BF1616" w14:textId="2905D937" w:rsidR="004E6D71" w:rsidRDefault="004E6D71" w:rsidP="004E6D71">
      <w:pPr>
        <w:pStyle w:val="Heading1"/>
        <w:rPr>
          <w:b/>
          <w:bCs/>
          <w:color w:val="auto"/>
          <w:sz w:val="36"/>
          <w:szCs w:val="36"/>
        </w:rPr>
      </w:pPr>
      <w:bookmarkStart w:id="2" w:name="_Toc131426056"/>
      <w:r w:rsidRPr="009C3D18">
        <w:rPr>
          <w:b/>
          <w:bCs/>
          <w:color w:val="auto"/>
          <w:sz w:val="36"/>
          <w:szCs w:val="36"/>
        </w:rPr>
        <w:t>Literature Review</w:t>
      </w:r>
      <w:bookmarkEnd w:id="2"/>
    </w:p>
    <w:p w14:paraId="093D9BAB" w14:textId="77777777" w:rsidR="00E0061C" w:rsidRDefault="00E0061C" w:rsidP="00E0061C"/>
    <w:p w14:paraId="09C25E2C" w14:textId="4E974D20" w:rsidR="00E0061C" w:rsidRPr="007F7AF6" w:rsidRDefault="00E0061C" w:rsidP="007F7AF6">
      <w:pPr>
        <w:jc w:val="both"/>
        <w:rPr>
          <w:rFonts w:ascii="Times New Roman" w:hAnsi="Times New Roman" w:cs="Times New Roman"/>
          <w:sz w:val="24"/>
          <w:szCs w:val="24"/>
        </w:rPr>
      </w:pPr>
      <w:r w:rsidRPr="007F7AF6">
        <w:rPr>
          <w:rFonts w:ascii="Times New Roman" w:hAnsi="Times New Roman" w:cs="Times New Roman"/>
          <w:sz w:val="24"/>
          <w:szCs w:val="24"/>
        </w:rPr>
        <w:t>A comprehensive overview of the relevant research on the factors that impact the college experience, highlighting the most important findings and discussing the implications for the research question are given below:</w:t>
      </w:r>
    </w:p>
    <w:p w14:paraId="6CC95475" w14:textId="15BA1F0A" w:rsidR="00E0061C" w:rsidRDefault="007F7AF6" w:rsidP="007F7AF6">
      <w:pPr>
        <w:pStyle w:val="ListParagraph"/>
        <w:numPr>
          <w:ilvl w:val="0"/>
          <w:numId w:val="4"/>
        </w:numPr>
        <w:jc w:val="both"/>
        <w:rPr>
          <w:rFonts w:ascii="Times New Roman" w:hAnsi="Times New Roman" w:cs="Times New Roman"/>
          <w:sz w:val="24"/>
          <w:szCs w:val="24"/>
        </w:rPr>
      </w:pPr>
      <w:r w:rsidRPr="007F7AF6">
        <w:rPr>
          <w:rFonts w:ascii="Times New Roman" w:hAnsi="Times New Roman" w:cs="Times New Roman"/>
          <w:sz w:val="24"/>
          <w:szCs w:val="24"/>
        </w:rPr>
        <w:t>The impact of demographics on college experience: There is a growing body of research that examines how demographic factors such as race, ethnicity, and socioeconomic status can impact college experience. For example, studies have shown that students from underrepresented racial and ethnic groups may experience social isolation and marginalization, which can negatively impact their academic and social experience (Chang, Astin, &amp; Kim, 2014). Similarly, students from lower socioeconomic backgrounds may experience financial strain and have less access to resources, which can also negatively impact their college experience (Stephens, Hamedani, &amp; Destin, 2014).</w:t>
      </w:r>
    </w:p>
    <w:p w14:paraId="6606B807" w14:textId="2026F745" w:rsidR="00037910" w:rsidRPr="00037910" w:rsidRDefault="00037910" w:rsidP="00037910">
      <w:pPr>
        <w:pStyle w:val="ListParagraph"/>
        <w:numPr>
          <w:ilvl w:val="0"/>
          <w:numId w:val="4"/>
        </w:numPr>
        <w:rPr>
          <w:rFonts w:ascii="Times New Roman" w:hAnsi="Times New Roman" w:cs="Times New Roman"/>
          <w:sz w:val="24"/>
          <w:szCs w:val="24"/>
        </w:rPr>
      </w:pPr>
      <w:r w:rsidRPr="00037910">
        <w:rPr>
          <w:rFonts w:ascii="Times New Roman" w:hAnsi="Times New Roman" w:cs="Times New Roman"/>
          <w:sz w:val="24"/>
          <w:szCs w:val="24"/>
        </w:rPr>
        <w:t>The role of work in college experience: Work can have both positive and negative effects on the college experience. On the one hand, work can provide financial stability and valuable work experience, which can be beneficial for career prospects (Goldrick-Rab, 2016). On the other hand, work can also contribute to stress and reduce the amount of time available for academic and social activities, which can negatively impact college experience (Goldrick-Rab, Broton, &amp; Eisenberg, 2016).</w:t>
      </w:r>
    </w:p>
    <w:p w14:paraId="7597D72C" w14:textId="38F5B600" w:rsidR="004C689E" w:rsidRPr="004C689E" w:rsidRDefault="004C689E" w:rsidP="004C689E">
      <w:pPr>
        <w:pStyle w:val="ListParagraph"/>
        <w:numPr>
          <w:ilvl w:val="0"/>
          <w:numId w:val="4"/>
        </w:numPr>
        <w:rPr>
          <w:rFonts w:ascii="Times New Roman" w:hAnsi="Times New Roman" w:cs="Times New Roman"/>
          <w:sz w:val="24"/>
          <w:szCs w:val="24"/>
        </w:rPr>
      </w:pPr>
      <w:r w:rsidRPr="004C689E">
        <w:rPr>
          <w:rFonts w:ascii="Times New Roman" w:hAnsi="Times New Roman" w:cs="Times New Roman"/>
          <w:sz w:val="24"/>
          <w:szCs w:val="24"/>
        </w:rPr>
        <w:t xml:space="preserve">The importance of living conditions for college experience: Living conditions, such as housing quality, safety, and location, can have a significant impact on the college experience. Studies have shown that students who live in comfortable and safe accommodations are more likely to have a positive college experience (Burt, Simons, &amp; </w:t>
      </w:r>
      <w:r w:rsidRPr="004C689E">
        <w:rPr>
          <w:rFonts w:ascii="Times New Roman" w:hAnsi="Times New Roman" w:cs="Times New Roman"/>
          <w:sz w:val="24"/>
          <w:szCs w:val="24"/>
        </w:rPr>
        <w:lastRenderedPageBreak/>
        <w:t xml:space="preserve">Gibbons, 2012). Similarly, students who live on campus or </w:t>
      </w:r>
      <w:r w:rsidRPr="004C689E">
        <w:rPr>
          <w:rFonts w:ascii="Times New Roman" w:hAnsi="Times New Roman" w:cs="Times New Roman"/>
          <w:sz w:val="24"/>
          <w:szCs w:val="24"/>
        </w:rPr>
        <w:t>near</w:t>
      </w:r>
      <w:r w:rsidRPr="004C689E">
        <w:rPr>
          <w:rFonts w:ascii="Times New Roman" w:hAnsi="Times New Roman" w:cs="Times New Roman"/>
          <w:sz w:val="24"/>
          <w:szCs w:val="24"/>
        </w:rPr>
        <w:t xml:space="preserve"> campus may have more opportunities to engage in academic and social activities, which can contribute to a positive college experience (Hossler &amp; Gallagher, 1987).</w:t>
      </w:r>
    </w:p>
    <w:p w14:paraId="2C4C6E0A" w14:textId="4185C2B5" w:rsidR="00037910" w:rsidRPr="007F7AF6" w:rsidRDefault="00037910" w:rsidP="007F7AF6">
      <w:pPr>
        <w:pStyle w:val="ListParagraph"/>
        <w:numPr>
          <w:ilvl w:val="0"/>
          <w:numId w:val="4"/>
        </w:numPr>
        <w:jc w:val="both"/>
        <w:rPr>
          <w:rFonts w:ascii="Times New Roman" w:hAnsi="Times New Roman" w:cs="Times New Roman"/>
          <w:sz w:val="24"/>
          <w:szCs w:val="24"/>
        </w:rPr>
      </w:pPr>
    </w:p>
    <w:p w14:paraId="606AD9B6" w14:textId="7E2F06EF" w:rsidR="00B04700" w:rsidRDefault="00B04700" w:rsidP="00B04700"/>
    <w:p w14:paraId="6D2A0DA3" w14:textId="015A0826" w:rsidR="00B04700" w:rsidRDefault="00B04700" w:rsidP="00B04700"/>
    <w:p w14:paraId="75F75CDD" w14:textId="2DB279EE" w:rsidR="00B04700" w:rsidRDefault="00B04700" w:rsidP="00B04700"/>
    <w:p w14:paraId="32FC7734" w14:textId="1A75D445" w:rsidR="00B04700" w:rsidRDefault="00B04700" w:rsidP="00B04700"/>
    <w:p w14:paraId="355D0E65" w14:textId="4DFDFC6D" w:rsidR="00B04700" w:rsidRDefault="00B04700" w:rsidP="00B04700"/>
    <w:p w14:paraId="23C9C33B" w14:textId="0E537BEA" w:rsidR="00B04700" w:rsidRDefault="00B04700" w:rsidP="00B04700"/>
    <w:p w14:paraId="33C56C71" w14:textId="37DDF9E0" w:rsidR="00B04700" w:rsidRDefault="00B04700" w:rsidP="00B04700"/>
    <w:p w14:paraId="59C7E382" w14:textId="646FE9F6" w:rsidR="00B04700" w:rsidRDefault="00B04700" w:rsidP="00B04700"/>
    <w:p w14:paraId="346F663F" w14:textId="30B25D99" w:rsidR="00B04700" w:rsidRDefault="00B04700" w:rsidP="00B04700"/>
    <w:p w14:paraId="45BD80D6" w14:textId="12046BCF" w:rsidR="00B04700" w:rsidRDefault="00B04700" w:rsidP="00B04700"/>
    <w:p w14:paraId="4EA8A46A" w14:textId="36B84389" w:rsidR="00B04700" w:rsidRDefault="00B04700" w:rsidP="00B04700"/>
    <w:p w14:paraId="5603AE1E" w14:textId="663B9C73" w:rsidR="00B04700" w:rsidRDefault="00B04700" w:rsidP="00B04700"/>
    <w:p w14:paraId="17EDC2AB" w14:textId="1751DA43" w:rsidR="00B04700" w:rsidRDefault="00B04700" w:rsidP="00B04700"/>
    <w:p w14:paraId="3A2F0266" w14:textId="387BD687" w:rsidR="00B04700" w:rsidRDefault="00B04700" w:rsidP="00B04700"/>
    <w:p w14:paraId="01E1B9DC" w14:textId="4BA3E4F8" w:rsidR="00B04700" w:rsidRDefault="00B04700" w:rsidP="00B04700"/>
    <w:p w14:paraId="6993D2D6" w14:textId="670C5D4B" w:rsidR="00B04700" w:rsidRDefault="00B04700" w:rsidP="00B04700"/>
    <w:p w14:paraId="6063E242" w14:textId="72EBD9E9" w:rsidR="00B04700" w:rsidRDefault="00B04700" w:rsidP="00B04700"/>
    <w:p w14:paraId="5D13BAFA" w14:textId="58F8E20F" w:rsidR="00B04700" w:rsidRDefault="00B04700" w:rsidP="00B04700"/>
    <w:p w14:paraId="5F054019" w14:textId="6778F970" w:rsidR="00B04700" w:rsidRDefault="00B04700" w:rsidP="00B04700"/>
    <w:p w14:paraId="27062F48" w14:textId="33509EB8" w:rsidR="00B04700" w:rsidRDefault="00B04700" w:rsidP="00B04700"/>
    <w:p w14:paraId="36E5D036" w14:textId="29717984" w:rsidR="00B04700" w:rsidRDefault="00B04700" w:rsidP="00B04700"/>
    <w:p w14:paraId="014F84E3" w14:textId="62A9BA53" w:rsidR="00B04700" w:rsidRDefault="00B04700" w:rsidP="00B04700"/>
    <w:p w14:paraId="245DF565" w14:textId="439BF091" w:rsidR="00B04700" w:rsidRDefault="00B04700" w:rsidP="00B04700"/>
    <w:p w14:paraId="5068D273" w14:textId="605E7592" w:rsidR="00B04700" w:rsidRDefault="00B04700" w:rsidP="00B04700"/>
    <w:p w14:paraId="7B41CBE3" w14:textId="0C92A381" w:rsidR="00182838" w:rsidRDefault="00182838" w:rsidP="00182838">
      <w:pPr>
        <w:pStyle w:val="Heading1"/>
      </w:pPr>
    </w:p>
    <w:p w14:paraId="709740AF" w14:textId="77777777" w:rsidR="00182838" w:rsidRPr="00182838" w:rsidRDefault="00182838" w:rsidP="00182838"/>
    <w:p w14:paraId="70A827C0" w14:textId="2B24591C" w:rsidR="004E6D71" w:rsidRPr="009C3D18" w:rsidRDefault="004E6D71" w:rsidP="004E6D71">
      <w:pPr>
        <w:pStyle w:val="Heading1"/>
        <w:rPr>
          <w:b/>
          <w:bCs/>
          <w:color w:val="auto"/>
          <w:sz w:val="36"/>
          <w:szCs w:val="36"/>
        </w:rPr>
      </w:pPr>
      <w:bookmarkStart w:id="3" w:name="_Toc131426057"/>
      <w:r w:rsidRPr="009C3D18">
        <w:rPr>
          <w:b/>
          <w:bCs/>
          <w:color w:val="auto"/>
          <w:sz w:val="36"/>
          <w:szCs w:val="36"/>
        </w:rPr>
        <w:lastRenderedPageBreak/>
        <w:t>Methodology</w:t>
      </w:r>
      <w:bookmarkEnd w:id="3"/>
    </w:p>
    <w:p w14:paraId="2C7B4B6F" w14:textId="5AB16B5B" w:rsidR="004E6D71" w:rsidRDefault="004E6D71" w:rsidP="004E6D71"/>
    <w:p w14:paraId="63705CCB" w14:textId="68A4D6AC" w:rsidR="00B04700" w:rsidRDefault="00B04700" w:rsidP="004E6D71"/>
    <w:p w14:paraId="16CC7927" w14:textId="30FD13D0" w:rsidR="00B04700" w:rsidRDefault="00B04700" w:rsidP="004E6D71"/>
    <w:p w14:paraId="77EDE38F" w14:textId="363B59C3" w:rsidR="00B04700" w:rsidRDefault="00B04700" w:rsidP="004E6D71"/>
    <w:p w14:paraId="1DEF5A1F" w14:textId="3C4F7D4D" w:rsidR="00B04700" w:rsidRDefault="00B04700" w:rsidP="004E6D71"/>
    <w:p w14:paraId="5086C6F7" w14:textId="47014BD9" w:rsidR="00B04700" w:rsidRDefault="00B04700" w:rsidP="004E6D71"/>
    <w:p w14:paraId="17C795BB" w14:textId="676C7A77" w:rsidR="00B04700" w:rsidRDefault="00B04700" w:rsidP="004E6D71"/>
    <w:p w14:paraId="47A30F02" w14:textId="347A96AB" w:rsidR="00B04700" w:rsidRDefault="00B04700" w:rsidP="004E6D71"/>
    <w:p w14:paraId="5DF2E706" w14:textId="7C077594" w:rsidR="00B04700" w:rsidRDefault="00B04700" w:rsidP="004E6D71"/>
    <w:p w14:paraId="4536974A" w14:textId="1B6BD043" w:rsidR="00B04700" w:rsidRDefault="00B04700" w:rsidP="004E6D71"/>
    <w:p w14:paraId="122166C5" w14:textId="6F265C33" w:rsidR="00B04700" w:rsidRDefault="00B04700" w:rsidP="004E6D71"/>
    <w:p w14:paraId="2DAC1334" w14:textId="2292FDF2" w:rsidR="00B04700" w:rsidRDefault="00B04700" w:rsidP="004E6D71"/>
    <w:p w14:paraId="7C24F78A" w14:textId="2FBF6C15" w:rsidR="00B04700" w:rsidRDefault="00B04700" w:rsidP="004E6D71"/>
    <w:p w14:paraId="5DA21B40" w14:textId="40F86A30" w:rsidR="00B04700" w:rsidRDefault="00B04700" w:rsidP="004E6D71"/>
    <w:p w14:paraId="150E9140" w14:textId="122710E3" w:rsidR="00B04700" w:rsidRDefault="00B04700" w:rsidP="004E6D71"/>
    <w:p w14:paraId="7FBF8CF5" w14:textId="2BBE08D7" w:rsidR="00B04700" w:rsidRDefault="00B04700" w:rsidP="004E6D71"/>
    <w:p w14:paraId="3465E8F0" w14:textId="753B0F4C" w:rsidR="00B04700" w:rsidRDefault="00B04700" w:rsidP="004E6D71"/>
    <w:p w14:paraId="75C6C281" w14:textId="4A8BE695" w:rsidR="00B04700" w:rsidRDefault="00B04700" w:rsidP="004E6D71"/>
    <w:p w14:paraId="7419CB66" w14:textId="6A583136" w:rsidR="00B04700" w:rsidRDefault="00B04700" w:rsidP="004E6D71"/>
    <w:p w14:paraId="5464DA2E" w14:textId="6BAB46E8" w:rsidR="00B04700" w:rsidRDefault="00B04700" w:rsidP="004E6D71"/>
    <w:p w14:paraId="24CC25BF" w14:textId="3F683F71" w:rsidR="00B04700" w:rsidRDefault="00B04700" w:rsidP="004E6D71"/>
    <w:p w14:paraId="1D56B568" w14:textId="1EF080CF" w:rsidR="00B04700" w:rsidRDefault="00B04700" w:rsidP="004E6D71"/>
    <w:p w14:paraId="0B8A37B4" w14:textId="33DE6C58" w:rsidR="00B04700" w:rsidRDefault="00B04700" w:rsidP="004E6D71"/>
    <w:p w14:paraId="76EF3F23" w14:textId="6DE96B07" w:rsidR="00B04700" w:rsidRDefault="00B04700" w:rsidP="004E6D71"/>
    <w:p w14:paraId="2EBBE41B" w14:textId="70518389" w:rsidR="00B04700" w:rsidRDefault="00B04700" w:rsidP="004E6D71"/>
    <w:p w14:paraId="02301F47" w14:textId="28032029" w:rsidR="00B04700" w:rsidRDefault="00B04700" w:rsidP="004E6D71"/>
    <w:p w14:paraId="1AF590F3" w14:textId="77777777" w:rsidR="00B04700" w:rsidRDefault="00B04700" w:rsidP="004E6D71"/>
    <w:p w14:paraId="3A58CEB8" w14:textId="233FCB44" w:rsidR="004E6D71" w:rsidRPr="009C3D18" w:rsidRDefault="004E6D71" w:rsidP="004E6D71">
      <w:pPr>
        <w:pStyle w:val="Heading1"/>
        <w:rPr>
          <w:b/>
          <w:bCs/>
          <w:color w:val="auto"/>
          <w:sz w:val="36"/>
          <w:szCs w:val="36"/>
        </w:rPr>
      </w:pPr>
      <w:bookmarkStart w:id="4" w:name="_Toc131426058"/>
      <w:r w:rsidRPr="009C3D18">
        <w:rPr>
          <w:b/>
          <w:bCs/>
          <w:color w:val="auto"/>
          <w:sz w:val="36"/>
          <w:szCs w:val="36"/>
        </w:rPr>
        <w:lastRenderedPageBreak/>
        <w:t>Results and Discussions</w:t>
      </w:r>
      <w:bookmarkEnd w:id="4"/>
    </w:p>
    <w:p w14:paraId="6165A2A7" w14:textId="131DCE4B" w:rsidR="004E6D71" w:rsidRDefault="004E6D71" w:rsidP="004E6D71"/>
    <w:p w14:paraId="69C02136" w14:textId="745548A4" w:rsidR="004E6D71" w:rsidRPr="009C3D18" w:rsidRDefault="004E6D71" w:rsidP="004E6D71">
      <w:pPr>
        <w:pStyle w:val="Heading2"/>
        <w:numPr>
          <w:ilvl w:val="0"/>
          <w:numId w:val="2"/>
        </w:numPr>
        <w:rPr>
          <w:b/>
          <w:bCs/>
          <w:color w:val="auto"/>
          <w:sz w:val="32"/>
          <w:szCs w:val="32"/>
        </w:rPr>
      </w:pPr>
      <w:bookmarkStart w:id="5" w:name="_Toc131426059"/>
      <w:r w:rsidRPr="009C3D18">
        <w:rPr>
          <w:b/>
          <w:bCs/>
          <w:color w:val="auto"/>
          <w:sz w:val="32"/>
          <w:szCs w:val="32"/>
        </w:rPr>
        <w:t>Story 1: Demographics</w:t>
      </w:r>
      <w:bookmarkEnd w:id="5"/>
    </w:p>
    <w:p w14:paraId="06D0A6BB" w14:textId="0D98FDD2" w:rsidR="004E6D71" w:rsidRPr="009C3D18" w:rsidRDefault="004E6D71" w:rsidP="004E6D71">
      <w:pPr>
        <w:rPr>
          <w:b/>
          <w:bCs/>
          <w:sz w:val="32"/>
          <w:szCs w:val="32"/>
        </w:rPr>
      </w:pPr>
    </w:p>
    <w:p w14:paraId="414E295F" w14:textId="233B5C13" w:rsidR="004E6D71" w:rsidRPr="009C3D18" w:rsidRDefault="004E6D71" w:rsidP="004E6D71">
      <w:pPr>
        <w:pStyle w:val="Heading2"/>
        <w:numPr>
          <w:ilvl w:val="0"/>
          <w:numId w:val="2"/>
        </w:numPr>
        <w:rPr>
          <w:b/>
          <w:bCs/>
          <w:color w:val="auto"/>
          <w:sz w:val="32"/>
          <w:szCs w:val="32"/>
        </w:rPr>
      </w:pPr>
      <w:bookmarkStart w:id="6" w:name="_Toc131426060"/>
      <w:r w:rsidRPr="009C3D18">
        <w:rPr>
          <w:b/>
          <w:bCs/>
          <w:color w:val="auto"/>
          <w:sz w:val="32"/>
          <w:szCs w:val="32"/>
        </w:rPr>
        <w:t>Story 2: Related to College</w:t>
      </w:r>
      <w:bookmarkEnd w:id="6"/>
    </w:p>
    <w:p w14:paraId="374813CD" w14:textId="632C8393" w:rsidR="004E6D71" w:rsidRPr="009C3D18" w:rsidRDefault="004E6D71" w:rsidP="004E6D71">
      <w:pPr>
        <w:rPr>
          <w:b/>
          <w:bCs/>
          <w:sz w:val="32"/>
          <w:szCs w:val="32"/>
        </w:rPr>
      </w:pPr>
    </w:p>
    <w:p w14:paraId="3DC09204" w14:textId="4AFD8625" w:rsidR="004E6D71" w:rsidRPr="009C3D18" w:rsidRDefault="004E6D71" w:rsidP="004E6D71">
      <w:pPr>
        <w:pStyle w:val="Heading2"/>
        <w:numPr>
          <w:ilvl w:val="0"/>
          <w:numId w:val="2"/>
        </w:numPr>
        <w:rPr>
          <w:b/>
          <w:bCs/>
          <w:color w:val="auto"/>
          <w:sz w:val="32"/>
          <w:szCs w:val="32"/>
        </w:rPr>
      </w:pPr>
      <w:bookmarkStart w:id="7" w:name="_Toc131426061"/>
      <w:r w:rsidRPr="009C3D18">
        <w:rPr>
          <w:b/>
          <w:bCs/>
          <w:color w:val="auto"/>
          <w:sz w:val="32"/>
          <w:szCs w:val="32"/>
        </w:rPr>
        <w:t>Story 3: Academics/ Services</w:t>
      </w:r>
      <w:bookmarkEnd w:id="7"/>
    </w:p>
    <w:p w14:paraId="7B102410" w14:textId="354465DC" w:rsidR="004E6D71" w:rsidRPr="009C3D18" w:rsidRDefault="004E6D71" w:rsidP="004E6D71">
      <w:pPr>
        <w:rPr>
          <w:b/>
          <w:bCs/>
          <w:sz w:val="32"/>
          <w:szCs w:val="32"/>
        </w:rPr>
      </w:pPr>
    </w:p>
    <w:p w14:paraId="368EA7C7" w14:textId="07168FF7" w:rsidR="004E6D71" w:rsidRPr="009C3D18" w:rsidRDefault="004E6D71" w:rsidP="004E6D71">
      <w:pPr>
        <w:pStyle w:val="Heading2"/>
        <w:numPr>
          <w:ilvl w:val="0"/>
          <w:numId w:val="2"/>
        </w:numPr>
        <w:rPr>
          <w:b/>
          <w:bCs/>
          <w:color w:val="auto"/>
          <w:sz w:val="32"/>
          <w:szCs w:val="32"/>
        </w:rPr>
      </w:pPr>
      <w:bookmarkStart w:id="8" w:name="_Toc131426062"/>
      <w:r w:rsidRPr="009C3D18">
        <w:rPr>
          <w:b/>
          <w:bCs/>
          <w:color w:val="auto"/>
          <w:sz w:val="32"/>
          <w:szCs w:val="32"/>
        </w:rPr>
        <w:t>Story 4: Feedbacks</w:t>
      </w:r>
      <w:bookmarkEnd w:id="8"/>
      <w:r w:rsidRPr="009C3D18">
        <w:rPr>
          <w:b/>
          <w:bCs/>
          <w:color w:val="auto"/>
          <w:sz w:val="32"/>
          <w:szCs w:val="32"/>
        </w:rPr>
        <w:t xml:space="preserve"> </w:t>
      </w:r>
    </w:p>
    <w:p w14:paraId="079DBE4A" w14:textId="4999E244" w:rsidR="00B04700" w:rsidRPr="009C3D18" w:rsidRDefault="00B04700" w:rsidP="00B04700">
      <w:pPr>
        <w:rPr>
          <w:b/>
          <w:bCs/>
          <w:sz w:val="32"/>
          <w:szCs w:val="32"/>
        </w:rPr>
      </w:pPr>
    </w:p>
    <w:p w14:paraId="2F8A2C30" w14:textId="62CDECFA" w:rsidR="00B04700" w:rsidRDefault="00B04700" w:rsidP="00B04700"/>
    <w:p w14:paraId="11090DDD" w14:textId="23657F00" w:rsidR="00B04700" w:rsidRDefault="00B04700" w:rsidP="00B04700"/>
    <w:p w14:paraId="07C5E0D2" w14:textId="4D4E8625" w:rsidR="00B04700" w:rsidRDefault="00B04700" w:rsidP="00B04700"/>
    <w:p w14:paraId="587D1993" w14:textId="524AF7F7" w:rsidR="00B04700" w:rsidRDefault="00B04700" w:rsidP="00B04700"/>
    <w:p w14:paraId="21179739" w14:textId="21112D0A" w:rsidR="00B04700" w:rsidRDefault="00B04700" w:rsidP="00B04700"/>
    <w:p w14:paraId="2AF9AF7A" w14:textId="47CDA2CD" w:rsidR="00B04700" w:rsidRDefault="00B04700" w:rsidP="00B04700"/>
    <w:p w14:paraId="36EB7741" w14:textId="024AB7DB" w:rsidR="00B04700" w:rsidRDefault="00B04700" w:rsidP="00B04700"/>
    <w:p w14:paraId="077C0BBA" w14:textId="3CDA96C5" w:rsidR="00B04700" w:rsidRDefault="00B04700" w:rsidP="00B04700"/>
    <w:p w14:paraId="28D6D6E1" w14:textId="54FE3FB1" w:rsidR="00B04700" w:rsidRDefault="00B04700" w:rsidP="00B04700"/>
    <w:p w14:paraId="38DE4DDB" w14:textId="435D9B42" w:rsidR="00B04700" w:rsidRDefault="00B04700" w:rsidP="00B04700"/>
    <w:p w14:paraId="7919FE80" w14:textId="7545784C" w:rsidR="00B04700" w:rsidRDefault="00B04700" w:rsidP="00B04700"/>
    <w:p w14:paraId="0524E8EF" w14:textId="7408CCE6" w:rsidR="00B04700" w:rsidRDefault="00B04700" w:rsidP="00B04700"/>
    <w:p w14:paraId="10A9769D" w14:textId="50381D9B" w:rsidR="00B04700" w:rsidRDefault="00B04700" w:rsidP="00B04700"/>
    <w:p w14:paraId="13D4A278" w14:textId="5F69A34B" w:rsidR="00B04700" w:rsidRDefault="00B04700" w:rsidP="00B04700"/>
    <w:p w14:paraId="72AA5BF2" w14:textId="0C963BBE" w:rsidR="00B04700" w:rsidRDefault="00B04700" w:rsidP="00B04700"/>
    <w:p w14:paraId="7A7E9FFE" w14:textId="66CCC769" w:rsidR="00B04700" w:rsidRDefault="00B04700" w:rsidP="00B04700"/>
    <w:p w14:paraId="590AF5F6" w14:textId="148AD103" w:rsidR="00B04700" w:rsidRDefault="00B04700" w:rsidP="00B04700"/>
    <w:p w14:paraId="3026EFC1" w14:textId="60C87C2E" w:rsidR="00B04700" w:rsidRDefault="00B04700" w:rsidP="00B04700"/>
    <w:p w14:paraId="0EF9227B" w14:textId="7BCB1121" w:rsidR="004E6D71" w:rsidRPr="009C3D18" w:rsidRDefault="004E6D71" w:rsidP="004E6D71">
      <w:pPr>
        <w:pStyle w:val="Heading1"/>
        <w:rPr>
          <w:b/>
          <w:bCs/>
          <w:color w:val="auto"/>
          <w:sz w:val="36"/>
          <w:szCs w:val="36"/>
        </w:rPr>
      </w:pPr>
      <w:bookmarkStart w:id="9" w:name="_Toc131426063"/>
      <w:r w:rsidRPr="009C3D18">
        <w:rPr>
          <w:b/>
          <w:bCs/>
          <w:color w:val="auto"/>
          <w:sz w:val="36"/>
          <w:szCs w:val="36"/>
        </w:rPr>
        <w:lastRenderedPageBreak/>
        <w:t>Conclusion</w:t>
      </w:r>
      <w:bookmarkEnd w:id="9"/>
    </w:p>
    <w:p w14:paraId="385D111B" w14:textId="6095A78D" w:rsidR="004E6D71" w:rsidRDefault="004E6D71" w:rsidP="004E6D71"/>
    <w:p w14:paraId="6849BE90" w14:textId="3F046C38" w:rsidR="00B04700" w:rsidRDefault="00B04700" w:rsidP="004E6D71"/>
    <w:p w14:paraId="27B86B6C" w14:textId="68FDE839" w:rsidR="00B04700" w:rsidRDefault="00B04700" w:rsidP="004E6D71"/>
    <w:p w14:paraId="6FC2B250" w14:textId="1B3F9E93" w:rsidR="00B04700" w:rsidRDefault="00B04700" w:rsidP="004E6D71"/>
    <w:p w14:paraId="72B33C73" w14:textId="6122F9D1" w:rsidR="00B04700" w:rsidRDefault="00B04700" w:rsidP="004E6D71"/>
    <w:p w14:paraId="15D6B273" w14:textId="6888B25A" w:rsidR="00B04700" w:rsidRDefault="00B04700" w:rsidP="004E6D71"/>
    <w:p w14:paraId="5F2F18F6" w14:textId="2CDD6F48" w:rsidR="00B04700" w:rsidRDefault="00B04700" w:rsidP="004E6D71"/>
    <w:p w14:paraId="4602F5CC" w14:textId="7A9C6860" w:rsidR="00B04700" w:rsidRDefault="00B04700" w:rsidP="004E6D71"/>
    <w:p w14:paraId="5D5D1FD6" w14:textId="589B4369" w:rsidR="00B04700" w:rsidRDefault="00B04700" w:rsidP="004E6D71"/>
    <w:p w14:paraId="5775F7D9" w14:textId="63B21E77" w:rsidR="00B04700" w:rsidRDefault="00B04700" w:rsidP="004E6D71"/>
    <w:p w14:paraId="4347A4E1" w14:textId="2E8D29ED" w:rsidR="00B04700" w:rsidRDefault="00B04700" w:rsidP="004E6D71"/>
    <w:p w14:paraId="788E28EF" w14:textId="00C54FBD" w:rsidR="00B04700" w:rsidRDefault="00B04700" w:rsidP="004E6D71"/>
    <w:p w14:paraId="2C90C354" w14:textId="48A233CD" w:rsidR="00B04700" w:rsidRDefault="00B04700" w:rsidP="004E6D71"/>
    <w:p w14:paraId="11AA0CFD" w14:textId="43C1090C" w:rsidR="00B04700" w:rsidRDefault="00B04700" w:rsidP="004E6D71"/>
    <w:p w14:paraId="5F84E19B" w14:textId="07CFE5C2" w:rsidR="00B04700" w:rsidRDefault="00B04700" w:rsidP="004E6D71"/>
    <w:p w14:paraId="4DADECE9" w14:textId="246691A5" w:rsidR="00B04700" w:rsidRDefault="00B04700" w:rsidP="004E6D71"/>
    <w:p w14:paraId="0DEE291B" w14:textId="04ABB333" w:rsidR="00B04700" w:rsidRDefault="00B04700" w:rsidP="004E6D71"/>
    <w:p w14:paraId="4A065C75" w14:textId="7115BF6E" w:rsidR="00B04700" w:rsidRDefault="00B04700" w:rsidP="004E6D71"/>
    <w:p w14:paraId="6A5DD160" w14:textId="2C3637CD" w:rsidR="00B04700" w:rsidRDefault="00B04700" w:rsidP="004E6D71"/>
    <w:p w14:paraId="37078AD7" w14:textId="37662C01" w:rsidR="00B04700" w:rsidRDefault="00B04700" w:rsidP="004E6D71"/>
    <w:p w14:paraId="65B2EA4B" w14:textId="1BD32779" w:rsidR="00B04700" w:rsidRDefault="00B04700" w:rsidP="004E6D71"/>
    <w:p w14:paraId="0E9E19D6" w14:textId="6251E827" w:rsidR="00B04700" w:rsidRDefault="00B04700" w:rsidP="004E6D71"/>
    <w:p w14:paraId="7B440FF5" w14:textId="7D252A81" w:rsidR="00B04700" w:rsidRDefault="00B04700" w:rsidP="004E6D71"/>
    <w:p w14:paraId="15DC847C" w14:textId="47D358FF" w:rsidR="00B04700" w:rsidRDefault="00B04700" w:rsidP="004E6D71"/>
    <w:p w14:paraId="120A0136" w14:textId="24DD2E8A" w:rsidR="00B04700" w:rsidRDefault="00B04700" w:rsidP="004E6D71"/>
    <w:p w14:paraId="544F2745" w14:textId="7BA25250" w:rsidR="00B04700" w:rsidRDefault="00B04700" w:rsidP="004E6D71"/>
    <w:p w14:paraId="71E53ABD" w14:textId="77777777" w:rsidR="00EE168B" w:rsidRDefault="00EE168B" w:rsidP="004E6D71"/>
    <w:p w14:paraId="09CD482D" w14:textId="77777777" w:rsidR="00EE168B" w:rsidRDefault="00EE168B" w:rsidP="004E6D71"/>
    <w:p w14:paraId="4A165650" w14:textId="77777777" w:rsidR="00EE168B" w:rsidRDefault="00EE168B" w:rsidP="004E6D71"/>
    <w:p w14:paraId="75B1A71B" w14:textId="77777777" w:rsidR="00EE168B" w:rsidRDefault="00EE168B" w:rsidP="004E6D71"/>
    <w:p w14:paraId="20F349AB" w14:textId="77777777" w:rsidR="00EE168B" w:rsidRDefault="00EE168B" w:rsidP="004E6D71"/>
    <w:p w14:paraId="1D36C124" w14:textId="77777777" w:rsidR="00EE168B" w:rsidRDefault="00EE168B" w:rsidP="004E6D71"/>
    <w:p w14:paraId="7F4E9142" w14:textId="77777777" w:rsidR="00EE168B" w:rsidRDefault="00EE168B" w:rsidP="004E6D71"/>
    <w:p w14:paraId="7C9A87CC" w14:textId="77777777" w:rsidR="00EE168B" w:rsidRDefault="00EE168B" w:rsidP="004E6D71"/>
    <w:p w14:paraId="347F0733" w14:textId="77777777" w:rsidR="00EE168B" w:rsidRDefault="00EE168B" w:rsidP="004E6D71"/>
    <w:p w14:paraId="36372585" w14:textId="7CA72C1E" w:rsidR="004E6D71" w:rsidRDefault="004E6D71" w:rsidP="004E6D71"/>
    <w:p w14:paraId="32622CC4" w14:textId="77777777" w:rsidR="00EE168B" w:rsidRDefault="00EE168B" w:rsidP="004E6D71"/>
    <w:p w14:paraId="71B1B8E2" w14:textId="7C7A5D45" w:rsidR="004E6D71" w:rsidRDefault="004E6D71" w:rsidP="00E0061C">
      <w:pPr>
        <w:pStyle w:val="Heading1"/>
        <w:rPr>
          <w:b/>
          <w:bCs/>
          <w:color w:val="auto"/>
          <w:sz w:val="36"/>
          <w:szCs w:val="36"/>
        </w:rPr>
      </w:pPr>
      <w:bookmarkStart w:id="10" w:name="_Toc131426064"/>
      <w:r w:rsidRPr="009C3D18">
        <w:rPr>
          <w:b/>
          <w:bCs/>
          <w:color w:val="auto"/>
          <w:sz w:val="36"/>
          <w:szCs w:val="36"/>
        </w:rPr>
        <w:t>References</w:t>
      </w:r>
      <w:bookmarkEnd w:id="10"/>
    </w:p>
    <w:p w14:paraId="60573BE1" w14:textId="77777777" w:rsidR="00E0061C" w:rsidRDefault="00E0061C" w:rsidP="00E0061C"/>
    <w:p w14:paraId="771862FC" w14:textId="355E5C15" w:rsidR="00E0061C" w:rsidRPr="007F7AF6" w:rsidRDefault="00E0061C" w:rsidP="007F7AF6">
      <w:pPr>
        <w:pStyle w:val="ListParagraph"/>
        <w:numPr>
          <w:ilvl w:val="0"/>
          <w:numId w:val="3"/>
        </w:numPr>
        <w:rPr>
          <w:rFonts w:ascii="Times New Roman" w:hAnsi="Times New Roman" w:cs="Times New Roman"/>
          <w:sz w:val="24"/>
          <w:szCs w:val="24"/>
        </w:rPr>
      </w:pPr>
      <w:r w:rsidRPr="007F7AF6">
        <w:rPr>
          <w:rFonts w:ascii="Times New Roman" w:hAnsi="Times New Roman" w:cs="Times New Roman"/>
          <w:color w:val="333333"/>
          <w:sz w:val="24"/>
          <w:szCs w:val="24"/>
          <w:shd w:val="clear" w:color="auto" w:fill="FCFCFC"/>
        </w:rPr>
        <w:t>Chang, M.J., Astin, A.W. &amp; Kim, D. Cross-Racial Interaction Among Undergraduates: Some Consequences, Causes, and Patterns. </w:t>
      </w:r>
      <w:r w:rsidRPr="007F7AF6">
        <w:rPr>
          <w:rFonts w:ascii="Times New Roman" w:hAnsi="Times New Roman" w:cs="Times New Roman"/>
          <w:i/>
          <w:iCs/>
          <w:color w:val="333333"/>
          <w:sz w:val="24"/>
          <w:szCs w:val="24"/>
          <w:shd w:val="clear" w:color="auto" w:fill="FCFCFC"/>
        </w:rPr>
        <w:t>Research in Higher Education</w:t>
      </w:r>
      <w:r w:rsidRPr="007F7AF6">
        <w:rPr>
          <w:rFonts w:ascii="Times New Roman" w:hAnsi="Times New Roman" w:cs="Times New Roman"/>
          <w:color w:val="333333"/>
          <w:sz w:val="24"/>
          <w:szCs w:val="24"/>
          <w:shd w:val="clear" w:color="auto" w:fill="FCFCFC"/>
        </w:rPr>
        <w:t> </w:t>
      </w:r>
      <w:r w:rsidRPr="007F7AF6">
        <w:rPr>
          <w:rFonts w:ascii="Times New Roman" w:hAnsi="Times New Roman" w:cs="Times New Roman"/>
          <w:b/>
          <w:bCs/>
          <w:color w:val="333333"/>
          <w:sz w:val="24"/>
          <w:szCs w:val="24"/>
          <w:shd w:val="clear" w:color="auto" w:fill="FCFCFC"/>
        </w:rPr>
        <w:t>45</w:t>
      </w:r>
      <w:r w:rsidRPr="007F7AF6">
        <w:rPr>
          <w:rFonts w:ascii="Times New Roman" w:hAnsi="Times New Roman" w:cs="Times New Roman"/>
          <w:color w:val="333333"/>
          <w:sz w:val="24"/>
          <w:szCs w:val="24"/>
          <w:shd w:val="clear" w:color="auto" w:fill="FCFCFC"/>
        </w:rPr>
        <w:t xml:space="preserve">, 529–553 (2004). </w:t>
      </w:r>
      <w:hyperlink r:id="rId6" w:history="1">
        <w:r w:rsidRPr="007F7AF6">
          <w:rPr>
            <w:rStyle w:val="Hyperlink"/>
            <w:rFonts w:ascii="Times New Roman" w:hAnsi="Times New Roman" w:cs="Times New Roman"/>
            <w:sz w:val="24"/>
            <w:szCs w:val="24"/>
            <w:shd w:val="clear" w:color="auto" w:fill="FCFCFC"/>
          </w:rPr>
          <w:t>https://doi.org/10.1023/B:RIHE.0000032327.45961.33</w:t>
        </w:r>
      </w:hyperlink>
    </w:p>
    <w:p w14:paraId="707984CC" w14:textId="670A9CFA" w:rsidR="007F7AF6" w:rsidRDefault="007F7AF6" w:rsidP="007F7AF6">
      <w:pPr>
        <w:pStyle w:val="ListParagraph"/>
        <w:numPr>
          <w:ilvl w:val="0"/>
          <w:numId w:val="3"/>
        </w:numPr>
        <w:rPr>
          <w:rFonts w:ascii="Times New Roman" w:hAnsi="Times New Roman" w:cs="Times New Roman"/>
          <w:sz w:val="24"/>
          <w:szCs w:val="24"/>
        </w:rPr>
      </w:pPr>
      <w:r w:rsidRPr="007F7AF6">
        <w:rPr>
          <w:rFonts w:ascii="Times New Roman" w:hAnsi="Times New Roman" w:cs="Times New Roman"/>
          <w:sz w:val="24"/>
          <w:szCs w:val="24"/>
        </w:rPr>
        <w:t xml:space="preserve">Stephens, Hamedani, &amp; Destin, Closing the Social-Class Achievement Gap: A Difference-Education Intervention Improves First-Generation Students’ Academic Performance and All Students’ College Transition. </w:t>
      </w:r>
      <w:r w:rsidRPr="007F7AF6">
        <w:rPr>
          <w:rFonts w:ascii="Times New Roman" w:hAnsi="Times New Roman" w:cs="Times New Roman"/>
          <w:i/>
          <w:iCs/>
          <w:sz w:val="24"/>
          <w:szCs w:val="24"/>
        </w:rPr>
        <w:t>Sage Journals</w:t>
      </w:r>
      <w:r w:rsidRPr="007F7AF6">
        <w:rPr>
          <w:rFonts w:ascii="Times New Roman" w:hAnsi="Times New Roman" w:cs="Times New Roman"/>
          <w:sz w:val="24"/>
          <w:szCs w:val="24"/>
        </w:rPr>
        <w:t xml:space="preserve">, 2014. </w:t>
      </w:r>
      <w:hyperlink r:id="rId7" w:history="1">
        <w:r w:rsidRPr="007F7AF6">
          <w:rPr>
            <w:rStyle w:val="Hyperlink"/>
            <w:rFonts w:ascii="Times New Roman" w:hAnsi="Times New Roman" w:cs="Times New Roman"/>
            <w:sz w:val="24"/>
            <w:szCs w:val="24"/>
          </w:rPr>
          <w:t>https://doi.org/10.1177/0956797613518349</w:t>
        </w:r>
      </w:hyperlink>
    </w:p>
    <w:p w14:paraId="5FD9E10A" w14:textId="22BB60DE" w:rsidR="007F7AF6" w:rsidRPr="00037910" w:rsidRDefault="00037910"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Broton, Katharine M., Sara Goldrick-Rab, and James Benson. "Working for college: The causal impacts of financial grants on undergraduate employment." </w:t>
      </w:r>
      <w:r>
        <w:rPr>
          <w:rFonts w:ascii="Arial" w:hAnsi="Arial" w:cs="Arial"/>
          <w:i/>
          <w:iCs/>
          <w:color w:val="222222"/>
          <w:sz w:val="20"/>
          <w:szCs w:val="20"/>
          <w:shd w:val="clear" w:color="auto" w:fill="FFFFFF"/>
        </w:rPr>
        <w:t>Educational Evaluation and Policy Analysis</w:t>
      </w:r>
      <w:r>
        <w:rPr>
          <w:rFonts w:ascii="Arial" w:hAnsi="Arial" w:cs="Arial"/>
          <w:color w:val="222222"/>
          <w:sz w:val="20"/>
          <w:szCs w:val="20"/>
          <w:shd w:val="clear" w:color="auto" w:fill="FFFFFF"/>
        </w:rPr>
        <w:t xml:space="preserve"> 38.3 (2016): 477-494. </w:t>
      </w:r>
      <w:hyperlink r:id="rId8" w:history="1">
        <w:r w:rsidRPr="00037910">
          <w:rPr>
            <w:rStyle w:val="Hyperlink"/>
            <w:rFonts w:ascii="Arial" w:hAnsi="Arial" w:cs="Arial"/>
            <w:sz w:val="20"/>
            <w:szCs w:val="20"/>
            <w:shd w:val="clear" w:color="auto" w:fill="FFFFFF"/>
          </w:rPr>
          <w:t>DOI</w:t>
        </w:r>
      </w:hyperlink>
    </w:p>
    <w:p w14:paraId="09596C61" w14:textId="1B0AD62B" w:rsidR="00037910" w:rsidRPr="00037910" w:rsidRDefault="00037910"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Eisenberg, Daniel, et al. "Too distressed to learn." </w:t>
      </w:r>
      <w:r>
        <w:rPr>
          <w:rFonts w:ascii="Arial" w:hAnsi="Arial" w:cs="Arial"/>
          <w:i/>
          <w:iCs/>
          <w:color w:val="222222"/>
          <w:sz w:val="20"/>
          <w:szCs w:val="20"/>
          <w:shd w:val="clear" w:color="auto" w:fill="FFFFFF"/>
        </w:rPr>
        <w:t>Mental health among community college students</w:t>
      </w:r>
      <w:r>
        <w:rPr>
          <w:rFonts w:ascii="Arial" w:hAnsi="Arial" w:cs="Arial"/>
          <w:color w:val="222222"/>
          <w:sz w:val="20"/>
          <w:szCs w:val="20"/>
          <w:shd w:val="clear" w:color="auto" w:fill="FFFFFF"/>
        </w:rPr>
        <w:t xml:space="preserve"> (2016): 1-15. </w:t>
      </w:r>
    </w:p>
    <w:p w14:paraId="30618C78" w14:textId="26D5FD1E" w:rsidR="00037910" w:rsidRDefault="00000000" w:rsidP="007F7AF6">
      <w:pPr>
        <w:pStyle w:val="ListParagraph"/>
        <w:numPr>
          <w:ilvl w:val="0"/>
          <w:numId w:val="3"/>
        </w:numPr>
        <w:rPr>
          <w:rFonts w:ascii="Times New Roman" w:hAnsi="Times New Roman" w:cs="Times New Roman"/>
          <w:sz w:val="24"/>
          <w:szCs w:val="24"/>
        </w:rPr>
      </w:pPr>
      <w:hyperlink r:id="rId9" w:history="1">
        <w:r w:rsidR="00037910" w:rsidRPr="00037910">
          <w:rPr>
            <w:rStyle w:val="Hyperlink"/>
            <w:rFonts w:ascii="Times New Roman" w:hAnsi="Times New Roman" w:cs="Times New Roman"/>
            <w:sz w:val="24"/>
            <w:szCs w:val="24"/>
          </w:rPr>
          <w:t>https://ps.psychiatryonline.org/doi/full/10.1176/appi.ps.202000437</w:t>
        </w:r>
      </w:hyperlink>
    </w:p>
    <w:p w14:paraId="3C2B312F" w14:textId="1A383FBB" w:rsidR="00037910" w:rsidRPr="00F65663" w:rsidRDefault="00EE168B" w:rsidP="007F7AF6">
      <w:pPr>
        <w:pStyle w:val="ListParagraph"/>
        <w:numPr>
          <w:ilvl w:val="0"/>
          <w:numId w:val="3"/>
        </w:numPr>
        <w:rPr>
          <w:rStyle w:val="Hyperlink"/>
          <w:rFonts w:ascii="Times New Roman" w:hAnsi="Times New Roman" w:cs="Times New Roman"/>
          <w:color w:val="auto"/>
          <w:sz w:val="24"/>
          <w:szCs w:val="24"/>
          <w:u w:val="none"/>
        </w:rPr>
      </w:pPr>
      <w:r>
        <w:rPr>
          <w:rFonts w:ascii="Arial" w:hAnsi="Arial" w:cs="Arial"/>
          <w:color w:val="222222"/>
          <w:sz w:val="20"/>
          <w:szCs w:val="20"/>
          <w:shd w:val="clear" w:color="auto" w:fill="FFFFFF"/>
        </w:rPr>
        <w:t>Burt, Callie Harbin, Ronald L. Simons, and Frederick X. Gibbons. "Racial discrimination, ethnic-racial socialization, and crime: A micro-sociological model of risk and resilience." </w:t>
      </w:r>
      <w:r>
        <w:rPr>
          <w:rFonts w:ascii="Arial" w:hAnsi="Arial" w:cs="Arial"/>
          <w:i/>
          <w:iCs/>
          <w:color w:val="222222"/>
          <w:sz w:val="20"/>
          <w:szCs w:val="20"/>
          <w:shd w:val="clear" w:color="auto" w:fill="FFFFFF"/>
        </w:rPr>
        <w:t>American sociological review</w:t>
      </w:r>
      <w:r>
        <w:rPr>
          <w:rFonts w:ascii="Arial" w:hAnsi="Arial" w:cs="Arial"/>
          <w:color w:val="222222"/>
          <w:sz w:val="20"/>
          <w:szCs w:val="20"/>
          <w:shd w:val="clear" w:color="auto" w:fill="FFFFFF"/>
        </w:rPr>
        <w:t xml:space="preserve"> 77.4 (2012): 648-677. </w:t>
      </w:r>
      <w:hyperlink r:id="rId10" w:history="1">
        <w:r w:rsidRPr="00EE168B">
          <w:rPr>
            <w:rStyle w:val="Hyperlink"/>
            <w:rFonts w:ascii="Arial" w:hAnsi="Arial" w:cs="Arial"/>
            <w:sz w:val="20"/>
            <w:szCs w:val="20"/>
            <w:shd w:val="clear" w:color="auto" w:fill="FFFFFF"/>
          </w:rPr>
          <w:t>DOI</w:t>
        </w:r>
      </w:hyperlink>
    </w:p>
    <w:p w14:paraId="21A899FA" w14:textId="4D8255BC" w:rsidR="00F65663" w:rsidRPr="00F65663" w:rsidRDefault="00F65663" w:rsidP="007F7AF6">
      <w:pPr>
        <w:pStyle w:val="ListParagraph"/>
        <w:numPr>
          <w:ilvl w:val="0"/>
          <w:numId w:val="3"/>
        </w:numPr>
        <w:rPr>
          <w:rFonts w:ascii="Times New Roman" w:hAnsi="Times New Roman" w:cs="Times New Roman"/>
          <w:sz w:val="24"/>
          <w:szCs w:val="24"/>
        </w:rPr>
      </w:pPr>
      <w:r w:rsidRPr="00F65663">
        <w:rPr>
          <w:rFonts w:ascii="Arial" w:hAnsi="Arial" w:cs="Arial"/>
          <w:color w:val="222222"/>
          <w:sz w:val="20"/>
          <w:szCs w:val="20"/>
          <w:shd w:val="clear" w:color="auto" w:fill="FFFFFF"/>
          <w:lang w:val="es-ES"/>
        </w:rPr>
        <w:t xml:space="preserve">Luna-Torres, </w:t>
      </w:r>
      <w:proofErr w:type="spellStart"/>
      <w:r w:rsidRPr="00F65663">
        <w:rPr>
          <w:rFonts w:ascii="Arial" w:hAnsi="Arial" w:cs="Arial"/>
          <w:color w:val="222222"/>
          <w:sz w:val="20"/>
          <w:szCs w:val="20"/>
          <w:shd w:val="clear" w:color="auto" w:fill="FFFFFF"/>
          <w:lang w:val="es-ES"/>
        </w:rPr>
        <w:t>Maria</w:t>
      </w:r>
      <w:proofErr w:type="spellEnd"/>
      <w:r w:rsidRPr="00F65663">
        <w:rPr>
          <w:rFonts w:ascii="Arial" w:hAnsi="Arial" w:cs="Arial"/>
          <w:color w:val="222222"/>
          <w:sz w:val="20"/>
          <w:szCs w:val="20"/>
          <w:shd w:val="clear" w:color="auto" w:fill="FFFFFF"/>
          <w:lang w:val="es-ES"/>
        </w:rPr>
        <w:t xml:space="preserve">, et al. </w:t>
      </w:r>
      <w:r>
        <w:rPr>
          <w:rFonts w:ascii="Arial" w:hAnsi="Arial" w:cs="Arial"/>
          <w:color w:val="222222"/>
          <w:sz w:val="20"/>
          <w:szCs w:val="20"/>
          <w:shd w:val="clear" w:color="auto" w:fill="FFFFFF"/>
        </w:rPr>
        <w:t>"Understanding loan use and debt burden among low-income and minority students at a large urban community college." (2018).</w:t>
      </w:r>
      <w:r>
        <w:rPr>
          <w:rFonts w:ascii="Arial" w:hAnsi="Arial" w:cs="Arial"/>
          <w:color w:val="222222"/>
          <w:sz w:val="20"/>
          <w:szCs w:val="20"/>
          <w:shd w:val="clear" w:color="auto" w:fill="FFFFFF"/>
        </w:rPr>
        <w:t xml:space="preserve"> </w:t>
      </w:r>
      <w:hyperlink r:id="rId11" w:history="1">
        <w:r w:rsidRPr="00F65663">
          <w:rPr>
            <w:rStyle w:val="Hyperlink"/>
            <w:rFonts w:ascii="Arial" w:hAnsi="Arial" w:cs="Arial"/>
            <w:sz w:val="20"/>
            <w:szCs w:val="20"/>
            <w:shd w:val="clear" w:color="auto" w:fill="FFFFFF"/>
          </w:rPr>
          <w:t>https://hdl.handle.net/10657/5506</w:t>
        </w:r>
      </w:hyperlink>
    </w:p>
    <w:p w14:paraId="0F2F58AD" w14:textId="72C787CC" w:rsidR="00F65663" w:rsidRPr="007F7AF6" w:rsidRDefault="00F65663" w:rsidP="007F7AF6">
      <w:pPr>
        <w:pStyle w:val="ListParagraph"/>
        <w:numPr>
          <w:ilvl w:val="0"/>
          <w:numId w:val="3"/>
        </w:numPr>
        <w:rPr>
          <w:rFonts w:ascii="Times New Roman" w:hAnsi="Times New Roman" w:cs="Times New Roman"/>
          <w:sz w:val="24"/>
          <w:szCs w:val="24"/>
        </w:rPr>
      </w:pPr>
      <w:r>
        <w:rPr>
          <w:rFonts w:ascii="Arial" w:hAnsi="Arial" w:cs="Arial"/>
          <w:color w:val="222222"/>
          <w:sz w:val="20"/>
          <w:szCs w:val="20"/>
          <w:shd w:val="clear" w:color="auto" w:fill="FFFFFF"/>
        </w:rPr>
        <w:t xml:space="preserve">Yeboah, Alex Kumi, and </w:t>
      </w:r>
      <w:proofErr w:type="spellStart"/>
      <w:r>
        <w:rPr>
          <w:rFonts w:ascii="Arial" w:hAnsi="Arial" w:cs="Arial"/>
          <w:color w:val="222222"/>
          <w:sz w:val="20"/>
          <w:szCs w:val="20"/>
          <w:shd w:val="clear" w:color="auto" w:fill="FFFFFF"/>
        </w:rPr>
        <w:t>Patriann</w:t>
      </w:r>
      <w:proofErr w:type="spellEnd"/>
      <w:r>
        <w:rPr>
          <w:rFonts w:ascii="Arial" w:hAnsi="Arial" w:cs="Arial"/>
          <w:color w:val="222222"/>
          <w:sz w:val="20"/>
          <w:szCs w:val="20"/>
          <w:shd w:val="clear" w:color="auto" w:fill="FFFFFF"/>
        </w:rPr>
        <w:t xml:space="preserve"> Smith. "Relationships between minority students online learning experiences and academic performance." </w:t>
      </w:r>
      <w:r>
        <w:rPr>
          <w:rFonts w:ascii="Arial" w:hAnsi="Arial" w:cs="Arial"/>
          <w:i/>
          <w:iCs/>
          <w:color w:val="222222"/>
          <w:sz w:val="20"/>
          <w:szCs w:val="20"/>
          <w:shd w:val="clear" w:color="auto" w:fill="FFFFFF"/>
        </w:rPr>
        <w:t>Online Learning</w:t>
      </w:r>
      <w:r>
        <w:rPr>
          <w:rFonts w:ascii="Arial" w:hAnsi="Arial" w:cs="Arial"/>
          <w:color w:val="222222"/>
          <w:sz w:val="20"/>
          <w:szCs w:val="20"/>
          <w:shd w:val="clear" w:color="auto" w:fill="FFFFFF"/>
        </w:rPr>
        <w:t> 20.4 (2016): n4.</w:t>
      </w:r>
      <w:r>
        <w:rPr>
          <w:rFonts w:ascii="Arial" w:hAnsi="Arial" w:cs="Arial"/>
          <w:color w:val="222222"/>
          <w:sz w:val="20"/>
          <w:szCs w:val="20"/>
          <w:shd w:val="clear" w:color="auto" w:fill="FFFFFF"/>
        </w:rPr>
        <w:t xml:space="preserve"> </w:t>
      </w:r>
      <w:hyperlink r:id="rId12" w:history="1">
        <w:r w:rsidRPr="00F65663">
          <w:rPr>
            <w:rStyle w:val="Hyperlink"/>
            <w:rFonts w:ascii="Arial" w:hAnsi="Arial" w:cs="Arial"/>
            <w:sz w:val="20"/>
            <w:szCs w:val="20"/>
            <w:shd w:val="clear" w:color="auto" w:fill="FFFFFF"/>
          </w:rPr>
          <w:t>https://eric.ed.gov/?id=EJ1124650</w:t>
        </w:r>
      </w:hyperlink>
    </w:p>
    <w:sectPr w:rsidR="00F65663" w:rsidRPr="007F7AF6" w:rsidSect="00E65E5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742"/>
    <w:multiLevelType w:val="hybridMultilevel"/>
    <w:tmpl w:val="558E8D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50025"/>
    <w:multiLevelType w:val="hybridMultilevel"/>
    <w:tmpl w:val="AB72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C1A"/>
    <w:multiLevelType w:val="hybridMultilevel"/>
    <w:tmpl w:val="6B32C6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7D3693"/>
    <w:multiLevelType w:val="hybridMultilevel"/>
    <w:tmpl w:val="A8DCB4DC"/>
    <w:lvl w:ilvl="0" w:tplc="0FF2391E">
      <w:start w:val="1"/>
      <w:numFmt w:val="decimal"/>
      <w:lvlText w:val="%1."/>
      <w:lvlJc w:val="left"/>
      <w:pPr>
        <w:ind w:left="720" w:hanging="360"/>
      </w:pPr>
      <w:rPr>
        <w:rFonts w:ascii="Segoe UI" w:hAnsi="Segoe UI" w:cs="Segoe UI"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569869">
    <w:abstractNumId w:val="0"/>
  </w:num>
  <w:num w:numId="2" w16cid:durableId="346904563">
    <w:abstractNumId w:val="2"/>
  </w:num>
  <w:num w:numId="3" w16cid:durableId="2012172256">
    <w:abstractNumId w:val="3"/>
  </w:num>
  <w:num w:numId="4" w16cid:durableId="19400635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375"/>
    <w:rsid w:val="00037910"/>
    <w:rsid w:val="00182838"/>
    <w:rsid w:val="001C6365"/>
    <w:rsid w:val="0032181E"/>
    <w:rsid w:val="003F6A47"/>
    <w:rsid w:val="004B07A0"/>
    <w:rsid w:val="004C689E"/>
    <w:rsid w:val="004E6D71"/>
    <w:rsid w:val="005629CC"/>
    <w:rsid w:val="005A5C2E"/>
    <w:rsid w:val="007F7AF6"/>
    <w:rsid w:val="009C3D18"/>
    <w:rsid w:val="00A44EAE"/>
    <w:rsid w:val="00AC0AA6"/>
    <w:rsid w:val="00B04700"/>
    <w:rsid w:val="00DE0023"/>
    <w:rsid w:val="00DE401F"/>
    <w:rsid w:val="00E0061C"/>
    <w:rsid w:val="00E65E52"/>
    <w:rsid w:val="00EE168B"/>
    <w:rsid w:val="00EE7375"/>
    <w:rsid w:val="00F6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5971"/>
  <w15:chartTrackingRefBased/>
  <w15:docId w15:val="{D724599E-28B6-46E3-A57F-1E62A6C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737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E7375"/>
    <w:rPr>
      <w:rFonts w:eastAsiaTheme="minorEastAsia"/>
      <w:kern w:val="0"/>
      <w14:ligatures w14:val="none"/>
    </w:rPr>
  </w:style>
  <w:style w:type="character" w:customStyle="1" w:styleId="Heading1Char">
    <w:name w:val="Heading 1 Char"/>
    <w:basedOn w:val="DefaultParagraphFont"/>
    <w:link w:val="Heading1"/>
    <w:uiPriority w:val="9"/>
    <w:rsid w:val="00EE73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7375"/>
    <w:pPr>
      <w:outlineLvl w:val="9"/>
    </w:pPr>
    <w:rPr>
      <w:kern w:val="0"/>
      <w14:ligatures w14:val="none"/>
    </w:rPr>
  </w:style>
  <w:style w:type="paragraph" w:styleId="TOC1">
    <w:name w:val="toc 1"/>
    <w:basedOn w:val="Normal"/>
    <w:next w:val="Normal"/>
    <w:autoRedefine/>
    <w:uiPriority w:val="39"/>
    <w:unhideWhenUsed/>
    <w:rsid w:val="004E6D71"/>
    <w:pPr>
      <w:spacing w:after="100"/>
    </w:pPr>
  </w:style>
  <w:style w:type="character" w:styleId="Hyperlink">
    <w:name w:val="Hyperlink"/>
    <w:basedOn w:val="DefaultParagraphFont"/>
    <w:uiPriority w:val="99"/>
    <w:unhideWhenUsed/>
    <w:rsid w:val="004E6D71"/>
    <w:rPr>
      <w:color w:val="0563C1" w:themeColor="hyperlink"/>
      <w:u w:val="single"/>
    </w:rPr>
  </w:style>
  <w:style w:type="character" w:customStyle="1" w:styleId="Heading2Char">
    <w:name w:val="Heading 2 Char"/>
    <w:basedOn w:val="DefaultParagraphFont"/>
    <w:link w:val="Heading2"/>
    <w:uiPriority w:val="9"/>
    <w:rsid w:val="004E6D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D71"/>
    <w:pPr>
      <w:ind w:left="720"/>
      <w:contextualSpacing/>
    </w:pPr>
  </w:style>
  <w:style w:type="paragraph" w:styleId="TOC2">
    <w:name w:val="toc 2"/>
    <w:basedOn w:val="Normal"/>
    <w:next w:val="Normal"/>
    <w:autoRedefine/>
    <w:uiPriority w:val="39"/>
    <w:unhideWhenUsed/>
    <w:rsid w:val="004E6D71"/>
    <w:pPr>
      <w:spacing w:after="100"/>
      <w:ind w:left="220"/>
    </w:pPr>
  </w:style>
  <w:style w:type="character" w:customStyle="1" w:styleId="pspdfkit-6fq5ysqkmc2gc1fek9b659qfh8">
    <w:name w:val="pspdfkit-6fq5ysqkmc2gc1fek9b659qfh8"/>
    <w:basedOn w:val="DefaultParagraphFont"/>
    <w:rsid w:val="001C6365"/>
  </w:style>
  <w:style w:type="character" w:styleId="UnresolvedMention">
    <w:name w:val="Unresolved Mention"/>
    <w:basedOn w:val="DefaultParagraphFont"/>
    <w:uiPriority w:val="99"/>
    <w:semiHidden/>
    <w:unhideWhenUsed/>
    <w:rsid w:val="007F7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8755">
      <w:bodyDiv w:val="1"/>
      <w:marLeft w:val="0"/>
      <w:marRight w:val="0"/>
      <w:marTop w:val="0"/>
      <w:marBottom w:val="0"/>
      <w:divBdr>
        <w:top w:val="none" w:sz="0" w:space="0" w:color="auto"/>
        <w:left w:val="none" w:sz="0" w:space="0" w:color="auto"/>
        <w:bottom w:val="none" w:sz="0" w:space="0" w:color="auto"/>
        <w:right w:val="none" w:sz="0" w:space="0" w:color="auto"/>
      </w:divBdr>
    </w:div>
    <w:div w:id="627902667">
      <w:bodyDiv w:val="1"/>
      <w:marLeft w:val="0"/>
      <w:marRight w:val="0"/>
      <w:marTop w:val="0"/>
      <w:marBottom w:val="0"/>
      <w:divBdr>
        <w:top w:val="none" w:sz="0" w:space="0" w:color="auto"/>
        <w:left w:val="none" w:sz="0" w:space="0" w:color="auto"/>
        <w:bottom w:val="none" w:sz="0" w:space="0" w:color="auto"/>
        <w:right w:val="none" w:sz="0" w:space="0" w:color="auto"/>
      </w:divBdr>
    </w:div>
    <w:div w:id="1058433580">
      <w:bodyDiv w:val="1"/>
      <w:marLeft w:val="0"/>
      <w:marRight w:val="0"/>
      <w:marTop w:val="0"/>
      <w:marBottom w:val="0"/>
      <w:divBdr>
        <w:top w:val="none" w:sz="0" w:space="0" w:color="auto"/>
        <w:left w:val="none" w:sz="0" w:space="0" w:color="auto"/>
        <w:bottom w:val="none" w:sz="0" w:space="0" w:color="auto"/>
        <w:right w:val="none" w:sz="0" w:space="0" w:color="auto"/>
      </w:divBdr>
    </w:div>
    <w:div w:id="1400203234">
      <w:bodyDiv w:val="1"/>
      <w:marLeft w:val="0"/>
      <w:marRight w:val="0"/>
      <w:marTop w:val="0"/>
      <w:marBottom w:val="0"/>
      <w:divBdr>
        <w:top w:val="none" w:sz="0" w:space="0" w:color="auto"/>
        <w:left w:val="none" w:sz="0" w:space="0" w:color="auto"/>
        <w:bottom w:val="none" w:sz="0" w:space="0" w:color="auto"/>
        <w:right w:val="none" w:sz="0" w:space="0" w:color="auto"/>
      </w:divBdr>
    </w:div>
    <w:div w:id="145497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10.3102/01623737166384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177/0956797613518349" TargetMode="External"/><Relationship Id="rId12" Type="http://schemas.openxmlformats.org/officeDocument/2006/relationships/hyperlink" Target="https://eric.ed.gov/?id=EJ11246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23/B:RIHE.0000032327.45961.33" TargetMode="External"/><Relationship Id="rId11" Type="http://schemas.openxmlformats.org/officeDocument/2006/relationships/hyperlink" Target="https://hdl.handle.net/10657/5506" TargetMode="External"/><Relationship Id="rId5" Type="http://schemas.openxmlformats.org/officeDocument/2006/relationships/webSettings" Target="webSettings.xml"/><Relationship Id="rId10" Type="http://schemas.openxmlformats.org/officeDocument/2006/relationships/hyperlink" Target="10.1177/0003122412448648" TargetMode="External"/><Relationship Id="rId4" Type="http://schemas.openxmlformats.org/officeDocument/2006/relationships/settings" Target="settings.xml"/><Relationship Id="rId9" Type="http://schemas.openxmlformats.org/officeDocument/2006/relationships/hyperlink" Target="https://ps.psychiatryonline.org/doi/full/10.1176/appi.ps.20200043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Cha04</b:Tag>
    <b:SourceType>JournalArticle</b:SourceType>
    <b:Guid>{6B714891-2ED6-4ECC-8820-DB15E76953C0}</b:Guid>
    <b:Title>Cross-Racial Interaction Among Undergraduates: Some Consequences, Causes, and Patterns. Research in Higher Education</b:Title>
    <b:Year>2004</b:Year>
    <b:Pages>25</b:Pages>
    <b:Author>
      <b:Author>
        <b:NameList>
          <b:Person>
            <b:Last>Chang</b:Last>
            <b:First>M.J.,</b:First>
            <b:Middle>Astin, A.W. &amp; Kim</b:Middle>
          </b:Person>
        </b:NameList>
      </b:Author>
    </b:Author>
    <b:JournalName>https://doi.org/10.1023/B:RIHE.0000032327.45961.33</b:JournalName>
    <b:RefOrder>1</b:RefOrder>
  </b:Source>
</b:Sources>
</file>

<file path=customXml/itemProps1.xml><?xml version="1.0" encoding="utf-8"?>
<ds:datastoreItem xmlns:ds="http://schemas.openxmlformats.org/officeDocument/2006/customXml" ds:itemID="{796C5E38-2011-4FFE-A6D3-B2C7E3C3A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10</Pages>
  <Words>1461</Words>
  <Characters>8328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Case Study: Student College Experience</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Student College Experience</dc:title>
  <dc:subject>GRoup 12</dc:subject>
  <dc:creator>Rajvi Pinalbhai Mehta Amit Sharma</dc:creator>
  <cp:keywords/>
  <dc:description/>
  <cp:lastModifiedBy>Rajvi Pinalbhai Mehta</cp:lastModifiedBy>
  <cp:revision>9</cp:revision>
  <dcterms:created xsi:type="dcterms:W3CDTF">2023-04-25T20:09:00Z</dcterms:created>
  <dcterms:modified xsi:type="dcterms:W3CDTF">2023-04-28T04:28:00Z</dcterms:modified>
</cp:coreProperties>
</file>