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" w:after="80"/>
      </w:pPr>
      <w:r>
        <w:rPr>
          <w:b/>
          <w:sz w:val="26"/>
        </w:rPr>
        <w:t>PORMULARYO NG KP BLG. 8</w:t>
      </w:r>
    </w:p>
    <w:p>
      <w:pPr>
        <w:jc w:val="center"/>
        <w:spacing w:after="160"/>
      </w:pPr>
      <w:r>
        <w:rPr>
          <w:b/>
          <w:sz w:val="24"/>
        </w:rPr>
        <w:t>PAABISO NG PAGDINIG (NOTICE OF HEARING)</w:t>
      </w:r>
    </w:p>
    <w:p>
      <w:pPr>
        <w:spacing w:after="60"/>
      </w:pPr>
      <w:r>
        <w:rPr>
          <w:b/>
        </w:rPr>
        <w:t>Usaping Barangay Blg.: </w:t>
      </w:r>
      <w:r>
        <w:t>{case_number}</w:t>
      </w:r>
    </w:p>
    <w:p>
      <w:pPr>
        <w:spacing w:after="100"/>
      </w:pPr>
      <w:r>
        <w:rPr>
          <w:b/>
        </w:rPr>
        <w:t>Ukol sa: </w:t>
      </w:r>
      <w:r>
        <w:t>{complaint_title}</w:t>
      </w:r>
    </w:p>
    <w:p>
      <w:pPr>
        <w:spacing w:after="40"/>
      </w:pPr>
      <w:r>
        <w:rPr>
          <w:b/>
        </w:rPr>
        <w:t>PARA KAY / KINA: </w:t>
      </w:r>
      <w:r>
        <w:t>{complainants}</w:t>
      </w:r>
    </w:p>
    <w:p>
      <w:pPr>
        <w:ind w:left="360"/>
        <w:spacing w:after="160"/>
      </w:pPr>
      <w:r>
        <w:t>(Mga May-Sumbong)</w:t>
      </w:r>
    </w:p>
    <w:p>
      <w:pPr>
        <w:jc w:val="both"/>
        <w:spacing w:after="120"/>
      </w:pPr>
      <w:r>
        <w:t>KAYO AY DITO PINAGBIBIGAYANG-ALAM na magsadya sa harap ng Punong Barangay / Lupong Tagapamayapa sa </w:t>
      </w:r>
      <w:r>
        <w:rPr>
          <w:b/>
        </w:rPr>
        <w:t>{hearing_date}</w:t>
      </w:r>
      <w:r>
        <w:t> sa ganap na </w:t>
      </w:r>
      <w:r>
        <w:rPr>
          <w:b/>
        </w:rPr>
        <w:t>{hearing_time}</w:t>
      </w:r>
      <w:r>
        <w:t> ng umaga/hapon sa </w:t>
      </w:r>
      <w:r>
        <w:rPr>
          <w:b/>
        </w:rPr>
        <w:t>{venue}</w:t>
      </w:r>
      <w:r>
        <w:t> para sa unang pagdinig ng inyong sumbong.</w:t>
      </w:r>
    </w:p>
    <w:p>
      <w:pPr>
        <w:jc w:val="both"/>
        <w:spacing w:after="180"/>
      </w:pPr>
      <w:r>
        <w:t>Ang inyong di-pagharap nang walang sapat na dahilan ay maaaring maging sanhi ng pagpapawalang-bisa sa inyong reklamo o pagpataw ng mga karampatang parusa alinsunod sa batas.</w:t>
      </w:r>
    </w:p>
    <w:p>
      <w:pPr>
        <w:spacing w:after="180"/>
      </w:pPr>
      <w:r>
        <w:t>Iginawad ngayong ika-</w:t>
      </w:r>
      <w:r>
        <w:t>{date_today}</w:t>
      </w:r>
      <w:r>
        <w:t> dito sa Barangay Tumana, Lungsod ng Marikina.</w:t>
      </w:r>
    </w:p>
    <w:p>
      <w:pPr>
        <w:jc w:val="right"/>
        <w:spacing w:before="240" w:after="40"/>
      </w:pPr>
      <w:r>
        <w:rPr>
          <w:b/>
        </w:rPr>
        <w:t>{punong_barangay}</w:t>
      </w:r>
    </w:p>
    <w:p>
      <w:pPr>
        <w:jc w:val="right"/>
      </w:pPr>
      <w:r>
        <w:t>Punong Barangay / Tagapangulo ng Lupon</w:t>
      </w:r>
    </w:p>
    <w:sectPr>
      <w:headerReference w:type="default" r:id="rIdHeader1"/>
      <w:pgSz w:w="12240" w:h="20160" w:orient="portrait"/>
      <w:pgMar w:top="851" w:right="1021" w:bottom="851" w:left="1021" w:header="720" w:footer="720"/>
    </w:sectPr>
  </w:body>
</w:document>
</file>

<file path=word/header1.xml><?xml version="1.0" encoding="UTF-8" standalone="yes"?>
<w:hdr xmlns:w="http://schemas.openxmlformats.org/wordprocessingml/2006/main">
  <w:p>
    <w:pPr>
      <w:jc w:val="center"/>
      <w:spacing w:after="0" w:line="240" w:lineRule="auto"/>
    </w:pPr>
    <w:r><w:rPr><w:sz w:val="18"/><w:szCs w:val="18"/></w:rPr><w:t>REPUBLIKA NG PILIPINAS</w:t></w:r>
  </w:p>
  <w:p>
    <w:pPr>
      <w:jc w:val="center"/>
      <w:spacing w:after="0" w:line="240" w:lineRule="auto"/>
    </w:pPr>
    <w:r><w:rPr><w:sz w:val="18"/><w:szCs w:val="18"/></w:rPr><w:t>LALAWIGAN NG RIZAL</w:t></w:r>
  </w:p>
  <w:p>
    <w:pPr>
      <w:jc w:val="center"/>
      <w:spacing w:after="0" w:line="240" w:lineRule="auto"/>
    </w:pPr>
    <w:r><w:rPr><w:sz w:val="20"/><w:szCs w:val="20"/><w:b/></w:rPr><w:t>LUNGSOD NG MARIKINA</w:t></w:r>
  </w:p>
  <w:p>
    <w:pPr>
      <w:jc w:val="center"/>
      <w:spacing w:after="40" w:line="240" w:lineRule="auto"/>
    </w:pPr>
    <w:r><w:rPr><w:sz w:val="22"/><w:szCs w:val="22"/><w:b/></w:rPr><w:t>BARANGAY TUMANA</w:t></w:r>
  </w:p>
  <w:p>
    <w:pPr>
      <w:jc w:val="center"/>
      <w:pBdr><w:bottom w:val="single" w:sz="12" w:space="4" w:color="173638"/></w:pBdr>
      <w:spacing w:after="120" w:line="200" w:lineRule="auto"/>
    </w:pPr>
    <w:r><w:rPr><w:sz w:val="15"/><w:szCs w:val="15"/><w:color w:val="555555"/></w:rPr><w:t>Barangay Hall, Tumana, Marikina City, Metro Manila &bull; (02) 8942-0123 / 0917-123-4567 | barangay.tumana@marikina.gov.ph</w:t>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1" Type="http://schemas.openxmlformats.org/officeDocument/2006/relationships/header" Target="header1.xml"/>
</Relationships>
</file>