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20" w:after="80"/>
      </w:pPr>
      <w:r>
        <w:rPr>
          <w:b/>
          <w:sz w:val="26"/>
        </w:rPr>
        <w:t>PORMULARYO NG KP BLG. 7</w:t>
      </w:r>
    </w:p>
    <w:p>
      <w:pPr>
        <w:jc w:val="center"/>
        <w:spacing w:after="160"/>
      </w:pPr>
      <w:r>
        <w:rPr>
          <w:b/>
          <w:sz w:val="24"/>
        </w:rPr>
        <w:t>REKLAMO (COMPLAINT)</w:t>
      </w:r>
    </w:p>
    <w:p>
      <w:pPr>
        <w:spacing w:after="80"/>
      </w:pPr>
      <w:r>
        <w:rPr>
          <w:b/>
        </w:rPr>
        <w:t>Usaping Barangay Blg.: </w:t>
      </w:r>
      <w:r>
        <w:t>KP-2026-10-TEST-001</w:t>
      </w:r>
    </w:p>
    <w:p>
      <w:pPr>
        <w:spacing w:after="80"/>
      </w:pPr>
      <w:r>
        <w:rPr>
          <w:b/>
        </w:rPr>
        <w:t>Ukol sa: </w:t>
      </w:r>
      <w:r>
        <w:t>Test Complaint Title</w:t>
      </w:r>
    </w:p>
    <w:p>
      <w:pPr>
        <w:spacing w:after="60"/>
      </w:pPr>
      <w:r>
        <w:rPr>
          <w:b/>
        </w:rPr>
        <w:t>MGA MAY-SUMBONG (Complainants):</w:t>
      </w:r>
    </w:p>
    <w:p>
      <w:pPr>
        <w:ind w:left="360"/>
        <w:spacing w:after="100"/>
      </w:pPr>
      <w:r>
        <w:t>Ana Batungbakal</w:t>
      </w:r>
    </w:p>
    <w:p>
      <w:pPr>
        <w:jc w:val="center"/>
        <w:spacing w:after="100"/>
      </w:pPr>
      <w:r>
        <w:rPr>
          <w:i/>
        </w:rPr>
        <w:t>— laban kay / kina —</w:t>
      </w:r>
    </w:p>
    <w:p>
      <w:pPr>
        <w:spacing w:after="60"/>
      </w:pPr>
      <w:r>
        <w:rPr>
          <w:b/>
        </w:rPr>
        <w:t>MGA IPINAGSUSUMBONG (Respondents):</w:t>
      </w:r>
    </w:p>
    <w:p>
      <w:pPr>
        <w:ind w:left="360"/>
        <w:spacing w:after="160"/>
      </w:pPr>
      <w:r>
        <w:t>Pedro Penduko</w:t>
      </w:r>
    </w:p>
    <w:p>
      <w:pPr>
        <w:jc w:val="both"/>
        <w:spacing w:after="120"/>
      </w:pPr>
      <w:r>
        <w:t>AKO/KAMI ay pormal na nagrereklamo laban sa ipinagsusumbong na binanggit sa itaas dahil sa paglabag sa aking/aming karapatan at kapakanan gaya ng sumusunod:</w:t>
      </w:r>
    </w:p>
    <w:p>
      <w:pPr>
        <w:jc w:val="both"/>
        <w:ind w:left="360"/>
        <w:spacing w:after="160"/>
      </w:pPr>
      <w:r>
        <w:rPr>
          <w:i/>
        </w:rPr>
        <w:t>Pormal na sumbong at mga detalye ng sigalot.</w:t>
      </w:r>
    </w:p>
    <w:p>
      <w:pPr>
        <w:jc w:val="both"/>
        <w:spacing w:after="160"/>
      </w:pPr>
      <w:r>
        <w:t>DAHIL DITO, magalang kong/naming hinihiling ang sumusunod na lunas o kapasyahan:</w:t>
      </w:r>
    </w:p>
    <w:p>
      <w:pPr>
        <w:jc w:val="both"/>
        <w:ind w:left="360"/>
        <w:spacing w:after="240"/>
      </w:pPr>
      <w:r>
        <w:rPr>
          <w:i/>
        </w:rPr>
        <w:t>Pagbabayad ng danyos at mapayapang kasunduan.</w:t>
      </w:r>
    </w:p>
    <w:p>
      <w:pPr>
        <w:spacing w:after="180"/>
      </w:pPr>
      <w:r>
        <w:t>Isinagawa ngayong ika-</w:t>
      </w:r>
      <w:r>
        <w:t>October 22, 2026</w:t>
      </w:r>
      <w:r>
        <w:t> dito sa Barangay Tumana, Marikina City.</w:t>
      </w:r>
    </w:p>
    <w:p>
      <w:pPr>
        <w:jc w:val="right"/>
        <w:spacing w:before="240" w:after="40"/>
      </w:pPr>
      <w:r>
        <w:rPr>
          <w:b/>
        </w:rPr>
        <w:t>_____________________________________</w:t>
      </w:r>
    </w:p>
    <w:p>
      <w:pPr>
        <w:jc w:val="right"/>
        <w:spacing w:after="160"/>
      </w:pPr>
      <w:r>
        <w:t>(Lagda ng May-Sumbong)</w:t>
      </w:r>
    </w:p>
    <w:p>
      <w:pPr>
        <w:spacing w:before="200" w:after="40"/>
      </w:pPr>
      <w:r>
        <w:t>Tinatanggap at pormal na inilagak ngayong ika-</w:t>
      </w:r>
      <w:r>
        <w:t>October 22, 2026</w:t>
      </w:r>
      <w:r>
        <w:t>.</w:t>
      </w:r>
    </w:p>
    <w:p>
      <w:pPr>
        <w:jc w:val="right"/>
        <w:spacing w:before="180" w:after="40"/>
      </w:pPr>
      <w:r>
        <w:rPr>
          <w:b/>
        </w:rPr>
        <w:t>HON. FRANCISCO G. SANDOVAL</w:t>
      </w:r>
    </w:p>
    <w:p>
      <w:pPr>
        <w:jc w:val="right"/>
      </w:pPr>
      <w:r>
        <w:t>Punong Barangay / Lupon Chairman</w:t>
      </w:r>
    </w:p>
    <w:sectPr>
      <w:headerReference w:type="default" r:id="rIdHeader1"/>
      <w:pgSz w:w="12240" w:h="20160" w:orient="portrait"/>
      <w:pgMar w:top="851" w:right="1021" w:bottom="851" w:left="1021" w:header="720" w:footer="720"/>
    </w:sectPr>
  </w:body>
</w:document>
</file>

<file path=word/header1.xml><?xml version="1.0" encoding="UTF-8" standalone="yes"?>
<w:hdr xmlns:w="http://schemas.openxmlformats.org/wordprocessingml/2006/main">
  <w:p>
    <w:pPr>
      <w:jc w:val="center"/>
      <w:spacing w:after="0" w:line="240" w:lineRule="auto"/>
    </w:pPr>
    <w:r><w:rPr><w:sz w:val="18"/><w:szCs w:val="18"/></w:rPr><w:t>REPUBLIKA NG PILIPINAS</w:t></w:r>
  </w:p>
  <w:p>
    <w:pPr>
      <w:jc w:val="center"/>
      <w:spacing w:after="0" w:line="240" w:lineRule="auto"/>
    </w:pPr>
    <w:r><w:rPr><w:sz w:val="18"/><w:szCs w:val="18"/></w:rPr><w:t>LALAWIGAN NG RIZAL</w:t></w:r>
  </w:p>
  <w:p>
    <w:pPr>
      <w:jc w:val="center"/>
      <w:spacing w:after="0" w:line="240" w:lineRule="auto"/>
    </w:pPr>
    <w:r><w:rPr><w:sz w:val="20"/><w:szCs w:val="20"/><w:b/></w:rPr><w:t>LUNGSOD NG MARIKINA</w:t></w:r>
  </w:p>
  <w:p>
    <w:pPr>
      <w:jc w:val="center"/>
      <w:spacing w:after="0" w:line="240" w:lineRule="auto"/>
    </w:pPr>
    <w:r><w:rPr><w:sz w:val="22"/><w:szCs w:val="22"/><w:b/></w:rPr><w:t>BARANGAY TUMANA</w:t></w:r>
  </w:p>
  <w:p>
    <w:pPr>
      <w:jc w:val="center"/>
      <w:spacing w:after="40" w:line="240" w:lineRule="auto"/>
    </w:pPr>
    <w:r><w:rPr><w:sz w:val="20"/><w:szCs w:val="20"/><w:b/></w:rPr><w:t>TANGGAPAN NG LUPONG TAGAPAMAYAPA</w:t></w:r>
  </w:p>
  <w:p>
    <w:pPr>
      <w:jc w:val="center"/>
      <w:pBdr><w:bottom w:val="single" w:sz="12" w:space="4" w:color="173638"/></w:pBdr>
      <w:spacing w:after="120" w:line="200" w:lineRule="auto"/>
    </w:pPr>
    <w:r><w:rPr><w:sz w:val="15"/><w:szCs w:val="15"/><w:color w:val="555555"/></w:rPr><w:t>Barangay Hall, Tumana, Marikina City, Metro Manila &bull; (02) 8942-0123 / 0917-123-4567 | barangay.tumana@marikina.gov.ph</w:t>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eader1" Type="http://schemas.openxmlformats.org/officeDocument/2006/relationships/header" Target="header1.xml"/>
</Relationships>
</file>