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eta-handbook"/>
    <w:p>
      <w:pPr>
        <w:pStyle w:val="Heading1"/>
      </w:pPr>
      <w:r>
        <w:t xml:space="preserve">Beta handbook</w:t>
      </w:r>
    </w:p>
    <w:p>
      <w:pPr>
        <w:pStyle w:val="FirstParagraph"/>
      </w:pPr>
      <w:r>
        <w:t xml:space="preserve">Project Beta is a mobile app for field technicians.</w:t>
      </w:r>
    </w:p>
    <w:p>
      <w:pPr>
        <w:pStyle w:val="BodyText"/>
      </w:pPr>
      <w:r>
        <w:t xml:space="preserve">Decision: Beta ships on iOS first, in March 2027.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2026-10-14T21:07:18Z</dcterms:created>
  <dcterms:modified xsi:type="dcterms:W3CDTF">2026-10-14T21:07:18Z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