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黃金回馬槍 EA 產品說明</w:t>
      </w:r>
    </w:p>
    <w:p>
      <w:pPr>
        <w:jc w:val="center"/>
      </w:pPr>
      <w:r>
        <w:rPr>
          <w:color w:val="595959"/>
          <w:sz w:val="26"/>
        </w:rPr>
        <w:t>物理突破 × 經典濾網 × True AI 神經大腦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黃金回馬槍 是一支具備自學習能力的進階突破型 EA。系統採「物理突破 + 經典濾網」做為主要進場邏輯，並以 True AI 神經大腦記錄歷史突破的成敗節奏，動態調整空間過濾與假突破懲罰係數。配合 ATR 動態止損止盈、宏觀過濾與獲利保護模組，提供完整、可進化的策略閉環。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物理突破入場</w:t>
      </w:r>
    </w:p>
    <w:p>
      <w:r>
        <w:rPr>
          <w:sz w:val="22"/>
        </w:rPr>
        <w:t>以 M15 區間高低點識別有效突破，需在 M5 上連續確認 N 根 K 線方視為成立。</w:t>
      </w:r>
    </w:p>
    <w:p>
      <w:pPr>
        <w:pStyle w:val="Heading2"/>
      </w:pPr>
      <w:r>
        <w:rPr>
          <w:color w:val="000000"/>
          <w:sz w:val="26"/>
        </w:rPr>
        <w:t>ATR 動態止損止盈</w:t>
      </w:r>
    </w:p>
    <w:p>
      <w:r>
        <w:rPr>
          <w:sz w:val="22"/>
        </w:rPr>
        <w:t>以 InpATR_Period 計算 ATR，分別乘以 Inp_StrA_ATR_SL / TP 倍率得到止損與止盈。</w:t>
      </w:r>
    </w:p>
    <w:p>
      <w:pPr>
        <w:pStyle w:val="Heading2"/>
      </w:pPr>
      <w:r>
        <w:rPr>
          <w:color w:val="000000"/>
          <w:sz w:val="26"/>
        </w:rPr>
        <w:t>True AI 神經大腦</w:t>
      </w:r>
    </w:p>
    <w:p>
      <w:r>
        <w:rPr>
          <w:sz w:val="22"/>
        </w:rPr>
        <w:t>啟用後自動記錄歷史突破成敗，依時間衰減與假突破懲罰調整空間過濾係數。</w:t>
      </w:r>
    </w:p>
    <w:p>
      <w:pPr>
        <w:pStyle w:val="Heading2"/>
      </w:pPr>
      <w:r>
        <w:rPr>
          <w:color w:val="000000"/>
          <w:sz w:val="26"/>
        </w:rPr>
        <w:t>經典濾網組合</w:t>
      </w:r>
    </w:p>
    <w:p>
      <w:r>
        <w:rPr>
          <w:sz w:val="22"/>
        </w:rPr>
        <w:t>Inp_StrA_PposBars / MAPeriod / MAAngle 等濾網確保趨勢與位置條件符合。</w:t>
      </w:r>
    </w:p>
    <w:p>
      <w:pPr>
        <w:pStyle w:val="Heading2"/>
      </w:pPr>
      <w:r>
        <w:rPr>
          <w:color w:val="000000"/>
          <w:sz w:val="26"/>
        </w:rPr>
        <w:t>獲利保護模組</w:t>
      </w:r>
    </w:p>
    <w:p>
      <w:r>
        <w:rPr>
          <w:sz w:val="22"/>
        </w:rPr>
        <w:t>啟用後以 M1 引出反向吞噬訊號做為提早退場依據，避免獲利回吐。</w:t>
      </w:r>
    </w:p>
    <w:p>
      <w:pPr>
        <w:pStyle w:val="Heading2"/>
      </w:pPr>
      <w:r>
        <w:rPr>
          <w:color w:val="000000"/>
          <w:sz w:val="26"/>
        </w:rPr>
        <w:t>可選宏觀過濾</w:t>
      </w:r>
    </w:p>
    <w:p>
      <w:r>
        <w:rPr>
          <w:sz w:val="22"/>
        </w:rPr>
        <w:t>啟用 Inp_EnableMacroVeto 後可由外部宏觀分數否決進場。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M15 區間 N 根 K 線形成的高低點作為突破基準；M5 上連續 InpStrA_ConfirmBars 根 K 線突破後成立。突破成立後需通過 PposBars 位置濾網、MA 斜率濾網與假突破限制方可進場。</w:t>
      </w:r>
    </w:p>
    <w:p>
      <w:pPr>
        <w:pStyle w:val="Heading2"/>
      </w:pPr>
      <w:r>
        <w:rPr>
          <w:color w:val="000000"/>
          <w:sz w:val="26"/>
        </w:rPr>
        <w:t>位置濾網</w:t>
      </w:r>
    </w:p>
    <w:p>
      <w:r>
        <w:rPr>
          <w:sz w:val="22"/>
        </w:rPr>
        <w:t>InpStrA_PposBars/PposMax 控制當前價在區間中的位置百分比。</w:t>
      </w:r>
    </w:p>
    <w:p>
      <w:pPr>
        <w:pStyle w:val="Heading2"/>
      </w:pPr>
      <w:r>
        <w:rPr>
          <w:color w:val="000000"/>
          <w:sz w:val="26"/>
        </w:rPr>
        <w:t>斜率濾網</w:t>
      </w:r>
    </w:p>
    <w:p>
      <w:r>
        <w:rPr>
          <w:sz w:val="22"/>
        </w:rPr>
        <w:t>InpStrA_MAPeriod/MAAngle 確保均線斜率符合方向。</w:t>
      </w:r>
    </w:p>
    <w:p>
      <w:pPr>
        <w:pStyle w:val="Heading2"/>
      </w:pPr>
      <w:r>
        <w:rPr>
          <w:color w:val="000000"/>
          <w:sz w:val="26"/>
        </w:rPr>
        <w:t>跳空過濾</w:t>
      </w:r>
    </w:p>
    <w:p>
      <w:r>
        <w:rPr>
          <w:sz w:val="22"/>
        </w:rPr>
        <w:t>InpStrA_GapRatio 控制突破跳空比例上限。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本策略採一單一結設計，固定 InpFixedLot 手數，不進行加倉。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ATR 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ATR × ATR_SL 計算的止損點位。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ATR 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ATR × ATR_TP 計算的止盈點位。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獲利保護退場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啟用後達 M1 反向吞噬訊號。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提早平倉鎖利。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宏觀否決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啟用後宏觀分數為負。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拒絕進場。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AI 自學習懲罰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假突破次數達 FalseBreakLimit。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提高空間過濾係數，降低後續類似訊號接受度。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對 AI 自學習策略感興趣、願意嘗試新型態 EA 的使用者。</w:t>
      </w:r>
    </w:p>
    <w:p>
      <w:pPr>
        <w:pStyle w:val="ListParagraph"/>
        <w:ind w:left="425"/>
      </w:pPr>
      <w:r>
        <w:rPr>
          <w:sz w:val="22"/>
        </w:rPr>
        <w:t>• 希望以突破策略運行、可接受訊號頻率較低的中長線投資人。</w:t>
      </w:r>
    </w:p>
    <w:p>
      <w:pPr>
        <w:pStyle w:val="ListParagraph"/>
        <w:ind w:left="425"/>
      </w:pPr>
      <w:r>
        <w:rPr>
          <w:sz w:val="22"/>
        </w:rPr>
        <w:t>• 熟悉 MT5 並能調整 ATR、濾網等進階參數的使用者。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對沖或淨倉皆可。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M5（監控）配合 M15(區間判斷)。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一單一結設計，1000 美元以上建議。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AI 自學習為新型功能，啟用初期需要一段時間累積樣本後才趨於穩定。</w:t>
      </w:r>
    </w:p>
    <w:p>
      <w:r>
        <w:rPr>
          <w:sz w:val="22"/>
        </w:rPr>
        <w:t>突破策略訊號頻率較低，請耐心等待，不要因短期未交易即關閉 EA。</w:t>
      </w:r>
    </w:p>
    <w:p>
      <w:pPr>
        <w:jc w:val="center"/>
      </w:pPr>
      <w:r>
        <w:rPr>
          <w:color w:val="808080"/>
        </w:rPr>
        <w:t>— 黃金回馬槍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