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BB646">
      <w:pPr>
        <w:pageBreakBefore/>
        <w:spacing w:line="240" w:lineRule="auto"/>
        <w:ind w:right="2940"/>
        <w:jc w:val="both"/>
      </w:pPr>
      <w:bookmarkStart w:id="0" w:name="_GoBack"/>
      <w:bookmarkEnd w:id="0"/>
      <w:r>
        <w:rPr>
          <w:rFonts w:ascii="Times New Roman" w:hAnsi="Times New Roman" w:eastAsia="Times New Roman" w:cs="Times New Roman"/>
          <w:b/>
          <w:i w:val="0"/>
          <w:color w:val="000000"/>
          <w:w w:val="100"/>
          <w:sz w:val="23"/>
        </w:rPr>
        <w:t>2024</w:t>
      </w:r>
      <w:r>
        <w:rPr>
          <w:rFonts w:ascii="宋体" w:hAnsi="宋体" w:eastAsia="宋体" w:cs="宋体"/>
          <w:b/>
          <w:i w:val="0"/>
          <w:color w:val="000000"/>
          <w:w w:val="100"/>
          <w:sz w:val="23"/>
        </w:rPr>
        <w:t xml:space="preserve"> 年 </w:t>
      </w:r>
      <w:r>
        <w:rPr>
          <w:rFonts w:ascii="Times New Roman" w:hAnsi="Times New Roman" w:eastAsia="Times New Roman" w:cs="Times New Roman"/>
          <w:b/>
          <w:i w:val="0"/>
          <w:color w:val="000000"/>
          <w:w w:val="100"/>
          <w:sz w:val="23"/>
        </w:rPr>
        <w:t>MCM</w:t>
      </w:r>
      <w:r>
        <w:rPr>
          <w:rFonts w:ascii="宋体" w:hAnsi="宋体" w:eastAsia="宋体" w:cs="宋体"/>
          <w:b/>
          <w:i w:val="0"/>
          <w:color w:val="000000"/>
          <w:w w:val="100"/>
          <w:sz w:val="23"/>
        </w:rPr>
        <w:t xml:space="preserve"> 问题 </w:t>
      </w:r>
      <w:r>
        <w:rPr>
          <w:rFonts w:ascii="Times New Roman" w:hAnsi="Times New Roman" w:eastAsia="Times New Roman" w:cs="Times New Roman"/>
          <w:b/>
          <w:i w:val="0"/>
          <w:color w:val="000000"/>
          <w:w w:val="100"/>
          <w:sz w:val="23"/>
        </w:rPr>
        <w:t>C</w:t>
      </w:r>
      <w:r>
        <w:rPr>
          <w:rFonts w:ascii="宋体" w:hAnsi="宋体" w:eastAsia="宋体" w:cs="宋体"/>
          <w:b/>
          <w:i w:val="0"/>
          <w:color w:val="000000"/>
          <w:w w:val="100"/>
          <w:sz w:val="23"/>
        </w:rPr>
        <w:t>：网球中的动量</w:t>
      </w:r>
    </w:p>
    <w:p w14:paraId="11AEB970">
      <w:pPr>
        <w:spacing w:before="120"/>
        <w:ind w:left="1760"/>
      </w:pPr>
      <w:r>
        <w:drawing>
          <wp:inline distT="0" distB="0" distL="0" distR="0">
            <wp:extent cx="3721100" cy="1409700"/>
            <wp:effectExtent l="0" t="0" r="0" b="0"/>
            <wp:docPr id="1" name="Drawing 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
                    <pic:cNvPicPr>
                      <a:picLocks noChangeAspect="1"/>
                    </pic:cNvPicPr>
                  </pic:nvPicPr>
                  <pic:blipFill>
                    <a:blip r:embed="rId4"/>
                    <a:stretch>
                      <a:fillRect/>
                    </a:stretch>
                  </pic:blipFill>
                  <pic:spPr>
                    <a:xfrm>
                      <a:off x="0" y="0"/>
                      <a:ext cx="3721100" cy="1409700"/>
                    </a:xfrm>
                    <a:prstGeom prst="rect">
                      <a:avLst/>
                    </a:prstGeom>
                  </pic:spPr>
                </pic:pic>
              </a:graphicData>
            </a:graphic>
          </wp:inline>
        </w:drawing>
      </w:r>
    </w:p>
    <w:p w14:paraId="08C10FC8">
      <w:pPr>
        <w:spacing w:before="140" w:line="240" w:lineRule="auto"/>
        <w:ind w:left="20" w:right="260"/>
        <w:jc w:val="left"/>
      </w:pPr>
      <w:r>
        <w:rPr>
          <w:rFonts w:ascii="宋体" w:hAnsi="宋体" w:eastAsia="宋体" w:cs="宋体"/>
          <w:b w:val="0"/>
          <w:i w:val="0"/>
          <w:color w:val="000000"/>
          <w:w w:val="100"/>
          <w:sz w:val="25"/>
        </w:rPr>
        <w:t xml:space="preserve">在 </w:t>
      </w:r>
      <w:r>
        <w:rPr>
          <w:rFonts w:ascii="Times New Roman" w:hAnsi="Times New Roman" w:eastAsia="Times New Roman" w:cs="Times New Roman"/>
          <w:b w:val="0"/>
          <w:i w:val="0"/>
          <w:color w:val="000000"/>
          <w:w w:val="100"/>
          <w:sz w:val="25"/>
        </w:rPr>
        <w:t>2023</w:t>
      </w:r>
      <w:r>
        <w:rPr>
          <w:rFonts w:ascii="宋体" w:hAnsi="宋体" w:eastAsia="宋体" w:cs="宋体"/>
          <w:b w:val="0"/>
          <w:i w:val="0"/>
          <w:color w:val="000000"/>
          <w:w w:val="100"/>
          <w:sz w:val="25"/>
        </w:rPr>
        <w:t xml:space="preserve"> 年温布尔登网球锦标赛男单决赛中，</w:t>
      </w:r>
      <w:r>
        <w:rPr>
          <w:rFonts w:ascii="Times New Roman" w:hAnsi="Times New Roman" w:eastAsia="Times New Roman" w:cs="Times New Roman"/>
          <w:b w:val="0"/>
          <w:i w:val="0"/>
          <w:color w:val="000000"/>
          <w:w w:val="100"/>
          <w:sz w:val="25"/>
        </w:rPr>
        <w:t>20</w:t>
      </w:r>
      <w:r>
        <w:rPr>
          <w:rFonts w:ascii="宋体" w:hAnsi="宋体" w:eastAsia="宋体" w:cs="宋体"/>
          <w:b w:val="0"/>
          <w:i w:val="0"/>
          <w:color w:val="000000"/>
          <w:w w:val="100"/>
          <w:sz w:val="25"/>
        </w:rPr>
        <w:t xml:space="preserve"> 岁的西班牙新星卡洛斯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阿尔卡拉斯击败了 </w:t>
      </w:r>
      <w:r>
        <w:rPr>
          <w:rFonts w:ascii="Times New Roman" w:hAnsi="Times New Roman" w:eastAsia="Times New Roman" w:cs="Times New Roman"/>
          <w:b w:val="0"/>
          <w:i w:val="0"/>
          <w:color w:val="000000"/>
          <w:w w:val="100"/>
          <w:sz w:val="25"/>
        </w:rPr>
        <w:t>36</w:t>
      </w:r>
      <w:r>
        <w:rPr>
          <w:rFonts w:ascii="宋体" w:hAnsi="宋体" w:eastAsia="宋体" w:cs="宋体"/>
          <w:b w:val="0"/>
          <w:i w:val="0"/>
          <w:color w:val="000000"/>
          <w:w w:val="100"/>
          <w:sz w:val="25"/>
        </w:rPr>
        <w:t xml:space="preserve"> 岁的诺瓦克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德约科维奇。这是德约科维奇自 </w:t>
      </w:r>
      <w:r>
        <w:rPr>
          <w:rFonts w:ascii="Times New Roman" w:hAnsi="Times New Roman" w:eastAsia="Times New Roman" w:cs="Times New Roman"/>
          <w:b w:val="0"/>
          <w:i w:val="0"/>
          <w:color w:val="000000"/>
          <w:w w:val="100"/>
          <w:sz w:val="25"/>
        </w:rPr>
        <w:t>2013</w:t>
      </w:r>
      <w:r>
        <w:rPr>
          <w:rFonts w:ascii="宋体" w:hAnsi="宋体" w:eastAsia="宋体" w:cs="宋体"/>
          <w:b w:val="0"/>
          <w:i w:val="0"/>
          <w:color w:val="000000"/>
          <w:w w:val="100"/>
          <w:sz w:val="25"/>
        </w:rPr>
        <w:t xml:space="preserve"> 年以来首次在温网失利，也终结了这位</w:t>
      </w:r>
      <w:r>
        <w:rPr>
          <w:rFonts w:ascii="宋体" w:hAnsi="宋体" w:eastAsia="宋体" w:cs="宋体"/>
          <w:b/>
          <w:i w:val="0"/>
          <w:color w:val="000000"/>
          <w:w w:val="100"/>
          <w:sz w:val="25"/>
        </w:rPr>
        <w:t>大满贯</w:t>
      </w:r>
      <w:r>
        <w:rPr>
          <w:rFonts w:ascii="宋体" w:hAnsi="宋体" w:eastAsia="宋体" w:cs="宋体"/>
          <w:b w:val="0"/>
          <w:i w:val="0"/>
          <w:color w:val="000000"/>
          <w:w w:val="100"/>
          <w:sz w:val="25"/>
        </w:rPr>
        <w:t>赛事史上伟大球员之一的出色表现。</w:t>
      </w:r>
    </w:p>
    <w:p w14:paraId="036ADAE0">
      <w:pPr>
        <w:spacing w:before="120" w:line="240" w:lineRule="auto"/>
        <w:ind w:left="0"/>
        <w:jc w:val="left"/>
      </w:pPr>
      <w:r>
        <w:rPr>
          <w:rFonts w:ascii="宋体" w:hAnsi="宋体" w:eastAsia="宋体" w:cs="宋体"/>
          <w:b w:val="0"/>
          <w:i w:val="0"/>
          <w:color w:val="000000"/>
          <w:w w:val="100"/>
          <w:sz w:val="25"/>
        </w:rPr>
        <w:t>这场比赛本身堪称一场激烈的较量。</w:t>
      </w:r>
      <w:r>
        <w:rPr>
          <w:rFonts w:ascii="Times New Roman" w:hAnsi="Times New Roman" w:eastAsia="Times New Roman" w:cs="Times New Roman"/>
          <w:b/>
          <w:i w:val="0"/>
          <w:color w:val="0000FF"/>
          <w:w w:val="100"/>
          <w:sz w:val="17"/>
        </w:rPr>
        <w:t>[1]</w:t>
      </w:r>
      <w:r>
        <w:rPr>
          <w:rFonts w:ascii="宋体" w:hAnsi="宋体" w:eastAsia="宋体" w:cs="宋体"/>
          <w:b w:val="0"/>
          <w:i w:val="0"/>
          <w:color w:val="000000"/>
          <w:w w:val="100"/>
          <w:sz w:val="25"/>
        </w:rPr>
        <w:t xml:space="preserve"> 德约科维奇在首盘以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的比分轻松占据上风（赢下 </w:t>
      </w:r>
      <w:r>
        <w:rPr>
          <w:rFonts w:ascii="Times New Roman" w:hAnsi="Times New Roman" w:eastAsia="Times New Roman" w:cs="Times New Roman"/>
          <w:b w:val="0"/>
          <w:i w:val="0"/>
          <w:color w:val="000000"/>
          <w:w w:val="100"/>
          <w:sz w:val="25"/>
        </w:rPr>
        <w:t>7</w:t>
      </w:r>
      <w:r>
        <w:rPr>
          <w:rFonts w:ascii="宋体" w:hAnsi="宋体" w:eastAsia="宋体" w:cs="宋体"/>
          <w:b w:val="0"/>
          <w:i w:val="0"/>
          <w:color w:val="000000"/>
          <w:w w:val="100"/>
          <w:sz w:val="25"/>
        </w:rPr>
        <w:t xml:space="preserve"> 局中的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局）。然而，第二盘却异常紧张，最终阿莱兹在抢七局中以 </w:t>
      </w:r>
      <w:r>
        <w:rPr>
          <w:rFonts w:ascii="Times New Roman" w:hAnsi="Times New Roman" w:eastAsia="Times New Roman" w:cs="Times New Roman"/>
          <w:b w:val="0"/>
          <w:i w:val="0"/>
          <w:color w:val="000000"/>
          <w:w w:val="100"/>
          <w:sz w:val="25"/>
        </w:rPr>
        <w:t>7</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获胜。第三盘则与第一盘截然相反，阿莱兹以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轻松取胜。第四盘开始时，这位年轻的西班牙选手似乎完全掌控了局势，但不知怎的，比赛形势再次逆转，德约科维奇完全掌控了局面，以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 xml:space="preserve"> 赢得该盘。第五盘也是最后一盘，德约科维奇带着第四盘的优势开局，但形势再次发生变化，阿莱兹掌控了局面并以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 赢得比赛。这场比赛的数据在提供的数据集中，其</w:t>
      </w:r>
      <w:r>
        <w:rPr>
          <w:rFonts w:ascii="Times New Roman" w:hAnsi="Times New Roman" w:eastAsia="Times New Roman" w:cs="Times New Roman"/>
          <w:b w:val="0"/>
          <w:i w:val="0"/>
          <w:color w:val="000000"/>
          <w:w w:val="100"/>
          <w:sz w:val="25"/>
        </w:rPr>
        <w:t>“match_id”</w:t>
      </w:r>
      <w:r>
        <w:rPr>
          <w:rFonts w:ascii="宋体" w:hAnsi="宋体" w:eastAsia="宋体" w:cs="宋体"/>
          <w:b w:val="0"/>
          <w:i w:val="0"/>
          <w:color w:val="000000"/>
          <w:w w:val="100"/>
          <w:sz w:val="25"/>
        </w:rPr>
        <w:t>为</w:t>
      </w:r>
      <w:r>
        <w:rPr>
          <w:rFonts w:ascii="Times New Roman" w:hAnsi="Times New Roman" w:eastAsia="Times New Roman" w:cs="Times New Roman"/>
          <w:b w:val="0"/>
          <w:i w:val="0"/>
          <w:color w:val="000000"/>
          <w:w w:val="100"/>
          <w:sz w:val="25"/>
        </w:rPr>
        <w:t>“2023-wimbledon-1701”</w:t>
      </w:r>
      <w:r>
        <w:rPr>
          <w:rFonts w:ascii="宋体" w:hAnsi="宋体" w:eastAsia="宋体" w:cs="宋体"/>
          <w:b w:val="0"/>
          <w:i w:val="0"/>
          <w:color w:val="000000"/>
          <w:w w:val="100"/>
          <w:sz w:val="25"/>
        </w:rPr>
        <w:t>。您可以通过将</w:t>
      </w:r>
      <w:r>
        <w:rPr>
          <w:rFonts w:ascii="Times New Roman" w:hAnsi="Times New Roman" w:eastAsia="Times New Roman" w:cs="Times New Roman"/>
          <w:b w:val="0"/>
          <w:i w:val="0"/>
          <w:color w:val="000000"/>
          <w:w w:val="100"/>
          <w:sz w:val="25"/>
        </w:rPr>
        <w:t>“set_no”</w:t>
      </w:r>
      <w:r>
        <w:rPr>
          <w:rFonts w:ascii="宋体" w:hAnsi="宋体" w:eastAsia="宋体" w:cs="宋体"/>
          <w:b w:val="0"/>
          <w:i w:val="0"/>
          <w:color w:val="000000"/>
          <w:w w:val="100"/>
          <w:sz w:val="25"/>
        </w:rPr>
        <w:t xml:space="preserve">列设置为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来查看德约科维奇在首盘占据优势时的所有得分情况。比赛中看似占优的选手有时会连续丢掉多个分数甚至多局，这种现象通常被归因于</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势头</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p>
    <w:p w14:paraId="5D3ED116">
      <w:pPr>
        <w:spacing w:before="120" w:line="240" w:lineRule="auto"/>
        <w:ind w:left="20" w:right="180"/>
        <w:jc w:val="left"/>
      </w:pPr>
      <w:r>
        <w:rPr>
          <w:rFonts w:ascii="宋体" w:hAnsi="宋体" w:eastAsia="宋体" w:cs="宋体"/>
          <w:b w:val="0"/>
          <w:i w:val="0"/>
          <w:color w:val="000000"/>
          <w:w w:val="100"/>
          <w:sz w:val="25"/>
        </w:rPr>
        <w:t>动量的一个词典定义是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由运动或一系列事件所获得的力量或冲力</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w:t>
      </w:r>
      <w:r>
        <w:rPr>
          <w:rFonts w:ascii="Times New Roman" w:hAnsi="Times New Roman" w:eastAsia="Times New Roman" w:cs="Times New Roman"/>
          <w:b/>
          <w:i w:val="0"/>
          <w:color w:val="0000FF"/>
          <w:w w:val="100"/>
          <w:sz w:val="17"/>
        </w:rPr>
        <w:t>[2]</w:t>
      </w:r>
      <w:r>
        <w:rPr>
          <w:rFonts w:ascii="宋体" w:hAnsi="宋体" w:eastAsia="宋体" w:cs="宋体"/>
          <w:b w:val="0"/>
          <w:i w:val="0"/>
          <w:color w:val="000000"/>
          <w:w w:val="100"/>
          <w:sz w:val="25"/>
        </w:rPr>
        <w:t xml:space="preserve"> 在体育运动中，一支队伍或一名运动员可能会觉得在比赛期间自己拥有动量，即</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力量</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冲力</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，但这种现象很难衡量。此外，如果动量确实存在，那么比赛期间的各种事件是如何产生或改变动量的也不明显。</w:t>
      </w:r>
    </w:p>
    <w:p w14:paraId="49433129">
      <w:pPr>
        <w:spacing w:before="120" w:line="240" w:lineRule="auto"/>
        <w:ind w:left="20"/>
        <w:jc w:val="left"/>
      </w:pPr>
      <w:r>
        <w:rPr>
          <w:rFonts w:ascii="宋体" w:hAnsi="宋体" w:eastAsia="宋体" w:cs="宋体"/>
          <w:b w:val="0"/>
          <w:i w:val="0"/>
          <w:color w:val="000000"/>
          <w:w w:val="100"/>
          <w:sz w:val="25"/>
        </w:rPr>
        <w:t xml:space="preserve">提供了 </w:t>
      </w:r>
      <w:r>
        <w:rPr>
          <w:rFonts w:ascii="Times New Roman" w:hAnsi="Times New Roman" w:eastAsia="Times New Roman" w:cs="Times New Roman"/>
          <w:b w:val="0"/>
          <w:i w:val="0"/>
          <w:color w:val="000000"/>
          <w:w w:val="100"/>
          <w:sz w:val="25"/>
        </w:rPr>
        <w:t>2023</w:t>
      </w:r>
      <w:r>
        <w:rPr>
          <w:rFonts w:ascii="宋体" w:hAnsi="宋体" w:eastAsia="宋体" w:cs="宋体"/>
          <w:b w:val="0"/>
          <w:i w:val="0"/>
          <w:color w:val="000000"/>
          <w:w w:val="100"/>
          <w:sz w:val="25"/>
        </w:rPr>
        <w:t xml:space="preserve"> 年温布尔登网球锦标赛男子组比赛从第三轮开始的所有比赛数据。您可以自行决定是否添加其他球员信息或其他数据，但必须完整记录数据来源。利用这些数据来：</w:t>
      </w:r>
    </w:p>
    <w:p w14:paraId="37BF2880">
      <w:pPr>
        <w:spacing w:before="120" w:line="240" w:lineRule="auto"/>
        <w:ind w:left="740" w:right="4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构建一个模型，用于捕捉比赛过程中得分时的比赛走势，并将其应用于一场比赛或多场比赛。您的模型应能识别出在比赛的某一时刻哪位选手表现更佳，以及其表现更佳的程度。基于您的模型提供一个可视化图表来描绘比赛走势。</w:t>
      </w:r>
      <w:r>
        <w:rPr>
          <w:rFonts w:ascii="宋体" w:hAnsi="宋体" w:eastAsia="宋体" w:cs="宋体"/>
          <w:b w:val="0"/>
          <w:i/>
          <w:color w:val="000000"/>
          <w:w w:val="100"/>
          <w:sz w:val="25"/>
        </w:rPr>
        <w:t>注意：在网球比赛中</w:t>
      </w:r>
      <w:r>
        <w:rPr>
          <w:rFonts w:ascii="宋体" w:hAnsi="宋体" w:eastAsia="宋体" w:cs="宋体"/>
          <w:b w:val="0"/>
          <w:i w:val="0"/>
          <w:color w:val="000000"/>
          <w:w w:val="100"/>
          <w:sz w:val="25"/>
        </w:rPr>
        <w:t>，</w:t>
      </w:r>
      <w:r>
        <w:rPr>
          <w:rFonts w:ascii="宋体" w:hAnsi="宋体" w:eastAsia="宋体" w:cs="宋体"/>
          <w:b w:val="0"/>
          <w:i/>
          <w:color w:val="000000"/>
          <w:w w:val="100"/>
          <w:sz w:val="25"/>
        </w:rPr>
        <w:t>发球</w:t>
      </w:r>
      <w:r>
        <w:rPr>
          <w:rFonts w:ascii="宋体" w:hAnsi="宋体" w:eastAsia="宋体" w:cs="宋体"/>
          <w:b w:val="0"/>
          <w:i w:val="0"/>
          <w:color w:val="000000"/>
          <w:w w:val="100"/>
          <w:sz w:val="25"/>
        </w:rPr>
        <w:t>方</w:t>
      </w:r>
      <w:r>
        <w:rPr>
          <w:rFonts w:ascii="宋体" w:hAnsi="宋体" w:eastAsia="宋体" w:cs="宋体"/>
          <w:b w:val="0"/>
          <w:i/>
          <w:color w:val="000000"/>
          <w:w w:val="100"/>
          <w:sz w:val="25"/>
        </w:rPr>
        <w:t>赢得</w:t>
      </w:r>
      <w:r>
        <w:rPr>
          <w:rFonts w:ascii="宋体" w:hAnsi="宋体" w:eastAsia="宋体" w:cs="宋体"/>
          <w:b w:val="0"/>
          <w:i w:val="0"/>
          <w:color w:val="000000"/>
          <w:w w:val="100"/>
          <w:sz w:val="25"/>
        </w:rPr>
        <w:t>这一分</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这一局的</w:t>
      </w:r>
      <w:r>
        <w:rPr>
          <w:rFonts w:ascii="宋体" w:hAnsi="宋体" w:eastAsia="宋体" w:cs="宋体"/>
          <w:b w:val="0"/>
          <w:i/>
          <w:color w:val="000000"/>
          <w:w w:val="100"/>
          <w:sz w:val="25"/>
        </w:rPr>
        <w:t>概率</w:t>
      </w:r>
      <w:r>
        <w:rPr>
          <w:rFonts w:ascii="宋体" w:hAnsi="宋体" w:eastAsia="宋体" w:cs="宋体"/>
          <w:b w:val="0"/>
          <w:i w:val="0"/>
          <w:color w:val="000000"/>
          <w:w w:val="100"/>
          <w:sz w:val="25"/>
        </w:rPr>
        <w:t>要</w:t>
      </w:r>
      <w:r>
        <w:rPr>
          <w:rFonts w:ascii="宋体" w:hAnsi="宋体" w:eastAsia="宋体" w:cs="宋体"/>
          <w:b w:val="0"/>
          <w:i/>
          <w:color w:val="000000"/>
          <w:w w:val="100"/>
          <w:sz w:val="25"/>
        </w:rPr>
        <w:t>高得多</w:t>
      </w:r>
      <w:r>
        <w:rPr>
          <w:rFonts w:ascii="宋体" w:hAnsi="宋体" w:eastAsia="宋体" w:cs="宋体"/>
          <w:b w:val="0"/>
          <w:i w:val="0"/>
          <w:color w:val="000000"/>
          <w:w w:val="100"/>
          <w:sz w:val="25"/>
        </w:rPr>
        <w:t>。</w:t>
      </w:r>
      <w:r>
        <w:rPr>
          <w:rFonts w:ascii="宋体" w:hAnsi="宋体" w:eastAsia="宋体" w:cs="宋体"/>
          <w:b w:val="0"/>
          <w:i/>
          <w:color w:val="000000"/>
          <w:w w:val="100"/>
          <w:sz w:val="25"/>
        </w:rPr>
        <w:t>您可能希望以某种方式将此因素</w:t>
      </w:r>
      <w:r>
        <w:rPr>
          <w:rFonts w:ascii="宋体" w:hAnsi="宋体" w:eastAsia="宋体" w:cs="宋体"/>
          <w:b w:val="0"/>
          <w:i w:val="0"/>
          <w:color w:val="000000"/>
          <w:w w:val="100"/>
          <w:sz w:val="25"/>
        </w:rPr>
        <w:t>纳入</w:t>
      </w:r>
      <w:r>
        <w:rPr>
          <w:rFonts w:ascii="宋体" w:hAnsi="宋体" w:eastAsia="宋体" w:cs="宋体"/>
          <w:b w:val="0"/>
          <w:i/>
          <w:color w:val="000000"/>
          <w:w w:val="100"/>
          <w:sz w:val="25"/>
        </w:rPr>
        <w:t>您</w:t>
      </w:r>
      <w:r>
        <w:rPr>
          <w:rFonts w:ascii="宋体" w:hAnsi="宋体" w:eastAsia="宋体" w:cs="宋体"/>
          <w:b w:val="0"/>
          <w:i w:val="0"/>
          <w:color w:val="000000"/>
          <w:w w:val="100"/>
          <w:sz w:val="25"/>
        </w:rPr>
        <w:t>的</w:t>
      </w:r>
      <w:r>
        <w:rPr>
          <w:rFonts w:ascii="宋体" w:hAnsi="宋体" w:eastAsia="宋体" w:cs="宋体"/>
          <w:b w:val="0"/>
          <w:i/>
          <w:color w:val="000000"/>
          <w:w w:val="100"/>
          <w:sz w:val="25"/>
        </w:rPr>
        <w:t>模型</w:t>
      </w:r>
      <w:r>
        <w:rPr>
          <w:rFonts w:ascii="宋体" w:hAnsi="宋体" w:eastAsia="宋体" w:cs="宋体"/>
          <w:b w:val="0"/>
          <w:i w:val="0"/>
          <w:color w:val="000000"/>
          <w:w w:val="100"/>
          <w:sz w:val="25"/>
        </w:rPr>
        <w:t>。</w:t>
      </w:r>
    </w:p>
    <w:p w14:paraId="5EC100E4">
      <w:pPr>
        <w:spacing w:line="240" w:lineRule="auto"/>
        <w:ind w:left="740" w:right="40"/>
        <w:jc w:val="both"/>
      </w:pPr>
      <w:r>
        <w:rPr>
          <w:rFonts w:ascii="宋体" w:hAnsi="宋体" w:eastAsia="宋体" w:cs="宋体"/>
          <w:b w:val="0"/>
          <w:i w:val="0"/>
          <w:color w:val="000000"/>
          <w:w w:val="100"/>
          <w:sz w:val="25"/>
        </w:rPr>
        <w:t>一位网球教练怀疑</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势头</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在比赛中起任何作用。相反，他认为比赛中一方球员表现的起伏和连胜都是随机的。请用您的模型</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指标来评估这一说法。</w:t>
      </w:r>
    </w:p>
    <w:p w14:paraId="5C9B8719">
      <w:pPr>
        <w:spacing w:before="0" w:after="0" w:line="14" w:lineRule="exact"/>
        <w:sectPr>
          <w:type w:val="continuous"/>
          <w:pgSz w:w="12240" w:h="17760"/>
          <w:pgMar w:top="1400" w:right="1420" w:bottom="1440" w:left="1420" w:header="720" w:footer="720" w:gutter="0"/>
          <w:cols w:space="720" w:num="1"/>
        </w:sectPr>
      </w:pPr>
    </w:p>
    <w:p w14:paraId="72850BCE">
      <w:pPr>
        <w:pageBreakBefore/>
        <w:spacing w:line="240" w:lineRule="auto"/>
        <w:ind w:left="720" w:right="120"/>
        <w:jc w:val="left"/>
      </w:pPr>
      <w:r>
        <w:rPr>
          <w:rFonts w:ascii="宋体" w:hAnsi="宋体" w:eastAsia="宋体" w:cs="宋体"/>
          <w:b w:val="0"/>
          <w:i w:val="0"/>
          <w:color w:val="000000"/>
          <w:w w:val="100"/>
          <w:sz w:val="25"/>
        </w:rPr>
        <w:t>教练们很想知道是否有某些指标能够帮助判断比赛的节奏何时会从有利于一名球员转向有利于另一名球员。</w:t>
      </w:r>
    </w:p>
    <w:p w14:paraId="785BB097">
      <w:pPr>
        <w:spacing w:line="240" w:lineRule="auto"/>
        <w:ind w:left="1440" w:right="180"/>
        <w:jc w:val="left"/>
      </w:pPr>
      <w:r>
        <w:rPr>
          <w:rFonts w:ascii="Times New Roman" w:hAnsi="Times New Roman" w:eastAsia="Times New Roman" w:cs="Times New Roman"/>
          <w:b w:val="0"/>
          <w:i w:val="0"/>
          <w:color w:val="000000"/>
          <w:w w:val="100"/>
          <w:sz w:val="25"/>
        </w:rPr>
        <w:t>o</w:t>
      </w:r>
      <w:r>
        <w:rPr>
          <w:rFonts w:ascii="宋体" w:hAnsi="宋体" w:eastAsia="宋体" w:cs="宋体"/>
          <w:b w:val="0"/>
          <w:i w:val="0"/>
          <w:color w:val="000000"/>
          <w:w w:val="100"/>
          <w:sz w:val="25"/>
        </w:rPr>
        <w:t xml:space="preserve"> 利用所提供的至少一场比赛的数据，开发一个模型来预测比赛中的这些波动。哪些因素似乎关联最大（如果有的话）？</w:t>
      </w:r>
    </w:p>
    <w:p w14:paraId="1C03E37F">
      <w:pPr>
        <w:spacing w:line="240" w:lineRule="auto"/>
        <w:ind w:left="1440"/>
        <w:jc w:val="left"/>
      </w:pPr>
      <w:r>
        <w:rPr>
          <w:rFonts w:ascii="宋体" w:hAnsi="宋体" w:eastAsia="宋体" w:cs="宋体"/>
          <w:b w:val="0"/>
          <w:i w:val="0"/>
          <w:color w:val="000000"/>
          <w:w w:val="100"/>
          <w:sz w:val="25"/>
        </w:rPr>
        <w:t>鉴于过去比赛中</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势头</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起伏的差异，您会如何建议一名球员在对阵不同对手的新比赛中做好准备？</w:t>
      </w:r>
    </w:p>
    <w:p w14:paraId="2E1DE048">
      <w:pPr>
        <w:spacing w:line="240" w:lineRule="auto"/>
        <w:ind w:left="720" w:right="4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在一场比赛或多场比赛中测试您开发的模型。您对比赛中的得分波动预测得如何？如果模型有时表现不佳，您能否找出未来模型中可能需要包含的任何因素？您的模型对于其他比赛（例如女子比赛）、赛事、场地类型以及乒乓球等其他运动的通用性如何？</w:t>
      </w:r>
    </w:p>
    <w:p w14:paraId="389BA4EB">
      <w:pPr>
        <w:spacing w:line="240" w:lineRule="auto"/>
        <w:ind w:left="720" w:right="20"/>
        <w:jc w:val="left"/>
      </w:pPr>
      <w:r>
        <w:rPr>
          <w:rFonts w:ascii="宋体" w:hAnsi="宋体" w:eastAsia="宋体" w:cs="宋体"/>
          <w:b w:val="0"/>
          <w:i w:val="0"/>
          <w:color w:val="000000"/>
          <w:w w:val="100"/>
          <w:sz w:val="25"/>
        </w:rPr>
        <w:t xml:space="preserve">请提交一份不超过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页的报告，阐述您的研究结果，并附上一份 </w:t>
      </w: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至 </w:t>
      </w: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 xml:space="preserve"> 页的备忘录，总结您的研究结果，并就</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势头</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在网球比赛中的作用以及教练如何帮助球员应对影响比赛节奏的事件向教练提出建议。</w:t>
      </w:r>
    </w:p>
    <w:p w14:paraId="3AE46BDE">
      <w:pPr>
        <w:spacing w:before="120" w:line="240" w:lineRule="auto"/>
        <w:ind w:left="0" w:right="3000"/>
        <w:jc w:val="left"/>
      </w:pPr>
      <w:r>
        <w:rPr>
          <w:rFonts w:ascii="宋体" w:hAnsi="宋体" w:eastAsia="宋体" w:cs="宋体"/>
          <w:b w:val="0"/>
          <w:i w:val="0"/>
          <w:color w:val="000000"/>
          <w:w w:val="100"/>
          <w:sz w:val="25"/>
        </w:rPr>
        <w:t xml:space="preserve">您的 </w:t>
      </w:r>
      <w:r>
        <w:rPr>
          <w:rFonts w:ascii="Times New Roman" w:hAnsi="Times New Roman" w:eastAsia="Times New Roman" w:cs="Times New Roman"/>
          <w:b w:val="0"/>
          <w:i w:val="0"/>
          <w:color w:val="000000"/>
          <w:w w:val="100"/>
          <w:sz w:val="25"/>
        </w:rPr>
        <w:t>PDF</w:t>
      </w:r>
      <w:r>
        <w:rPr>
          <w:rFonts w:ascii="宋体" w:hAnsi="宋体" w:eastAsia="宋体" w:cs="宋体"/>
          <w:b w:val="0"/>
          <w:i w:val="0"/>
          <w:color w:val="000000"/>
          <w:w w:val="100"/>
          <w:sz w:val="25"/>
        </w:rPr>
        <w:t xml:space="preserve"> 解决方案总页数不超过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页，应包含：</w:t>
      </w:r>
    </w:p>
    <w:p w14:paraId="13EC3811">
      <w:pPr>
        <w:spacing w:line="240" w:lineRule="auto"/>
        <w:ind w:left="360" w:right="602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一页总结表。</w:t>
      </w:r>
    </w:p>
    <w:p w14:paraId="1DF82AFA">
      <w:pPr>
        <w:spacing w:line="240" w:lineRule="auto"/>
        <w:ind w:left="360" w:right="684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目录</w:t>
      </w:r>
    </w:p>
    <w:p w14:paraId="39517316">
      <w:pPr>
        <w:spacing w:line="240" w:lineRule="auto"/>
        <w:ind w:left="360" w:right="628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您的完整解决方案。</w:t>
      </w:r>
    </w:p>
    <w:p w14:paraId="3603DEBD">
      <w:pPr>
        <w:spacing w:line="240" w:lineRule="auto"/>
        <w:ind w:left="360" w:right="622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一到两页的备忘录。</w:t>
      </w:r>
    </w:p>
    <w:p w14:paraId="11CEC6B2">
      <w:pPr>
        <w:spacing w:line="240" w:lineRule="auto"/>
        <w:ind w:left="360" w:right="7140"/>
        <w:jc w:val="left"/>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参考文献列表。</w:t>
      </w:r>
    </w:p>
    <w:p w14:paraId="2CCCD7A1">
      <w:pPr>
        <w:spacing w:line="240" w:lineRule="auto"/>
        <w:ind w:left="360" w:right="2400"/>
        <w:jc w:val="left"/>
        <w:sectPr>
          <w:type w:val="continuous"/>
          <w:pgSz w:w="12240" w:h="17760"/>
          <w:pgMar w:top="1420" w:right="1440" w:bottom="1440" w:left="1440" w:header="720" w:footer="720" w:gutter="0"/>
          <w:cols w:space="720" w:num="1"/>
        </w:sectPr>
      </w:pPr>
      <w:r>
        <w:rPr>
          <w:rFonts w:ascii="Times New Roman" w:hAnsi="Times New Roman" w:eastAsia="Times New Roman" w:cs="Times New Roman"/>
          <w:b w:val="0"/>
          <w:i w:val="0"/>
          <w:color w:val="000000"/>
          <w:w w:val="100"/>
          <w:sz w:val="25"/>
        </w:rPr>
        <w:t>•</w:t>
      </w:r>
      <w:r>
        <w:rPr>
          <w:rFonts w:ascii="宋体" w:hAnsi="宋体" w:eastAsia="宋体" w:cs="宋体"/>
          <w:b w:val="0"/>
          <w:i w:val="0"/>
          <w:color w:val="0000FF"/>
          <w:w w:val="100"/>
          <w:sz w:val="25"/>
        </w:rPr>
        <w:t xml:space="preserve"> 人工智能使用报告</w:t>
      </w:r>
      <w:r>
        <w:rPr>
          <w:rFonts w:ascii="宋体" w:hAnsi="宋体" w:eastAsia="宋体" w:cs="宋体"/>
          <w:b w:val="0"/>
          <w:i w:val="0"/>
          <w:color w:val="000000"/>
          <w:w w:val="100"/>
          <w:sz w:val="25"/>
        </w:rPr>
        <w:t xml:space="preserve">（若使用则不计入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页的限制。）</w:t>
      </w:r>
    </w:p>
    <w:p w14:paraId="50798803">
      <w:pPr>
        <w:pBdr>
          <w:top w:val="single" w:color="FFFFFF" w:sz="2" w:space="13"/>
        </w:pBdr>
        <w:spacing w:line="240" w:lineRule="auto"/>
        <w:ind w:left="0" w:right="20"/>
        <w:jc w:val="left"/>
      </w:pPr>
      <w:r>
        <w:rPr>
          <w:rFonts w:ascii="宋体" w:hAnsi="宋体" w:eastAsia="宋体" w:cs="宋体"/>
          <w:b/>
          <w:i w:val="0"/>
          <w:color w:val="000000"/>
          <w:w w:val="100"/>
          <w:sz w:val="25"/>
        </w:rPr>
        <w:t>注意：</w:t>
      </w:r>
      <w:r>
        <w:rPr>
          <w:rFonts w:ascii="宋体" w:hAnsi="宋体" w:eastAsia="宋体" w:cs="宋体"/>
          <w:b w:val="0"/>
          <w:i w:val="0"/>
          <w:color w:val="000000"/>
          <w:w w:val="100"/>
          <w:sz w:val="25"/>
        </w:rPr>
        <w:t xml:space="preserve">完整的 </w:t>
      </w:r>
      <w:r>
        <w:rPr>
          <w:rFonts w:ascii="Times New Roman" w:hAnsi="Times New Roman" w:eastAsia="Times New Roman" w:cs="Times New Roman"/>
          <w:b w:val="0"/>
          <w:i w:val="0"/>
          <w:color w:val="000000"/>
          <w:w w:val="100"/>
          <w:sz w:val="25"/>
        </w:rPr>
        <w:t>MCM</w:t>
      </w:r>
      <w:r>
        <w:rPr>
          <w:rFonts w:ascii="宋体" w:hAnsi="宋体" w:eastAsia="宋体" w:cs="宋体"/>
          <w:b w:val="0"/>
          <w:i w:val="0"/>
          <w:color w:val="000000"/>
          <w:w w:val="100"/>
          <w:sz w:val="25"/>
        </w:rPr>
        <w:t xml:space="preserve"> 提交材料没有特定的最小页数要求。您可以使用最多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页来呈现您的全部解决方案以及您想要包含的任何其他信息（例如：绘图、图表、计算、表格）。不完整的解决方案也是可以接受的。我们允许谨慎使用诸如 </w:t>
      </w:r>
      <w:r>
        <w:rPr>
          <w:rFonts w:ascii="Times New Roman" w:hAnsi="Times New Roman" w:eastAsia="Times New Roman" w:cs="Times New Roman"/>
          <w:b w:val="0"/>
          <w:i w:val="0"/>
          <w:color w:val="000000"/>
          <w:w w:val="100"/>
          <w:sz w:val="25"/>
        </w:rPr>
        <w:t>ChatGPT</w:t>
      </w:r>
      <w:r>
        <w:rPr>
          <w:rFonts w:ascii="宋体" w:hAnsi="宋体" w:eastAsia="宋体" w:cs="宋体"/>
          <w:b w:val="0"/>
          <w:i w:val="0"/>
          <w:color w:val="000000"/>
          <w:w w:val="100"/>
          <w:sz w:val="25"/>
        </w:rPr>
        <w:t xml:space="preserve"> 之类的生成式人工智能，不过使用它并非解决此问题的必要条件。如果您选择使用生成式人工智能，必须遵循 </w:t>
      </w:r>
      <w:r>
        <w:rPr>
          <w:rFonts w:ascii="Times New Roman" w:hAnsi="Times New Roman" w:eastAsia="Times New Roman" w:cs="Times New Roman"/>
          <w:b w:val="0"/>
          <w:i w:val="0"/>
          <w:color w:val="0000FF"/>
          <w:w w:val="100"/>
          <w:sz w:val="25"/>
        </w:rPr>
        <w:t>COMAP</w:t>
      </w:r>
      <w:r>
        <w:rPr>
          <w:rFonts w:ascii="宋体" w:hAnsi="宋体" w:eastAsia="宋体" w:cs="宋体"/>
          <w:b w:val="0"/>
          <w:i w:val="0"/>
          <w:color w:val="000000"/>
          <w:w w:val="100"/>
          <w:sz w:val="25"/>
        </w:rPr>
        <w:t xml:space="preserve"> 的</w:t>
      </w:r>
      <w:r>
        <w:rPr>
          <w:rFonts w:ascii="宋体" w:hAnsi="宋体" w:eastAsia="宋体" w:cs="宋体"/>
          <w:b w:val="0"/>
          <w:i w:val="0"/>
          <w:color w:val="0000FF"/>
          <w:w w:val="100"/>
          <w:sz w:val="25"/>
        </w:rPr>
        <w:t>人工智能使用政策</w:t>
      </w:r>
      <w:r>
        <w:rPr>
          <w:rFonts w:ascii="宋体" w:hAnsi="宋体" w:eastAsia="宋体" w:cs="宋体"/>
          <w:b w:val="0"/>
          <w:i w:val="0"/>
          <w:color w:val="000000"/>
          <w:w w:val="100"/>
          <w:sz w:val="25"/>
        </w:rPr>
        <w:t xml:space="preserve">。这将导致您需要在 </w:t>
      </w:r>
      <w:r>
        <w:rPr>
          <w:rFonts w:ascii="Times New Roman" w:hAnsi="Times New Roman" w:eastAsia="Times New Roman" w:cs="Times New Roman"/>
          <w:b w:val="0"/>
          <w:i w:val="0"/>
          <w:color w:val="000000"/>
          <w:w w:val="100"/>
          <w:sz w:val="25"/>
        </w:rPr>
        <w:t>PDF</w:t>
      </w:r>
      <w:r>
        <w:rPr>
          <w:rFonts w:ascii="宋体" w:hAnsi="宋体" w:eastAsia="宋体" w:cs="宋体"/>
          <w:b w:val="0"/>
          <w:i w:val="0"/>
          <w:color w:val="000000"/>
          <w:w w:val="100"/>
          <w:sz w:val="25"/>
        </w:rPr>
        <w:t xml:space="preserve"> 解决方案文件的末尾添加一份额外的人工智能使用报告，该报告不计入您解决方案的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页总限制。</w:t>
      </w:r>
    </w:p>
    <w:p w14:paraId="62622B11">
      <w:pPr>
        <w:spacing w:before="100" w:line="240" w:lineRule="auto"/>
        <w:ind w:left="0" w:right="7800"/>
        <w:jc w:val="left"/>
      </w:pPr>
      <w:r>
        <w:rPr>
          <w:rFonts w:ascii="宋体" w:hAnsi="宋体" w:eastAsia="宋体" w:cs="宋体"/>
          <w:b/>
          <w:i w:val="0"/>
          <w:color w:val="000000"/>
          <w:w w:val="100"/>
          <w:sz w:val="27"/>
        </w:rPr>
        <w:t>提供的文件：</w:t>
      </w:r>
    </w:p>
    <w:p w14:paraId="343F4EC7">
      <w:pPr>
        <w:spacing w:before="160" w:line="240" w:lineRule="auto"/>
        <w:ind w:left="720" w:right="640"/>
        <w:jc w:val="left"/>
      </w:pPr>
      <w:r>
        <w:rPr>
          <w:rFonts w:ascii="Times New Roman" w:hAnsi="Times New Roman" w:eastAsia="Times New Roman" w:cs="Times New Roman"/>
          <w:b w:val="0"/>
          <w:i w:val="0"/>
          <w:color w:val="000000"/>
          <w:w w:val="100"/>
          <w:sz w:val="25"/>
        </w:rPr>
        <w:t>•</w:t>
      </w:r>
      <w:r>
        <w:rPr>
          <w:rFonts w:ascii="宋体" w:hAnsi="宋体" w:eastAsia="宋体" w:cs="宋体"/>
          <w:b/>
          <w:i/>
          <w:color w:val="0000FF"/>
          <w:w w:val="100"/>
          <w:sz w:val="25"/>
        </w:rPr>
        <w:t xml:space="preserve"> </w:t>
      </w:r>
      <w:r>
        <w:rPr>
          <w:rFonts w:ascii="Times New Roman" w:hAnsi="Times New Roman" w:eastAsia="Times New Roman" w:cs="Times New Roman"/>
          <w:b/>
          <w:i/>
          <w:color w:val="0000FF"/>
          <w:w w:val="100"/>
          <w:sz w:val="25"/>
        </w:rPr>
        <w:t>Wimbledon_featured_matches.csv</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2023</w:t>
      </w:r>
      <w:r>
        <w:rPr>
          <w:rFonts w:ascii="宋体" w:hAnsi="宋体" w:eastAsia="宋体" w:cs="宋体"/>
          <w:b w:val="0"/>
          <w:i w:val="0"/>
          <w:color w:val="000000"/>
          <w:w w:val="100"/>
          <w:sz w:val="25"/>
        </w:rPr>
        <w:t xml:space="preserve"> 年温布尔登网球锦标赛男子单打第二轮后的比赛数据集。</w:t>
      </w:r>
    </w:p>
    <w:p w14:paraId="1F5A2C80">
      <w:pPr>
        <w:ind w:left="720"/>
      </w:pPr>
      <w:r>
        <w:pict>
          <v:group id="_x0000_s1026" o:spid="_x0000_s1026" o:spt="203" style="height:17pt;width:252pt;" coordsize="5040,340">
            <o:lock v:ext="edit"/>
            <v:shape id="_x0000_s1027" o:spid="_x0000_s1027" o:spt="202" type="#_x0000_t202" style="position:absolute;left:360;top:0;height:340;width:4680;" filled="f" stroked="f" coordsize="21600,21600">
              <v:path/>
              <v:fill on="f" focussize="0,0"/>
              <v:stroke on="f"/>
              <v:imagedata o:title=""/>
              <o:lock v:ext="edit" aspectratio="t"/>
              <v:textbox inset="0mm,0mm,0mm,0mm">
                <w:txbxContent>
                  <w:p w14:paraId="1FFF6F42">
                    <w:pPr>
                      <w:spacing w:line="240" w:lineRule="auto"/>
                      <w:ind w:left="0"/>
                      <w:jc w:val="left"/>
                    </w:pPr>
                    <w:r>
                      <w:rPr>
                        <w:rFonts w:ascii="Times New Roman" w:hAnsi="Times New Roman" w:eastAsia="Times New Roman" w:cs="Times New Roman"/>
                        <w:b/>
                        <w:i/>
                        <w:color w:val="0000FF"/>
                        <w:w w:val="100"/>
                        <w:sz w:val="25"/>
                      </w:rPr>
                      <w:t>data_dictionary.csv</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数据集描述。</w:t>
                    </w:r>
                  </w:p>
                </w:txbxContent>
              </v:textbox>
            </v:shape>
            <v:shape id="_x0000_s1028" o:spid="_x0000_s1028" o:spt="202" type="#_x0000_t202" style="position:absolute;left:0;top:20;height:300;width:120;" filled="f" stroked="f" coordsize="21600,21600">
              <v:path/>
              <v:fill on="f" focussize="0,0"/>
              <v:stroke on="f"/>
              <v:imagedata o:title=""/>
              <o:lock v:ext="edit" aspectratio="t"/>
              <v:textbox inset="0mm,0mm,0mm,0mm">
                <w:txbxContent>
                  <w:p w14:paraId="4B9B236A">
                    <w:pPr>
                      <w:spacing w:line="240" w:lineRule="auto"/>
                      <w:ind w:left="0"/>
                      <w:jc w:val="left"/>
                    </w:pPr>
                    <w:r>
                      <w:rPr>
                        <w:rFonts w:ascii="Times New Roman" w:hAnsi="Times New Roman" w:eastAsia="Times New Roman" w:cs="Times New Roman"/>
                        <w:b w:val="0"/>
                        <w:i w:val="0"/>
                        <w:color w:val="000000"/>
                        <w:w w:val="100"/>
                        <w:sz w:val="25"/>
                      </w:rPr>
                      <w:t>•</w:t>
                    </w:r>
                  </w:p>
                </w:txbxContent>
              </v:textbox>
            </v:shape>
            <w10:wrap type="none"/>
            <w10:anchorlock/>
          </v:group>
        </w:pict>
      </w:r>
    </w:p>
    <w:p w14:paraId="2253112C">
      <w:pPr>
        <w:spacing w:line="240" w:lineRule="auto"/>
        <w:ind w:left="720" w:right="2020"/>
        <w:jc w:val="left"/>
      </w:pPr>
      <w:r>
        <w:rPr>
          <w:rFonts w:ascii="Times New Roman" w:hAnsi="Times New Roman" w:eastAsia="Times New Roman" w:cs="Times New Roman"/>
          <w:b w:val="0"/>
          <w:i w:val="0"/>
          <w:color w:val="000000"/>
          <w:w w:val="100"/>
          <w:sz w:val="25"/>
        </w:rPr>
        <w:t>•</w:t>
      </w:r>
      <w:r>
        <w:rPr>
          <w:rFonts w:ascii="宋体" w:hAnsi="宋体" w:eastAsia="宋体" w:cs="宋体"/>
          <w:b/>
          <w:i/>
          <w:color w:val="0000FF"/>
          <w:w w:val="100"/>
          <w:sz w:val="25"/>
        </w:rPr>
        <w:t xml:space="preserve"> </w:t>
      </w:r>
      <w:r>
        <w:rPr>
          <w:rFonts w:ascii="Times New Roman" w:hAnsi="Times New Roman" w:eastAsia="Times New Roman" w:cs="Times New Roman"/>
          <w:b/>
          <w:i/>
          <w:color w:val="0000FF"/>
          <w:w w:val="100"/>
          <w:sz w:val="25"/>
        </w:rPr>
        <w:t>data_examples</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有助于理解所提供数据的示例。</w:t>
      </w:r>
    </w:p>
    <w:p w14:paraId="198CEB5A">
      <w:pPr>
        <w:spacing w:before="120" w:line="240" w:lineRule="auto"/>
        <w:ind w:left="0" w:right="8420"/>
        <w:jc w:val="left"/>
      </w:pPr>
      <w:r>
        <w:rPr>
          <w:rFonts w:ascii="宋体" w:hAnsi="宋体" w:eastAsia="宋体" w:cs="宋体"/>
          <w:b/>
          <w:i w:val="0"/>
          <w:color w:val="000000"/>
          <w:w w:val="100"/>
          <w:sz w:val="27"/>
        </w:rPr>
        <w:t>词汇表</w:t>
      </w:r>
    </w:p>
    <w:p w14:paraId="284DDC6D">
      <w:pPr>
        <w:spacing w:before="100" w:line="240" w:lineRule="auto"/>
        <w:ind w:left="720"/>
        <w:jc w:val="left"/>
        <w:sectPr>
          <w:type w:val="continuous"/>
          <w:pgSz w:w="12240" w:h="17760"/>
          <w:pgMar w:top="1420" w:right="1440" w:bottom="1440" w:left="1440" w:header="720" w:footer="720" w:gutter="0"/>
          <w:cols w:space="720" w:num="1"/>
        </w:sectPr>
      </w:pPr>
      <w:r>
        <w:rPr>
          <w:rFonts w:ascii="宋体" w:hAnsi="宋体" w:eastAsia="宋体" w:cs="宋体"/>
          <w:b/>
          <w:i w:val="0"/>
          <w:color w:val="000000"/>
          <w:w w:val="100"/>
          <w:sz w:val="25"/>
        </w:rPr>
        <w:t>大满贯</w:t>
      </w:r>
      <w:r>
        <w:rPr>
          <w:rFonts w:ascii="宋体" w:hAnsi="宋体" w:eastAsia="宋体" w:cs="宋体"/>
          <w:b w:val="0"/>
          <w:i w:val="0"/>
          <w:color w:val="000000"/>
          <w:w w:val="100"/>
          <w:sz w:val="25"/>
        </w:rPr>
        <w:t>：网球中的大满贯是指在一年的日历年中赢得同一项目的所有四项主要锦标赛。这四项大满贯赛事分别是澳大利亚网球公开赛、法国网球公开赛、温布尔登网球锦标赛和美国网球公开赛，每项赛事都持续两周。</w:t>
      </w:r>
    </w:p>
    <w:p w14:paraId="4A379999">
      <w:pPr>
        <w:pageBreakBefore/>
        <w:spacing w:line="240" w:lineRule="auto"/>
        <w:ind w:left="0" w:right="6100"/>
        <w:jc w:val="left"/>
      </w:pPr>
      <w:r>
        <w:rPr>
          <w:rFonts w:ascii="宋体" w:hAnsi="宋体" w:eastAsia="宋体" w:cs="宋体"/>
          <w:b/>
          <w:i w:val="0"/>
          <w:color w:val="000000"/>
          <w:w w:val="100"/>
          <w:sz w:val="28"/>
        </w:rPr>
        <w:t>关键术语</w:t>
      </w:r>
      <w:r>
        <w:rPr>
          <w:rFonts w:ascii="Times New Roman" w:hAnsi="Times New Roman" w:eastAsia="Times New Roman" w:cs="Times New Roman"/>
          <w:b/>
          <w:i w:val="0"/>
          <w:color w:val="000000"/>
          <w:w w:val="100"/>
          <w:sz w:val="28"/>
        </w:rPr>
        <w:t>/</w:t>
      </w:r>
      <w:r>
        <w:rPr>
          <w:rFonts w:ascii="宋体" w:hAnsi="宋体" w:eastAsia="宋体" w:cs="宋体"/>
          <w:b/>
          <w:i w:val="0"/>
          <w:color w:val="000000"/>
          <w:w w:val="100"/>
          <w:sz w:val="28"/>
        </w:rPr>
        <w:t>概念词汇表：</w:t>
      </w:r>
    </w:p>
    <w:p w14:paraId="727A4815">
      <w:pPr>
        <w:spacing w:before="120" w:line="240" w:lineRule="auto"/>
        <w:ind w:left="340" w:right="7600"/>
        <w:jc w:val="left"/>
      </w:pPr>
      <w:r>
        <w:rPr>
          <w:rFonts w:ascii="Times New Roman" w:hAnsi="Times New Roman" w:eastAsia="Times New Roman" w:cs="Times New Roman"/>
          <w:b w:val="0"/>
          <w:i w:val="0"/>
          <w:color w:val="000000"/>
          <w:w w:val="100"/>
          <w:sz w:val="28"/>
        </w:rPr>
        <w:t>-</w:t>
      </w:r>
      <w:r>
        <w:rPr>
          <w:rFonts w:ascii="宋体" w:hAnsi="宋体" w:eastAsia="宋体" w:cs="宋体"/>
          <w:b w:val="0"/>
          <w:i w:val="0"/>
          <w:color w:val="000000"/>
          <w:w w:val="100"/>
          <w:sz w:val="28"/>
        </w:rPr>
        <w:t xml:space="preserve"> </w:t>
      </w:r>
      <w:r>
        <w:rPr>
          <w:rFonts w:ascii="宋体" w:hAnsi="宋体" w:eastAsia="宋体" w:cs="宋体"/>
          <w:b/>
          <w:i w:val="0"/>
          <w:color w:val="000000"/>
          <w:w w:val="100"/>
          <w:sz w:val="28"/>
        </w:rPr>
        <w:t>评分：</w:t>
      </w:r>
      <w:r>
        <w:rPr>
          <w:rFonts w:ascii="Times New Roman" w:hAnsi="Times New Roman" w:eastAsia="Times New Roman" w:cs="Times New Roman"/>
          <w:b/>
          <w:i w:val="0"/>
          <w:color w:val="0000FF"/>
          <w:w w:val="100"/>
          <w:sz w:val="19"/>
        </w:rPr>
        <w:t>[3]</w:t>
      </w:r>
    </w:p>
    <w:p w14:paraId="6D220F36">
      <w:pPr>
        <w:ind w:left="1080"/>
      </w:pPr>
      <w:r>
        <w:pict>
          <v:group id="_x0000_s1029" o:spid="_x0000_s1029" o:spt="203" style="height:47pt;width:403pt;" coordsize="8060,940">
            <o:lock v:ext="edit"/>
            <v:shape id="_x0000_s1030" o:spid="_x0000_s1030" o:spt="202" type="#_x0000_t202" style="position:absolute;left:0;top:300;height:640;width:8060;" filled="f" stroked="f" coordsize="21600,21600">
              <v:path/>
              <v:fill on="f" focussize="0,0"/>
              <v:stroke on="f"/>
              <v:imagedata o:title=""/>
              <o:lock v:ext="edit" aspectratio="t"/>
              <v:textbox inset="0mm,0mm,0mm,0mm">
                <w:txbxContent>
                  <w:p w14:paraId="057FE0E1">
                    <w:pPr>
                      <w:spacing w:line="240" w:lineRule="auto"/>
                      <w:ind w:left="0"/>
                      <w:jc w:val="left"/>
                    </w:pPr>
                    <w:r>
                      <w:rPr>
                        <w:rFonts w:ascii="Times New Roman" w:hAnsi="Times New Roman" w:eastAsia="Times New Roman" w:cs="Times New Roman"/>
                        <w:b w:val="0"/>
                        <w:i w:val="0"/>
                        <w:color w:val="000000"/>
                        <w:w w:val="100"/>
                        <w:sz w:val="25"/>
                      </w:rPr>
                      <w:t>o</w:t>
                    </w:r>
                    <w:r>
                      <w:rPr>
                        <w:rFonts w:ascii="宋体" w:hAnsi="宋体" w:eastAsia="宋体" w:cs="宋体"/>
                        <w:b w:val="0"/>
                        <w:i w:val="0"/>
                        <w:color w:val="000000"/>
                        <w:w w:val="100"/>
                        <w:sz w:val="25"/>
                      </w:rPr>
                      <w:t xml:space="preserve"> 一</w:t>
                    </w:r>
                    <w:r>
                      <w:rPr>
                        <w:rFonts w:ascii="宋体" w:hAnsi="宋体" w:eastAsia="宋体" w:cs="宋体"/>
                        <w:b/>
                        <w:i w:val="0"/>
                        <w:color w:val="000000"/>
                        <w:w w:val="100"/>
                        <w:sz w:val="25"/>
                      </w:rPr>
                      <w:t>盘：一组</w:t>
                    </w:r>
                    <w:r>
                      <w:rPr>
                        <w:rFonts w:ascii="宋体" w:hAnsi="宋体" w:eastAsia="宋体" w:cs="宋体"/>
                        <w:b w:val="0"/>
                        <w:i w:val="0"/>
                        <w:color w:val="000000"/>
                        <w:w w:val="100"/>
                        <w:sz w:val="25"/>
                      </w:rPr>
                      <w:t xml:space="preserve">比赛；一盘需赢六局，但选手必须领先两局才能赢得一盘，若比分为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平，则进行抢七局（见下文）</w:t>
                    </w:r>
                  </w:p>
                </w:txbxContent>
              </v:textbox>
            </v:shape>
            <v:shape id="_x0000_s1031" o:spid="_x0000_s1031" o:spt="202" type="#_x0000_t202" style="position:absolute;left:0;top:0;height:420;width:6740;" filled="f" stroked="f" coordsize="21600,21600">
              <v:path/>
              <v:fill on="f" focussize="0,0"/>
              <v:stroke on="f"/>
              <v:imagedata o:title=""/>
              <o:lock v:ext="edit" aspectratio="t"/>
              <v:textbox inset="0mm,0mm,0mm,0mm">
                <w:txbxContent>
                  <w:p w14:paraId="4A537E4B">
                    <w:pPr>
                      <w:spacing w:line="240" w:lineRule="auto"/>
                      <w:ind w:left="0"/>
                      <w:jc w:val="left"/>
                    </w:pPr>
                    <w:r>
                      <w:rPr>
                        <w:rFonts w:ascii="Times New Roman" w:hAnsi="Times New Roman" w:eastAsia="Times New Roman" w:cs="Times New Roman"/>
                        <w:b w:val="0"/>
                        <w:i w:val="0"/>
                        <w:color w:val="000000"/>
                        <w:w w:val="100"/>
                        <w:sz w:val="25"/>
                      </w:rPr>
                      <w:t>o</w:t>
                    </w:r>
                    <w:r>
                      <w:rPr>
                        <w:rFonts w:ascii="宋体" w:hAnsi="宋体" w:eastAsia="宋体" w:cs="宋体"/>
                        <w:b/>
                        <w:i w:val="0"/>
                        <w:color w:val="000000"/>
                        <w:w w:val="100"/>
                        <w:sz w:val="25"/>
                      </w:rPr>
                      <w:t xml:space="preserve"> 比赛：</w:t>
                    </w:r>
                    <w:r>
                      <w:rPr>
                        <w:rFonts w:ascii="宋体" w:hAnsi="宋体" w:eastAsia="宋体" w:cs="宋体"/>
                        <w:b w:val="0"/>
                        <w:i w:val="0"/>
                        <w:color w:val="000000"/>
                        <w:w w:val="100"/>
                        <w:sz w:val="25"/>
                      </w:rPr>
                      <w:t>五盘三胜制（适用于温布尔登网球锦标赛男子比赛）</w:t>
                    </w:r>
                  </w:p>
                </w:txbxContent>
              </v:textbox>
            </v:shape>
            <w10:wrap type="none"/>
            <w10:anchorlock/>
          </v:group>
        </w:pict>
      </w:r>
    </w:p>
    <w:p w14:paraId="7B6E1BC5">
      <w:pPr>
        <w:spacing w:line="240" w:lineRule="auto"/>
        <w:ind w:left="1080"/>
        <w:jc w:val="left"/>
        <w:sectPr>
          <w:type w:val="continuous"/>
          <w:pgSz w:w="12240" w:h="17760"/>
          <w:pgMar w:top="1400" w:right="1420" w:bottom="1440" w:left="1440" w:header="720" w:footer="720" w:gutter="0"/>
          <w:cols w:space="720" w:num="1"/>
        </w:sectPr>
      </w:pPr>
      <w:r>
        <w:rPr>
          <w:rFonts w:ascii="Times New Roman" w:hAnsi="Times New Roman" w:eastAsia="Times New Roman" w:cs="Times New Roman"/>
          <w:b w:val="0"/>
          <w:i w:val="0"/>
          <w:color w:val="000000"/>
          <w:w w:val="100"/>
          <w:sz w:val="25"/>
        </w:rPr>
        <w:t>o</w:t>
      </w:r>
      <w:r>
        <w:rPr>
          <w:rFonts w:ascii="宋体" w:hAnsi="宋体" w:eastAsia="宋体" w:cs="宋体"/>
          <w:b/>
          <w:i w:val="0"/>
          <w:color w:val="000000"/>
          <w:w w:val="100"/>
          <w:sz w:val="25"/>
        </w:rPr>
        <w:t xml:space="preserve"> 一局：</w:t>
      </w:r>
      <w:r>
        <w:rPr>
          <w:rFonts w:ascii="宋体" w:hAnsi="宋体" w:eastAsia="宋体" w:cs="宋体"/>
          <w:b w:val="0"/>
          <w:i w:val="0"/>
          <w:color w:val="000000"/>
          <w:w w:val="100"/>
          <w:sz w:val="25"/>
        </w:rPr>
        <w:t xml:space="preserve">得分的累积；当一名选手达到 </w:t>
      </w: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 分时获胜，但必须领先对手两分。详见下文</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一局的得分</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w:t>
      </w:r>
    </w:p>
    <w:p w14:paraId="596CAF3E">
      <w:pPr>
        <w:pBdr>
          <w:top w:val="single" w:color="FFFFFF" w:sz="2" w:space="13"/>
        </w:pBdr>
        <w:spacing w:line="240" w:lineRule="auto"/>
        <w:ind w:left="360" w:right="6820"/>
        <w:jc w:val="left"/>
      </w:pPr>
      <w:r>
        <w:rPr>
          <w:rFonts w:ascii="Times New Roman" w:hAnsi="Times New Roman" w:eastAsia="Times New Roman" w:cs="Times New Roman"/>
          <w:b w:val="0"/>
          <w:i w:val="0"/>
          <w:color w:val="000000"/>
          <w:w w:val="100"/>
          <w:sz w:val="28"/>
        </w:rPr>
        <w:t>-</w:t>
      </w:r>
      <w:r>
        <w:rPr>
          <w:rFonts w:ascii="宋体" w:hAnsi="宋体" w:eastAsia="宋体" w:cs="宋体"/>
          <w:b/>
          <w:i w:val="0"/>
          <w:color w:val="000000"/>
          <w:w w:val="100"/>
          <w:sz w:val="28"/>
        </w:rPr>
        <w:t xml:space="preserve"> 比赛计分：</w:t>
      </w:r>
      <w:r>
        <w:rPr>
          <w:rFonts w:ascii="Times New Roman" w:hAnsi="Times New Roman" w:eastAsia="Times New Roman" w:cs="Times New Roman"/>
          <w:b/>
          <w:i w:val="0"/>
          <w:color w:val="0000FF"/>
          <w:w w:val="100"/>
          <w:sz w:val="19"/>
        </w:rPr>
        <w:t>[3]</w:t>
      </w:r>
    </w:p>
    <w:p w14:paraId="76368F1C">
      <w:pPr>
        <w:ind w:left="1080"/>
      </w:pPr>
      <w:r>
        <w:pict>
          <v:group id="_x0000_s1032" o:spid="_x0000_s1032" o:spt="203" style="height:36pt;width:94pt;" coordsize="1880,720">
            <o:lock v:ext="edit"/>
            <v:shape id="_x0000_s1033" o:spid="_x0000_s1033" o:spt="202" type="#_x0000_t202" style="position:absolute;left:0;top:0;height:420;width:1880;" filled="f" stroked="f" coordsize="21600,21600">
              <v:path/>
              <v:fill on="f" focussize="0,0"/>
              <v:stroke on="f"/>
              <v:imagedata o:title=""/>
              <o:lock v:ext="edit" aspectratio="t"/>
              <v:textbox inset="0mm,0mm,0mm,0mm">
                <w:txbxContent>
                  <w:p w14:paraId="437CD898">
                    <w:pPr>
                      <w:spacing w:line="240" w:lineRule="auto"/>
                      <w:ind w:left="0"/>
                      <w:jc w:val="left"/>
                    </w:pPr>
                    <w:r>
                      <w:rPr>
                        <w:rFonts w:ascii="Times New Roman" w:hAnsi="Times New Roman" w:eastAsia="Times New Roman" w:cs="Times New Roman"/>
                        <w:b w:val="0"/>
                        <w:i w:val="0"/>
                        <w:color w:val="000000"/>
                        <w:w w:val="100"/>
                        <w:sz w:val="24"/>
                      </w:rPr>
                      <w:t>o  0 points = Love</w:t>
                    </w:r>
                  </w:p>
                </w:txbxContent>
              </v:textbox>
            </v:shape>
            <v:shape id="_x0000_s1034" o:spid="_x0000_s1034" o:spt="202" type="#_x0000_t202" style="position:absolute;left:0;top:280;height:440;width:1540;" filled="f" stroked="f" coordsize="21600,21600">
              <v:path/>
              <v:fill on="f" focussize="0,0"/>
              <v:stroke on="f"/>
              <v:imagedata o:title=""/>
              <o:lock v:ext="edit" aspectratio="t"/>
              <v:textbox inset="0mm,0mm,0mm,0mm">
                <w:txbxContent>
                  <w:p w14:paraId="08799B11">
                    <w:pPr>
                      <w:spacing w:line="240" w:lineRule="auto"/>
                      <w:ind w:left="0"/>
                      <w:jc w:val="left"/>
                    </w:pP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点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15</w:t>
                    </w:r>
                  </w:p>
                </w:txbxContent>
              </v:textbox>
            </v:shape>
            <w10:wrap type="none"/>
            <w10:anchorlock/>
          </v:group>
        </w:pict>
      </w:r>
    </w:p>
    <w:p w14:paraId="7CCD2684">
      <w:pPr>
        <w:ind w:left="1080"/>
      </w:pPr>
      <w:r>
        <w:pict>
          <v:group id="_x0000_s1035" o:spid="_x0000_s1035" o:spt="203" style="height:51pt;width:169pt;" coordsize="3380,1020">
            <o:lock v:ext="edit"/>
            <v:shape id="_x0000_s1036" o:spid="_x0000_s1036" o:spt="202" type="#_x0000_t202" style="position:absolute;left:0;top:0;height:440;width:1640;" filled="f" stroked="f" coordsize="21600,21600">
              <v:path/>
              <v:fill on="f" focussize="0,0"/>
              <v:stroke on="f"/>
              <v:imagedata o:title=""/>
              <o:lock v:ext="edit" aspectratio="t"/>
              <v:textbox inset="0mm,0mm,0mm,0mm">
                <w:txbxContent>
                  <w:p w14:paraId="5255788B">
                    <w:pPr>
                      <w:spacing w:line="240" w:lineRule="auto"/>
                      <w:ind w:left="0"/>
                      <w:jc w:val="left"/>
                    </w:pP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 xml:space="preserve"> 分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30</w:t>
                    </w:r>
                  </w:p>
                </w:txbxContent>
              </v:textbox>
            </v:shape>
            <v:shape id="_x0000_s1037" o:spid="_x0000_s1037" o:spt="202" type="#_x0000_t202" style="position:absolute;left:0;top:300;height:440;width:1640;" filled="f" stroked="f" coordsize="21600,21600">
              <v:path/>
              <v:fill on="f" focussize="0,0"/>
              <v:stroke on="f"/>
              <v:imagedata o:title=""/>
              <o:lock v:ext="edit" aspectratio="t"/>
              <v:textbox inset="0mm,0mm,0mm,0mm">
                <w:txbxContent>
                  <w:p w14:paraId="147845C7">
                    <w:pPr>
                      <w:spacing w:line="240" w:lineRule="auto"/>
                      <w:ind w:left="0"/>
                      <w:jc w:val="left"/>
                    </w:pP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 xml:space="preserve"> 分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40</w:t>
                    </w:r>
                    <w:r>
                      <w:rPr>
                        <w:rFonts w:ascii="宋体" w:hAnsi="宋体" w:eastAsia="宋体" w:cs="宋体"/>
                        <w:b w:val="0"/>
                        <w:i w:val="0"/>
                        <w:color w:val="000000"/>
                        <w:w w:val="100"/>
                        <w:sz w:val="25"/>
                      </w:rPr>
                      <w:t xml:space="preserve"> 分钟</w:t>
                    </w:r>
                  </w:p>
                </w:txbxContent>
              </v:textbox>
            </v:shape>
            <v:shape id="_x0000_s1038" o:spid="_x0000_s1038" o:spt="202" type="#_x0000_t202" style="position:absolute;left:0;top:600;height:420;width:3380;" filled="f" stroked="f" coordsize="21600,21600">
              <v:path/>
              <v:fill on="f" focussize="0,0"/>
              <v:stroke on="f"/>
              <v:imagedata o:title=""/>
              <o:lock v:ext="edit" aspectratio="t"/>
              <v:textbox inset="0mm,0mm,0mm,0mm">
                <w:txbxContent>
                  <w:p w14:paraId="553438F2">
                    <w:pPr>
                      <w:spacing w:line="240" w:lineRule="auto"/>
                      <w:ind w:left="0"/>
                      <w:jc w:val="left"/>
                    </w:pPr>
                    <w:r>
                      <w:rPr>
                        <w:rFonts w:ascii="Times New Roman" w:hAnsi="Times New Roman" w:eastAsia="Times New Roman" w:cs="Times New Roman"/>
                        <w:b w:val="0"/>
                        <w:i w:val="0"/>
                        <w:color w:val="000000"/>
                        <w:w w:val="100"/>
                        <w:sz w:val="24"/>
                      </w:rPr>
                      <w:t xml:space="preserve">o  Tied score = All (e.g., “30 all”) </w:t>
                    </w:r>
                  </w:p>
                </w:txbxContent>
              </v:textbox>
            </v:shape>
            <w10:wrap type="none"/>
            <w10:anchorlock/>
          </v:group>
        </w:pict>
      </w:r>
    </w:p>
    <w:p w14:paraId="543A54CE">
      <w:pPr>
        <w:spacing w:line="240" w:lineRule="auto"/>
        <w:ind w:left="1080" w:right="280"/>
        <w:jc w:val="left"/>
      </w:pPr>
      <w:r>
        <w:rPr>
          <w:rFonts w:ascii="Times New Roman" w:hAnsi="Times New Roman" w:eastAsia="Times New Roman" w:cs="Times New Roman"/>
          <w:b w:val="0"/>
          <w:i w:val="0"/>
          <w:color w:val="000000"/>
          <w:w w:val="100"/>
          <w:sz w:val="25"/>
        </w:rPr>
        <w:t>o</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40</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40</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平分（双方球员得分相同，且每人都至少得 </w:t>
      </w: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 xml:space="preserve"> 分）</w:t>
      </w:r>
    </w:p>
    <w:p w14:paraId="7CB7C387">
      <w:pPr>
        <w:ind w:left="1060"/>
      </w:pPr>
      <w:r>
        <w:pict>
          <v:group id="_x0000_s1039" o:spid="_x0000_s1039" o:spt="203" style="height:36pt;width:280pt;" coordsize="5600,720">
            <o:lock v:ext="edit"/>
            <v:shape id="_x0000_s1040" o:spid="_x0000_s1040" o:spt="202" type="#_x0000_t202" style="position:absolute;left:0;top:300;height:420;width:4040;" filled="f" stroked="f" coordsize="21600,21600">
              <v:path/>
              <v:fill on="f" focussize="0,0"/>
              <v:stroke on="f"/>
              <v:imagedata o:title=""/>
              <o:lock v:ext="edit" aspectratio="t"/>
              <v:textbox inset="0mm,0mm,0mm,0mm">
                <w:txbxContent>
                  <w:p w14:paraId="16E12CF2">
                    <w:pPr>
                      <w:spacing w:line="240" w:lineRule="auto"/>
                      <w:ind w:left="0"/>
                      <w:jc w:val="left"/>
                    </w:pPr>
                    <w:r>
                      <w:rPr>
                        <w:rFonts w:ascii="Times New Roman" w:hAnsi="Times New Roman" w:eastAsia="Times New Roman" w:cs="Times New Roman"/>
                        <w:b w:val="0"/>
                        <w:i w:val="0"/>
                        <w:color w:val="000000"/>
                        <w:w w:val="100"/>
                        <w:sz w:val="25"/>
                      </w:rPr>
                      <w:t>o</w:t>
                    </w:r>
                    <w:r>
                      <w:rPr>
                        <w:rFonts w:ascii="宋体" w:hAnsi="宋体" w:eastAsia="宋体" w:cs="宋体"/>
                        <w:b w:val="0"/>
                        <w:i w:val="0"/>
                        <w:color w:val="000000"/>
                        <w:w w:val="100"/>
                        <w:sz w:val="25"/>
                      </w:rPr>
                      <w:t>接收方赢得二分</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Ad-out</w:t>
                    </w:r>
                  </w:p>
                </w:txbxContent>
              </v:textbox>
            </v:shape>
            <v:shape id="_x0000_s1041" o:spid="_x0000_s1041" o:spt="202" type="#_x0000_t202" style="position:absolute;left:20;top:0;height:420;width:5580;" filled="f" stroked="f" coordsize="21600,21600">
              <v:path/>
              <v:fill on="f" focussize="0,0"/>
              <v:stroke on="f"/>
              <v:imagedata o:title=""/>
              <o:lock v:ext="edit" aspectratio="t"/>
              <v:textbox inset="0mm,0mm,0mm,0mm">
                <w:txbxContent>
                  <w:p w14:paraId="62CEF798">
                    <w:pPr>
                      <w:spacing w:line="240" w:lineRule="auto"/>
                      <w:ind w:left="0"/>
                      <w:jc w:val="left"/>
                    </w:pPr>
                    <w:r>
                      <w:rPr>
                        <w:rFonts w:ascii="Times New Roman" w:hAnsi="Times New Roman" w:eastAsia="Times New Roman" w:cs="Times New Roman"/>
                        <w:b w:val="0"/>
                        <w:i w:val="0"/>
                        <w:color w:val="000000"/>
                        <w:w w:val="100"/>
                        <w:sz w:val="25"/>
                      </w:rPr>
                      <w:t>o</w:t>
                    </w:r>
                    <w:r>
                      <w:rPr>
                        <w:rFonts w:ascii="宋体" w:hAnsi="宋体" w:eastAsia="宋体" w:cs="宋体"/>
                        <w:b w:val="0"/>
                        <w:i w:val="0"/>
                        <w:color w:val="000000"/>
                        <w:w w:val="100"/>
                        <w:sz w:val="25"/>
                      </w:rPr>
                      <w:t xml:space="preserve"> 服务器赢得平分的一分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有分（或</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占先</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p>
                </w:txbxContent>
              </v:textbox>
            </v:shape>
            <w10:wrap type="none"/>
            <w10:anchorlock/>
          </v:group>
        </w:pict>
      </w:r>
    </w:p>
    <w:p w14:paraId="05993F42">
      <w:pPr>
        <w:spacing w:before="180" w:line="240" w:lineRule="auto"/>
        <w:ind w:left="340" w:right="20"/>
        <w:jc w:val="left"/>
      </w:pPr>
      <w:r>
        <w:rPr>
          <w:rFonts w:ascii="Times New Roman" w:hAnsi="Times New Roman" w:eastAsia="Times New Roman" w:cs="Times New Roman"/>
          <w:b w:val="0"/>
          <w:i w:val="0"/>
          <w:color w:val="000000"/>
          <w:w w:val="100"/>
          <w:sz w:val="25"/>
        </w:rPr>
        <w:t>-</w:t>
      </w:r>
      <w:r>
        <w:rPr>
          <w:rFonts w:ascii="宋体" w:hAnsi="宋体" w:eastAsia="宋体" w:cs="宋体"/>
          <w:b/>
          <w:i w:val="0"/>
          <w:color w:val="000000"/>
          <w:w w:val="100"/>
          <w:sz w:val="25"/>
        </w:rPr>
        <w:t xml:space="preserve"> 发球：</w:t>
      </w:r>
      <w:r>
        <w:rPr>
          <w:rFonts w:ascii="宋体" w:hAnsi="宋体" w:eastAsia="宋体" w:cs="宋体"/>
          <w:b w:val="0"/>
          <w:i w:val="0"/>
          <w:color w:val="000000"/>
          <w:w w:val="100"/>
          <w:sz w:val="25"/>
        </w:rPr>
        <w:t>球员们轮流担任</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发球方</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（即在每一分中先击球的一方）和</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接发球方</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。在职业网球比赛中，发球方往往占据很大优势。每一分，发球方有两次机会将球发入界内（发球区）。如果两次发球都未成功将球发入界内，即为</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双发失误</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，接发球方将获得这一分。</w:t>
      </w:r>
    </w:p>
    <w:p w14:paraId="261720F5">
      <w:pPr>
        <w:ind w:left="1060"/>
      </w:pPr>
      <w:r>
        <w:pict>
          <v:group id="_x0000_s1042" o:spid="_x0000_s1042" o:spt="203" style="height:17pt;width:298pt;" coordsize="5960,340">
            <o:lock v:ext="edit"/>
            <v:shape id="_x0000_s1043" o:spid="_x0000_s1043" o:spt="202" type="#_x0000_t202" style="position:absolute;left:0;top:20;height:300;width:160;" filled="f" stroked="f" coordsize="21600,21600">
              <v:path/>
              <v:fill on="f" focussize="0,0"/>
              <v:stroke on="f"/>
              <v:imagedata o:title=""/>
              <o:lock v:ext="edit" aspectratio="t"/>
              <v:textbox inset="0mm,0mm,0mm,0mm">
                <w:txbxContent>
                  <w:p w14:paraId="0C01CEFA">
                    <w:pPr>
                      <w:spacing w:line="240" w:lineRule="auto"/>
                      <w:ind w:left="0"/>
                      <w:jc w:val="left"/>
                    </w:pPr>
                    <w:r>
                      <w:rPr>
                        <w:rFonts w:ascii="Times New Roman" w:hAnsi="Times New Roman" w:eastAsia="Times New Roman" w:cs="Times New Roman"/>
                        <w:b w:val="0"/>
                        <w:i w:val="0"/>
                        <w:color w:val="000000"/>
                        <w:w w:val="100"/>
                        <w:sz w:val="25"/>
                      </w:rPr>
                      <w:t>o</w:t>
                    </w:r>
                  </w:p>
                </w:txbxContent>
              </v:textbox>
            </v:shape>
            <v:shape id="_x0000_s1044" o:spid="_x0000_s1044" o:spt="202" type="#_x0000_t202" style="position:absolute;left:380;top:0;height:340;width:5580;" filled="f" stroked="f" coordsize="21600,21600">
              <v:path/>
              <v:fill on="f" focussize="0,0"/>
              <v:stroke on="f"/>
              <v:imagedata o:title=""/>
              <o:lock v:ext="edit" aspectratio="t"/>
              <v:textbox inset="0mm,0mm,0mm,0mm">
                <w:txbxContent>
                  <w:p w14:paraId="6D53CE82">
                    <w:pPr>
                      <w:spacing w:line="240" w:lineRule="auto"/>
                      <w:ind w:left="0"/>
                      <w:jc w:val="left"/>
                    </w:pPr>
                    <w:r>
                      <w:rPr>
                        <w:rFonts w:ascii="宋体" w:hAnsi="宋体" w:eastAsia="宋体" w:cs="宋体"/>
                        <w:b/>
                        <w:i w:val="0"/>
                        <w:color w:val="000000"/>
                        <w:w w:val="100"/>
                        <w:sz w:val="25"/>
                      </w:rPr>
                      <w:t>破发</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即</w:t>
                    </w:r>
                    <w:r>
                      <w:rPr>
                        <w:rFonts w:ascii="宋体" w:hAnsi="宋体" w:eastAsia="宋体" w:cs="宋体"/>
                        <w:b/>
                        <w:i w:val="0"/>
                        <w:color w:val="000000"/>
                        <w:w w:val="100"/>
                        <w:sz w:val="25"/>
                      </w:rPr>
                      <w:t>接发球</w:t>
                    </w:r>
                    <w:r>
                      <w:rPr>
                        <w:rFonts w:ascii="宋体" w:hAnsi="宋体" w:eastAsia="宋体" w:cs="宋体"/>
                        <w:b w:val="0"/>
                        <w:i w:val="0"/>
                        <w:color w:val="000000"/>
                        <w:w w:val="100"/>
                        <w:sz w:val="25"/>
                      </w:rPr>
                      <w:t>方赢得一局。</w:t>
                    </w:r>
                  </w:p>
                </w:txbxContent>
              </v:textbox>
            </v:shape>
            <w10:wrap type="none"/>
            <w10:anchorlock/>
          </v:group>
        </w:pict>
      </w:r>
    </w:p>
    <w:p w14:paraId="274A9822">
      <w:pPr>
        <w:ind w:left="1060"/>
      </w:pPr>
      <w:r>
        <w:pict>
          <v:group id="_x0000_s1045" o:spid="_x0000_s1045" o:spt="203" style="height:36pt;width:395pt;" coordsize="7900,720">
            <o:lock v:ext="edit"/>
            <v:shape id="_x0000_s1046" o:spid="_x0000_s1046" o:spt="202" type="#_x0000_t202" style="position:absolute;left:0;top:0;height:420;width:7900;" filled="f" stroked="f" coordsize="21600,21600">
              <v:path/>
              <v:fill on="f" focussize="0,0"/>
              <v:stroke on="f"/>
              <v:imagedata o:title=""/>
              <o:lock v:ext="edit" aspectratio="t"/>
              <v:textbox inset="0mm,0mm,0mm,0mm">
                <w:txbxContent>
                  <w:p w14:paraId="4997E177">
                    <w:pPr>
                      <w:spacing w:line="240" w:lineRule="auto"/>
                      <w:ind w:left="0"/>
                      <w:jc w:val="left"/>
                    </w:pPr>
                    <w:r>
                      <w:rPr>
                        <w:rFonts w:ascii="Times New Roman" w:hAnsi="Times New Roman" w:eastAsia="Times New Roman" w:cs="Times New Roman"/>
                        <w:b w:val="0"/>
                        <w:i w:val="0"/>
                        <w:color w:val="000000"/>
                        <w:w w:val="100"/>
                        <w:sz w:val="24"/>
                      </w:rPr>
                      <w:t xml:space="preserve">o   </w:t>
                    </w:r>
                    <w:r>
                      <w:rPr>
                        <w:rFonts w:ascii="Times New Roman" w:hAnsi="Times New Roman" w:eastAsia="Times New Roman" w:cs="Times New Roman"/>
                        <w:b/>
                        <w:i w:val="0"/>
                        <w:color w:val="000000"/>
                        <w:w w:val="100"/>
                        <w:sz w:val="24"/>
                      </w:rPr>
                      <w:t xml:space="preserve">Break point </w:t>
                    </w:r>
                    <w:r>
                      <w:rPr>
                        <w:rFonts w:ascii="Times New Roman" w:hAnsi="Times New Roman" w:eastAsia="Times New Roman" w:cs="Times New Roman"/>
                        <w:b w:val="0"/>
                        <w:i w:val="0"/>
                        <w:color w:val="000000"/>
                        <w:w w:val="100"/>
                        <w:sz w:val="24"/>
                      </w:rPr>
                      <w:t>–a point in which if the returner wins, they would win the game.</w:t>
                    </w:r>
                  </w:p>
                </w:txbxContent>
              </v:textbox>
            </v:shape>
            <v:shape id="_x0000_s1047" o:spid="_x0000_s1047" o:spt="202" type="#_x0000_t202" style="position:absolute;left:20;top:300;height:420;width:5840;" filled="f" stroked="f" coordsize="21600,21600">
              <v:path/>
              <v:fill on="f" focussize="0,0"/>
              <v:stroke on="f"/>
              <v:imagedata o:title=""/>
              <o:lock v:ext="edit" aspectratio="t"/>
              <v:textbox inset="0mm,0mm,0mm,0mm">
                <w:txbxContent>
                  <w:p w14:paraId="759584C5">
                    <w:pPr>
                      <w:spacing w:line="240" w:lineRule="auto"/>
                      <w:ind w:left="0"/>
                      <w:jc w:val="left"/>
                    </w:pPr>
                    <w:r>
                      <w:rPr>
                        <w:rFonts w:ascii="Times New Roman" w:hAnsi="Times New Roman" w:eastAsia="Times New Roman" w:cs="Times New Roman"/>
                        <w:b w:val="0"/>
                        <w:i w:val="0"/>
                        <w:color w:val="000000"/>
                        <w:w w:val="100"/>
                        <w:sz w:val="25"/>
                      </w:rPr>
                      <w:t>o</w:t>
                    </w:r>
                    <w:r>
                      <w:rPr>
                        <w:rFonts w:ascii="宋体" w:hAnsi="宋体" w:eastAsia="宋体" w:cs="宋体"/>
                        <w:b/>
                        <w:i w:val="0"/>
                        <w:color w:val="000000"/>
                        <w:w w:val="100"/>
                        <w:sz w:val="25"/>
                      </w:rPr>
                      <w:t xml:space="preserve"> 持续保</w:t>
                    </w:r>
                    <w:r>
                      <w:rPr>
                        <w:rFonts w:ascii="宋体" w:hAnsi="宋体" w:eastAsia="宋体" w:cs="宋体"/>
                        <w:b w:val="0"/>
                        <w:i w:val="0"/>
                        <w:color w:val="000000"/>
                        <w:w w:val="100"/>
                        <w:sz w:val="25"/>
                      </w:rPr>
                      <w:t>发</w:t>
                    </w:r>
                    <w:r>
                      <w:rPr>
                        <w:rFonts w:ascii="Times New Roman" w:hAnsi="Times New Roman" w:eastAsia="Times New Roman" w:cs="Times New Roman"/>
                        <w:b w:val="0"/>
                        <w:i w:val="0"/>
                        <w:color w:val="000000"/>
                        <w:w w:val="100"/>
                        <w:sz w:val="25"/>
                      </w:rPr>
                      <w:t>——</w:t>
                    </w:r>
                    <w:r>
                      <w:rPr>
                        <w:rFonts w:ascii="宋体" w:hAnsi="宋体" w:eastAsia="宋体" w:cs="宋体"/>
                        <w:b/>
                        <w:i w:val="0"/>
                        <w:color w:val="000000"/>
                        <w:w w:val="100"/>
                        <w:sz w:val="25"/>
                      </w:rPr>
                      <w:t>发球</w:t>
                    </w:r>
                    <w:r>
                      <w:rPr>
                        <w:rFonts w:ascii="宋体" w:hAnsi="宋体" w:eastAsia="宋体" w:cs="宋体"/>
                        <w:b w:val="0"/>
                        <w:i w:val="0"/>
                        <w:color w:val="000000"/>
                        <w:w w:val="100"/>
                        <w:sz w:val="25"/>
                      </w:rPr>
                      <w:t>方赢得一局。</w:t>
                    </w:r>
                  </w:p>
                </w:txbxContent>
              </v:textbox>
            </v:shape>
            <w10:wrap type="none"/>
            <w10:anchorlock/>
          </v:group>
        </w:pict>
      </w:r>
    </w:p>
    <w:p w14:paraId="44C671D6">
      <w:pPr>
        <w:spacing w:before="180" w:line="240" w:lineRule="auto"/>
        <w:ind w:left="360"/>
        <w:jc w:val="left"/>
        <w:sectPr>
          <w:type w:val="continuous"/>
          <w:pgSz w:w="12240" w:h="17760"/>
          <w:pgMar w:top="1400" w:right="1420" w:bottom="1440" w:left="1440" w:header="720" w:footer="720" w:gutter="0"/>
          <w:cols w:space="720" w:num="1"/>
        </w:sectPr>
      </w:pPr>
      <w:r>
        <w:rPr>
          <w:rFonts w:ascii="宋体" w:hAnsi="宋体" w:eastAsia="宋体" w:cs="宋体"/>
          <w:b/>
          <w:i w:val="0"/>
          <w:color w:val="000000"/>
          <w:w w:val="100"/>
          <w:sz w:val="25"/>
        </w:rPr>
        <w:t>决胜局：</w:t>
      </w:r>
      <w:r>
        <w:rPr>
          <w:rFonts w:ascii="宋体" w:hAnsi="宋体" w:eastAsia="宋体" w:cs="宋体"/>
          <w:b w:val="0"/>
          <w:i w:val="0"/>
          <w:color w:val="000000"/>
          <w:w w:val="100"/>
          <w:sz w:val="25"/>
        </w:rPr>
        <w:t xml:space="preserve">每盘比赛在一方选手赢得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局时结束，但前提是其领先至少两局（即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）。若未达到此条件，则比赛继续进行，直至双方战成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 </w:t>
      </w:r>
      <w:r>
        <w:rPr>
          <w:rFonts w:ascii="Times New Roman" w:hAnsi="Times New Roman" w:eastAsia="Times New Roman" w:cs="Times New Roman"/>
          <w:b w:val="0"/>
          <w:i w:val="0"/>
          <w:color w:val="000000"/>
          <w:w w:val="100"/>
          <w:sz w:val="25"/>
        </w:rPr>
        <w:t>6</w:t>
      </w:r>
      <w:r>
        <w:rPr>
          <w:rFonts w:ascii="宋体" w:hAnsi="宋体" w:eastAsia="宋体" w:cs="宋体"/>
          <w:b w:val="0"/>
          <w:i w:val="0"/>
          <w:color w:val="000000"/>
          <w:w w:val="100"/>
          <w:sz w:val="25"/>
        </w:rPr>
        <w:t xml:space="preserve"> 平。此时将进行决胜局。在温布尔登网球锦标赛中，决胜局通常先得 </w:t>
      </w:r>
      <w:r>
        <w:rPr>
          <w:rFonts w:ascii="Times New Roman" w:hAnsi="Times New Roman" w:eastAsia="Times New Roman" w:cs="Times New Roman"/>
          <w:b w:val="0"/>
          <w:i w:val="0"/>
          <w:color w:val="000000"/>
          <w:w w:val="100"/>
          <w:sz w:val="25"/>
        </w:rPr>
        <w:t>7</w:t>
      </w:r>
      <w:r>
        <w:rPr>
          <w:rFonts w:ascii="宋体" w:hAnsi="宋体" w:eastAsia="宋体" w:cs="宋体"/>
          <w:b w:val="0"/>
          <w:i w:val="0"/>
          <w:color w:val="000000"/>
          <w:w w:val="100"/>
          <w:sz w:val="25"/>
        </w:rPr>
        <w:t xml:space="preserve"> 分（必须领先 </w:t>
      </w: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 xml:space="preserve"> 分）获胜，但在比赛的第五盘，决胜局需先得 </w:t>
      </w:r>
      <w:r>
        <w:rPr>
          <w:rFonts w:ascii="Times New Roman" w:hAnsi="Times New Roman" w:eastAsia="Times New Roman" w:cs="Times New Roman"/>
          <w:b w:val="0"/>
          <w:i w:val="0"/>
          <w:color w:val="000000"/>
          <w:w w:val="100"/>
          <w:sz w:val="25"/>
        </w:rPr>
        <w:t>10</w:t>
      </w:r>
      <w:r>
        <w:rPr>
          <w:rFonts w:ascii="宋体" w:hAnsi="宋体" w:eastAsia="宋体" w:cs="宋体"/>
          <w:b w:val="0"/>
          <w:i w:val="0"/>
          <w:color w:val="000000"/>
          <w:w w:val="100"/>
          <w:sz w:val="25"/>
        </w:rPr>
        <w:t xml:space="preserve"> 分（同样必须领先 </w:t>
      </w: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 xml:space="preserve"> 分）获胜。</w:t>
      </w:r>
    </w:p>
    <w:p w14:paraId="17910841">
      <w:pPr>
        <w:pBdr>
          <w:top w:val="single" w:color="FFFFFF" w:sz="2" w:space="12"/>
        </w:pBdr>
        <w:spacing w:line="240" w:lineRule="auto"/>
        <w:ind w:left="360" w:right="160"/>
        <w:jc w:val="left"/>
        <w:sectPr>
          <w:type w:val="continuous"/>
          <w:pgSz w:w="12240" w:h="17760"/>
          <w:pgMar w:top="1400" w:right="1420" w:bottom="1440" w:left="1440" w:header="720" w:footer="720" w:gutter="0"/>
          <w:cols w:space="720" w:num="1"/>
        </w:sectPr>
      </w:pPr>
      <w:r>
        <w:rPr>
          <w:rFonts w:ascii="Times New Roman" w:hAnsi="Times New Roman" w:eastAsia="Times New Roman" w:cs="Times New Roman"/>
          <w:b w:val="0"/>
          <w:i w:val="0"/>
          <w:color w:val="000000"/>
          <w:w w:val="100"/>
          <w:sz w:val="25"/>
        </w:rPr>
        <w:t>-</w:t>
      </w:r>
      <w:r>
        <w:rPr>
          <w:rFonts w:ascii="宋体" w:hAnsi="宋体" w:eastAsia="宋体" w:cs="宋体"/>
          <w:b/>
          <w:i w:val="0"/>
          <w:color w:val="000000"/>
          <w:w w:val="100"/>
          <w:sz w:val="25"/>
        </w:rPr>
        <w:t xml:space="preserve"> 休息</w:t>
      </w:r>
      <w:r>
        <w:rPr>
          <w:rFonts w:ascii="宋体" w:hAnsi="宋体" w:eastAsia="宋体" w:cs="宋体"/>
          <w:b w:val="0"/>
          <w:i w:val="0"/>
          <w:color w:val="000000"/>
          <w:w w:val="100"/>
          <w:sz w:val="25"/>
        </w:rPr>
        <w:t>时间</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换边</w:t>
      </w:r>
      <w:r>
        <w:rPr>
          <w:rFonts w:ascii="宋体" w:hAnsi="宋体" w:eastAsia="宋体" w:cs="宋体"/>
          <w:b/>
          <w:i w:val="0"/>
          <w:color w:val="000000"/>
          <w:w w:val="100"/>
          <w:sz w:val="25"/>
        </w:rPr>
        <w:t>：</w:t>
      </w:r>
      <w:r>
        <w:rPr>
          <w:rFonts w:ascii="宋体" w:hAnsi="宋体" w:eastAsia="宋体" w:cs="宋体"/>
          <w:b w:val="0"/>
          <w:i w:val="0"/>
          <w:color w:val="000000"/>
          <w:w w:val="100"/>
          <w:sz w:val="25"/>
        </w:rPr>
        <w:t xml:space="preserve">第一局结束后球员换边，之后每两局换一次边。从第三局开始，每次换边时可休息 </w:t>
      </w:r>
      <w:r>
        <w:rPr>
          <w:rFonts w:ascii="Times New Roman" w:hAnsi="Times New Roman" w:eastAsia="Times New Roman" w:cs="Times New Roman"/>
          <w:b w:val="0"/>
          <w:i w:val="0"/>
          <w:color w:val="000000"/>
          <w:w w:val="100"/>
          <w:sz w:val="25"/>
        </w:rPr>
        <w:t>90</w:t>
      </w:r>
      <w:r>
        <w:rPr>
          <w:rFonts w:ascii="宋体" w:hAnsi="宋体" w:eastAsia="宋体" w:cs="宋体"/>
          <w:b w:val="0"/>
          <w:i w:val="0"/>
          <w:color w:val="000000"/>
          <w:w w:val="100"/>
          <w:sz w:val="25"/>
        </w:rPr>
        <w:t xml:space="preserve"> 秒。抢七局中，每六分换一次边。每盘结束后球员至少休息两分钟。允许一次医疗暂停和一次上洗手间。</w:t>
      </w:r>
    </w:p>
    <w:p w14:paraId="41B3DF87">
      <w:pPr>
        <w:pageBreakBefore/>
        <w:spacing w:line="240" w:lineRule="auto"/>
        <w:ind w:left="0" w:right="7780"/>
        <w:jc w:val="left"/>
      </w:pPr>
      <w:r>
        <w:rPr>
          <w:rFonts w:ascii="宋体" w:hAnsi="宋体" w:eastAsia="宋体" w:cs="宋体"/>
          <w:b/>
          <w:i w:val="0"/>
          <w:color w:val="000000"/>
          <w:w w:val="100"/>
          <w:sz w:val="28"/>
        </w:rPr>
        <w:t>参考文献：</w:t>
      </w:r>
    </w:p>
    <w:p w14:paraId="2D491E00">
      <w:pPr>
        <w:spacing w:before="120" w:line="240" w:lineRule="auto"/>
        <w:ind w:left="0" w:right="40"/>
        <w:jc w:val="left"/>
      </w:pPr>
      <w:r>
        <w:rPr>
          <w:rFonts w:ascii="Times New Roman" w:hAnsi="Times New Roman" w:eastAsia="Times New Roman" w:cs="Times New Roman"/>
          <w:b/>
          <w:i w:val="0"/>
          <w:color w:val="0000FF"/>
          <w:w w:val="100"/>
          <w:sz w:val="24"/>
        </w:rPr>
        <w:t xml:space="preserve">[1] </w:t>
      </w:r>
      <w:r>
        <w:rPr>
          <w:rFonts w:ascii="Times New Roman" w:hAnsi="Times New Roman" w:eastAsia="Times New Roman" w:cs="Times New Roman"/>
          <w:b w:val="0"/>
          <w:i w:val="0"/>
          <w:color w:val="000000"/>
          <w:w w:val="100"/>
          <w:sz w:val="24"/>
        </w:rPr>
        <w:t xml:space="preserve">Braidwood, J. (2023), Novak Djokovic has created a unique rival –is Wimbledon defeat the beginning of the end, The Independent, </w:t>
      </w:r>
      <w:r>
        <w:rPr>
          <w:rFonts w:ascii="Times New Roman" w:hAnsi="Times New Roman" w:eastAsia="Times New Roman" w:cs="Times New Roman"/>
          <w:b w:val="0"/>
          <w:i w:val="0"/>
          <w:color w:val="0000FF"/>
          <w:w w:val="100"/>
          <w:sz w:val="24"/>
        </w:rPr>
        <w:t>https://www.independent.co.uk/sport/tennis/novak-djokovic-wimbledon-final-carlos-alcaraz-b2376600.html</w:t>
      </w:r>
      <w:r>
        <w:rPr>
          <w:rFonts w:ascii="Times New Roman" w:hAnsi="Times New Roman" w:eastAsia="Times New Roman" w:cs="Times New Roman"/>
          <w:b w:val="0"/>
          <w:i w:val="0"/>
          <w:color w:val="000000"/>
          <w:w w:val="100"/>
          <w:sz w:val="24"/>
        </w:rPr>
        <w:t>.</w:t>
      </w:r>
    </w:p>
    <w:p w14:paraId="1A91966C">
      <w:pPr>
        <w:spacing w:before="120" w:line="240" w:lineRule="auto"/>
        <w:ind w:left="0" w:right="3060"/>
        <w:jc w:val="left"/>
      </w:pPr>
      <w:r>
        <w:rPr>
          <w:rFonts w:ascii="Times New Roman" w:hAnsi="Times New Roman" w:eastAsia="Times New Roman" w:cs="Times New Roman"/>
          <w:b/>
          <w:i w:val="0"/>
          <w:color w:val="0000FF"/>
          <w:w w:val="100"/>
          <w:sz w:val="24"/>
        </w:rPr>
        <w:t xml:space="preserve">[2] </w:t>
      </w:r>
      <w:r>
        <w:rPr>
          <w:rFonts w:ascii="Times New Roman" w:hAnsi="Times New Roman" w:eastAsia="Times New Roman" w:cs="Times New Roman"/>
          <w:b w:val="0"/>
          <w:i w:val="0"/>
          <w:color w:val="0000FF"/>
          <w:w w:val="100"/>
          <w:sz w:val="24"/>
        </w:rPr>
        <w:t>https://www.merriam-webster.com/dictionary/momentum</w:t>
      </w:r>
    </w:p>
    <w:p w14:paraId="29056CAD">
      <w:pPr>
        <w:spacing w:before="120" w:line="240" w:lineRule="auto"/>
        <w:ind w:left="0" w:right="20"/>
        <w:jc w:val="left"/>
        <w:sectPr>
          <w:type w:val="continuous"/>
          <w:pgSz w:w="12240" w:h="17760"/>
          <w:pgMar w:top="1400" w:right="1460" w:bottom="1440" w:left="1800" w:header="720" w:footer="720" w:gutter="0"/>
          <w:cols w:space="720" w:num="1"/>
        </w:sectPr>
      </w:pPr>
      <w:r>
        <w:rPr>
          <w:rFonts w:ascii="Times New Roman" w:hAnsi="Times New Roman" w:eastAsia="Times New Roman" w:cs="Times New Roman"/>
          <w:b/>
          <w:i w:val="0"/>
          <w:color w:val="0000FF"/>
          <w:w w:val="100"/>
          <w:sz w:val="24"/>
        </w:rPr>
        <w:t xml:space="preserve">[3] </w:t>
      </w:r>
      <w:r>
        <w:rPr>
          <w:rFonts w:ascii="Times New Roman" w:hAnsi="Times New Roman" w:eastAsia="Times New Roman" w:cs="Times New Roman"/>
          <w:b w:val="0"/>
          <w:i w:val="0"/>
          <w:color w:val="000000"/>
          <w:w w:val="100"/>
          <w:sz w:val="24"/>
        </w:rPr>
        <w:t xml:space="preserve">Rivera, J. (2023), Tennis scoring, explained: A guide to understanding the rules terms &amp; point system at Wimbledon, The Sporting News, </w:t>
      </w:r>
      <w:r>
        <w:rPr>
          <w:rFonts w:ascii="Times New Roman" w:hAnsi="Times New Roman" w:eastAsia="Times New Roman" w:cs="Times New Roman"/>
          <w:b w:val="0"/>
          <w:i w:val="0"/>
          <w:color w:val="0000FF"/>
          <w:w w:val="100"/>
          <w:sz w:val="24"/>
        </w:rPr>
        <w:t>https://www.sportingnews.com/us/tennis/news/tennis-scoring-explained-rules-system-points-terms/7uzp2evdhbd11obdd59p3p1cx</w:t>
      </w:r>
      <w:r>
        <w:rPr>
          <w:rFonts w:ascii="Times New Roman" w:hAnsi="Times New Roman" w:eastAsia="Times New Roman" w:cs="Times New Roman"/>
          <w:b w:val="0"/>
          <w:i w:val="0"/>
          <w:color w:val="000000"/>
          <w:w w:val="100"/>
          <w:sz w:val="24"/>
        </w:rPr>
        <w:t>.</w:t>
      </w:r>
    </w:p>
    <w:p w14:paraId="397AD7FB">
      <w:pPr>
        <w:pageBreakBefore/>
        <w:spacing w:line="240" w:lineRule="auto"/>
        <w:ind w:left="140" w:right="4100"/>
        <w:jc w:val="left"/>
        <w:sectPr>
          <w:type w:val="continuous"/>
          <w:pgSz w:w="12240" w:h="17760"/>
          <w:pgMar w:top="1400" w:right="780" w:bottom="1440" w:left="1300" w:header="720" w:footer="720" w:gutter="0"/>
          <w:cols w:space="720" w:num="1"/>
        </w:sectPr>
      </w:pPr>
      <w:r>
        <w:rPr>
          <w:rFonts w:ascii="宋体" w:hAnsi="宋体" w:eastAsia="宋体" w:cs="宋体"/>
          <w:b/>
          <w:i w:val="0"/>
          <w:color w:val="000000"/>
          <w:w w:val="100"/>
          <w:sz w:val="34"/>
        </w:rPr>
        <w:t>帮助理解数据集的示例</w:t>
      </w:r>
    </w:p>
    <w:p w14:paraId="1F2367A0">
      <w:pPr>
        <w:pBdr>
          <w:top w:val="single" w:color="FFFFFF" w:sz="2" w:space="31"/>
        </w:pBdr>
        <w:spacing w:before="40" w:line="240" w:lineRule="auto"/>
        <w:ind w:left="140" w:right="8340"/>
        <w:jc w:val="left"/>
      </w:pPr>
      <w:r>
        <w:rPr>
          <w:rFonts w:ascii="宋体" w:hAnsi="宋体" w:eastAsia="宋体" w:cs="宋体"/>
          <w:b/>
          <w:i/>
          <w:color w:val="000000"/>
          <w:w w:val="100"/>
          <w:sz w:val="25"/>
        </w:rPr>
        <w:t xml:space="preserve">示例 </w:t>
      </w:r>
      <w:r>
        <w:rPr>
          <w:rFonts w:ascii="Times New Roman" w:hAnsi="Times New Roman" w:eastAsia="Times New Roman" w:cs="Times New Roman"/>
          <w:b/>
          <w:i/>
          <w:color w:val="000000"/>
          <w:w w:val="100"/>
          <w:sz w:val="25"/>
        </w:rPr>
        <w:t>1</w:t>
      </w:r>
      <w:r>
        <w:rPr>
          <w:rFonts w:ascii="宋体" w:hAnsi="宋体" w:eastAsia="宋体" w:cs="宋体"/>
          <w:b/>
          <w:i/>
          <w:color w:val="000000"/>
          <w:w w:val="100"/>
          <w:sz w:val="25"/>
        </w:rPr>
        <w:t xml:space="preserve">：第 </w:t>
      </w:r>
      <w:r>
        <w:rPr>
          <w:rFonts w:ascii="Times New Roman" w:hAnsi="Times New Roman" w:eastAsia="Times New Roman" w:cs="Times New Roman"/>
          <w:b/>
          <w:i/>
          <w:color w:val="000000"/>
          <w:w w:val="100"/>
          <w:sz w:val="25"/>
        </w:rPr>
        <w:t>5</w:t>
      </w:r>
      <w:r>
        <w:rPr>
          <w:rFonts w:ascii="宋体" w:hAnsi="宋体" w:eastAsia="宋体" w:cs="宋体"/>
          <w:b/>
          <w:i/>
          <w:color w:val="000000"/>
          <w:w w:val="100"/>
          <w:sz w:val="25"/>
        </w:rPr>
        <w:t xml:space="preserve"> 行</w:t>
      </w:r>
    </w:p>
    <w:p w14:paraId="27D0AA21">
      <w:pPr>
        <w:spacing w:before="140"/>
        <w:ind w:left="0"/>
        <w:sectPr>
          <w:type w:val="continuous"/>
          <w:pgSz w:w="12240" w:h="17760"/>
          <w:pgMar w:top="1400" w:right="780" w:bottom="1440" w:left="1300" w:header="720" w:footer="720" w:gutter="0"/>
          <w:cols w:space="720" w:num="1"/>
        </w:sectPr>
      </w:pPr>
      <w:r>
        <w:drawing>
          <wp:inline distT="0" distB="0" distL="0" distR="0">
            <wp:extent cx="6438900" cy="7023100"/>
            <wp:effectExtent l="0" t="0" r="0" b="0"/>
            <wp:docPr id="2" name="Drawing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AGE"/>
                    <pic:cNvPicPr>
                      <a:picLocks noChangeAspect="1"/>
                    </pic:cNvPicPr>
                  </pic:nvPicPr>
                  <pic:blipFill>
                    <a:blip r:embed="rId5"/>
                    <a:stretch>
                      <a:fillRect/>
                    </a:stretch>
                  </pic:blipFill>
                  <pic:spPr>
                    <a:xfrm>
                      <a:off x="0" y="0"/>
                      <a:ext cx="6438900" cy="7023100"/>
                    </a:xfrm>
                    <a:prstGeom prst="rect">
                      <a:avLst/>
                    </a:prstGeom>
                  </pic:spPr>
                </pic:pic>
              </a:graphicData>
            </a:graphic>
          </wp:inline>
        </w:drawing>
      </w:r>
    </w:p>
    <w:p w14:paraId="171B6FDE">
      <w:pPr>
        <w:pageBreakBefore/>
        <w:spacing w:line="240" w:lineRule="auto"/>
        <w:ind w:left="140" w:right="7280"/>
        <w:jc w:val="left"/>
      </w:pPr>
      <w:r>
        <w:rPr>
          <w:rFonts w:ascii="宋体" w:hAnsi="宋体" w:eastAsia="宋体" w:cs="宋体"/>
          <w:b/>
          <w:i/>
          <w:color w:val="000000"/>
          <w:w w:val="100"/>
          <w:sz w:val="24"/>
        </w:rPr>
        <w:t xml:space="preserve">示例 </w:t>
      </w:r>
      <w:r>
        <w:rPr>
          <w:rFonts w:ascii="Times New Roman" w:hAnsi="Times New Roman" w:eastAsia="Times New Roman" w:cs="Times New Roman"/>
          <w:b/>
          <w:i/>
          <w:color w:val="000000"/>
          <w:w w:val="100"/>
          <w:sz w:val="24"/>
        </w:rPr>
        <w:t>2</w:t>
      </w:r>
      <w:r>
        <w:rPr>
          <w:rFonts w:ascii="宋体" w:hAnsi="宋体" w:eastAsia="宋体" w:cs="宋体"/>
          <w:b/>
          <w:i/>
          <w:color w:val="000000"/>
          <w:w w:val="100"/>
          <w:sz w:val="24"/>
        </w:rPr>
        <w:t xml:space="preserve">：第 </w:t>
      </w:r>
      <w:r>
        <w:rPr>
          <w:rFonts w:ascii="Times New Roman" w:hAnsi="Times New Roman" w:eastAsia="Times New Roman" w:cs="Times New Roman"/>
          <w:b/>
          <w:i/>
          <w:color w:val="000000"/>
          <w:w w:val="100"/>
          <w:sz w:val="24"/>
        </w:rPr>
        <w:t>8</w:t>
      </w:r>
      <w:r>
        <w:rPr>
          <w:rFonts w:ascii="宋体" w:hAnsi="宋体" w:eastAsia="宋体" w:cs="宋体"/>
          <w:b/>
          <w:i/>
          <w:color w:val="000000"/>
          <w:w w:val="100"/>
          <w:sz w:val="24"/>
        </w:rPr>
        <w:t xml:space="preserve"> 至 </w:t>
      </w:r>
      <w:r>
        <w:rPr>
          <w:rFonts w:ascii="Times New Roman" w:hAnsi="Times New Roman" w:eastAsia="Times New Roman" w:cs="Times New Roman"/>
          <w:b/>
          <w:i/>
          <w:color w:val="000000"/>
          <w:w w:val="100"/>
          <w:sz w:val="24"/>
        </w:rPr>
        <w:t>12</w:t>
      </w:r>
      <w:r>
        <w:rPr>
          <w:rFonts w:ascii="宋体" w:hAnsi="宋体" w:eastAsia="宋体" w:cs="宋体"/>
          <w:b/>
          <w:i/>
          <w:color w:val="000000"/>
          <w:w w:val="100"/>
          <w:sz w:val="24"/>
        </w:rPr>
        <w:t xml:space="preserve"> 行</w:t>
      </w:r>
    </w:p>
    <w:p w14:paraId="6B414892">
      <w:pPr>
        <w:spacing w:before="140" w:line="240" w:lineRule="auto"/>
        <w:ind w:left="140" w:right="240"/>
        <w:jc w:val="left"/>
      </w:pPr>
      <w:r>
        <w:rPr>
          <w:rFonts w:ascii="宋体" w:hAnsi="宋体" w:eastAsia="宋体" w:cs="宋体"/>
          <w:b w:val="0"/>
          <w:i w:val="0"/>
          <w:color w:val="000000"/>
          <w:w w:val="100"/>
          <w:sz w:val="22"/>
        </w:rPr>
        <w:t>第一局的最后四分说明了平分（</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平局</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）和占先（</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占先分</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）的概念。每一行代表比赛中的一个后续得分时刻。</w:t>
      </w:r>
    </w:p>
    <w:p w14:paraId="713B341B">
      <w:pPr>
        <w:spacing w:before="140"/>
        <w:ind w:left="0"/>
        <w:sectPr>
          <w:type w:val="continuous"/>
          <w:pgSz w:w="12240" w:h="17760"/>
          <w:pgMar w:top="1720" w:right="1300" w:bottom="1440" w:left="1300" w:header="720" w:footer="720" w:gutter="0"/>
          <w:cols w:space="720" w:num="1"/>
        </w:sectPr>
      </w:pPr>
      <w:r>
        <w:drawing>
          <wp:inline distT="0" distB="0" distL="0" distR="0">
            <wp:extent cx="6108700" cy="2578100"/>
            <wp:effectExtent l="0" t="0" r="0" b="0"/>
            <wp:docPr id="5" name="Drawing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MAGE"/>
                    <pic:cNvPicPr>
                      <a:picLocks noChangeAspect="1"/>
                    </pic:cNvPicPr>
                  </pic:nvPicPr>
                  <pic:blipFill>
                    <a:blip r:embed="rId6"/>
                    <a:stretch>
                      <a:fillRect/>
                    </a:stretch>
                  </pic:blipFill>
                  <pic:spPr>
                    <a:xfrm>
                      <a:off x="0" y="0"/>
                      <a:ext cx="6108700" cy="2578100"/>
                    </a:xfrm>
                    <a:prstGeom prst="rect">
                      <a:avLst/>
                    </a:prstGeom>
                  </pic:spPr>
                </pic:pic>
              </a:graphicData>
            </a:graphic>
          </wp:inline>
        </w:drawing>
      </w:r>
    </w:p>
    <w:p w14:paraId="70288847">
      <w:pPr>
        <w:pBdr>
          <w:top w:val="single" w:color="FFFFFF" w:sz="2" w:space="19"/>
        </w:pBdr>
        <w:spacing w:line="240" w:lineRule="auto"/>
        <w:ind w:left="140" w:right="7700"/>
        <w:jc w:val="left"/>
      </w:pPr>
      <w:r>
        <w:rPr>
          <w:rFonts w:ascii="宋体" w:hAnsi="宋体" w:eastAsia="宋体" w:cs="宋体"/>
          <w:b/>
          <w:i/>
          <w:color w:val="000000"/>
          <w:w w:val="100"/>
          <w:sz w:val="24"/>
        </w:rPr>
        <w:t xml:space="preserve">示例 </w:t>
      </w:r>
      <w:r>
        <w:rPr>
          <w:rFonts w:ascii="Times New Roman" w:hAnsi="Times New Roman" w:eastAsia="Times New Roman" w:cs="Times New Roman"/>
          <w:b/>
          <w:i/>
          <w:color w:val="000000"/>
          <w:w w:val="100"/>
          <w:sz w:val="24"/>
        </w:rPr>
        <w:t>3</w:t>
      </w:r>
      <w:r>
        <w:rPr>
          <w:rFonts w:ascii="宋体" w:hAnsi="宋体" w:eastAsia="宋体" w:cs="宋体"/>
          <w:b/>
          <w:i/>
          <w:color w:val="000000"/>
          <w:w w:val="100"/>
          <w:sz w:val="24"/>
        </w:rPr>
        <w:t xml:space="preserve">：第 </w:t>
      </w:r>
      <w:r>
        <w:rPr>
          <w:rFonts w:ascii="Times New Roman" w:hAnsi="Times New Roman" w:eastAsia="Times New Roman" w:cs="Times New Roman"/>
          <w:b/>
          <w:i/>
          <w:color w:val="000000"/>
          <w:w w:val="100"/>
          <w:sz w:val="24"/>
        </w:rPr>
        <w:t>51</w:t>
      </w:r>
      <w:r>
        <w:rPr>
          <w:rFonts w:ascii="宋体" w:hAnsi="宋体" w:eastAsia="宋体" w:cs="宋体"/>
          <w:b/>
          <w:i/>
          <w:color w:val="000000"/>
          <w:w w:val="100"/>
          <w:sz w:val="24"/>
        </w:rPr>
        <w:t xml:space="preserve"> 行</w:t>
      </w:r>
    </w:p>
    <w:p w14:paraId="4D446C0E">
      <w:pPr>
        <w:spacing w:before="140" w:line="240" w:lineRule="auto"/>
        <w:ind w:left="140" w:right="560"/>
        <w:jc w:val="left"/>
      </w:pPr>
      <w:r>
        <w:rPr>
          <w:rFonts w:ascii="宋体" w:hAnsi="宋体" w:eastAsia="宋体" w:cs="宋体"/>
          <w:b w:val="0"/>
          <w:i w:val="0"/>
          <w:color w:val="000000"/>
          <w:w w:val="100"/>
          <w:sz w:val="22"/>
        </w:rPr>
        <w:t xml:space="preserve">这场比赛的第 </w:t>
      </w:r>
      <w:r>
        <w:rPr>
          <w:rFonts w:ascii="Times New Roman" w:hAnsi="Times New Roman" w:eastAsia="Times New Roman" w:cs="Times New Roman"/>
          <w:b w:val="0"/>
          <w:i w:val="0"/>
          <w:color w:val="000000"/>
          <w:w w:val="100"/>
          <w:sz w:val="22"/>
        </w:rPr>
        <w:t>51</w:t>
      </w:r>
      <w:r>
        <w:rPr>
          <w:rFonts w:ascii="宋体" w:hAnsi="宋体" w:eastAsia="宋体" w:cs="宋体"/>
          <w:b w:val="0"/>
          <w:i w:val="0"/>
          <w:color w:val="000000"/>
          <w:w w:val="100"/>
          <w:sz w:val="22"/>
        </w:rPr>
        <w:t xml:space="preserve"> 分说明了</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破发点</w:t>
      </w:r>
      <w:r>
        <w:rPr>
          <w:rFonts w:ascii="Times New Roman" w:hAnsi="Times New Roman" w:eastAsia="Times New Roman" w:cs="Times New Roman"/>
          <w:b w:val="0"/>
          <w:i w:val="0"/>
          <w:color w:val="000000"/>
          <w:w w:val="100"/>
          <w:sz w:val="22"/>
        </w:rPr>
        <w:t>”——</w:t>
      </w:r>
      <w:r>
        <w:rPr>
          <w:rFonts w:ascii="宋体" w:hAnsi="宋体" w:eastAsia="宋体" w:cs="宋体"/>
          <w:b w:val="0"/>
          <w:i w:val="0"/>
          <w:color w:val="000000"/>
          <w:w w:val="100"/>
          <w:sz w:val="22"/>
        </w:rPr>
        <w:t>即接发球方（未发球的选手）有机会赢得这一局的分数。</w:t>
      </w:r>
    </w:p>
    <w:p w14:paraId="40DEB561">
      <w:pPr>
        <w:spacing w:before="140"/>
        <w:ind w:left="0"/>
        <w:sectPr>
          <w:type w:val="continuous"/>
          <w:pgSz w:w="12240" w:h="17760"/>
          <w:pgMar w:top="1720" w:right="1300" w:bottom="1440" w:left="1300" w:header="720" w:footer="720" w:gutter="0"/>
          <w:cols w:space="720" w:num="1"/>
        </w:sectPr>
      </w:pPr>
      <w:r>
        <w:drawing>
          <wp:inline distT="0" distB="0" distL="0" distR="0">
            <wp:extent cx="6108700" cy="1231900"/>
            <wp:effectExtent l="0" t="0" r="0" b="0"/>
            <wp:docPr id="8" name="Drawing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IMAGE"/>
                    <pic:cNvPicPr>
                      <a:picLocks noChangeAspect="1"/>
                    </pic:cNvPicPr>
                  </pic:nvPicPr>
                  <pic:blipFill>
                    <a:blip r:embed="rId7"/>
                    <a:stretch>
                      <a:fillRect/>
                    </a:stretch>
                  </pic:blipFill>
                  <pic:spPr>
                    <a:xfrm>
                      <a:off x="0" y="0"/>
                      <a:ext cx="6108700" cy="1231900"/>
                    </a:xfrm>
                    <a:prstGeom prst="rect">
                      <a:avLst/>
                    </a:prstGeom>
                  </pic:spPr>
                </pic:pic>
              </a:graphicData>
            </a:graphic>
          </wp:inline>
        </w:drawing>
      </w:r>
    </w:p>
    <w:p w14:paraId="17B6629A">
      <w:pPr>
        <w:pageBreakBefore/>
        <w:spacing w:line="240" w:lineRule="auto"/>
        <w:ind w:left="8780"/>
        <w:jc w:val="left"/>
        <w:sectPr>
          <w:type w:val="continuous"/>
          <w:pgSz w:w="12240" w:h="17760"/>
          <w:pgMar w:top="620" w:right="1420" w:bottom="1440" w:left="1420" w:header="720" w:footer="720" w:gutter="0"/>
          <w:cols w:space="720" w:num="1"/>
        </w:sectPr>
      </w:pPr>
      <w:r>
        <w:rPr>
          <w:rFonts w:ascii="Times New Roman" w:hAnsi="Times New Roman" w:eastAsia="Times New Roman" w:cs="Times New Roman"/>
          <w:b w:val="0"/>
          <w:i w:val="0"/>
          <w:color w:val="1D1D1D"/>
          <w:w w:val="100"/>
          <w:sz w:val="14"/>
        </w:rPr>
        <w:t>v102023</w:t>
      </w:r>
    </w:p>
    <w:p w14:paraId="30A2AC14">
      <w:pPr>
        <w:pBdr>
          <w:top w:val="single" w:color="FFFFFF" w:sz="2" w:space="23"/>
        </w:pBdr>
        <w:spacing w:line="240" w:lineRule="auto"/>
        <w:ind w:left="720" w:right="720"/>
        <w:jc w:val="left"/>
      </w:pPr>
      <w:r>
        <w:rPr>
          <w:rFonts w:ascii="宋体" w:hAnsi="宋体" w:eastAsia="宋体" w:cs="宋体"/>
          <w:b/>
          <w:i w:val="0"/>
          <w:color w:val="000000"/>
          <w:w w:val="100"/>
          <w:sz w:val="27"/>
        </w:rPr>
        <w:t xml:space="preserve">在 </w:t>
      </w:r>
      <w:r>
        <w:rPr>
          <w:rFonts w:ascii="Times New Roman" w:hAnsi="Times New Roman" w:eastAsia="Times New Roman" w:cs="Times New Roman"/>
          <w:b/>
          <w:i w:val="0"/>
          <w:color w:val="000000"/>
          <w:w w:val="100"/>
          <w:sz w:val="27"/>
        </w:rPr>
        <w:t>COMAP</w:t>
      </w:r>
      <w:r>
        <w:rPr>
          <w:rFonts w:ascii="宋体" w:hAnsi="宋体" w:eastAsia="宋体" w:cs="宋体"/>
          <w:b/>
          <w:i w:val="0"/>
          <w:color w:val="000000"/>
          <w:w w:val="100"/>
          <w:sz w:val="27"/>
        </w:rPr>
        <w:t xml:space="preserve"> 竞赛中使用大型语言模型和生成式人工智能工具</w:t>
      </w:r>
    </w:p>
    <w:p w14:paraId="6D9C8F02">
      <w:pPr>
        <w:spacing w:before="200" w:line="240" w:lineRule="auto"/>
        <w:ind w:left="0" w:right="80"/>
        <w:jc w:val="left"/>
        <w:sectPr>
          <w:type w:val="continuous"/>
          <w:pgSz w:w="12240" w:h="17760"/>
          <w:pgMar w:top="620" w:right="1420" w:bottom="1440" w:left="1420" w:header="720" w:footer="720" w:gutter="0"/>
          <w:cols w:space="720" w:num="1"/>
        </w:sectPr>
      </w:pPr>
      <w:r>
        <w:rPr>
          <w:rFonts w:ascii="宋体" w:hAnsi="宋体" w:eastAsia="宋体" w:cs="宋体"/>
          <w:b w:val="0"/>
          <w:i w:val="0"/>
          <w:color w:val="1D1D1D"/>
          <w:w w:val="100"/>
          <w:sz w:val="25"/>
        </w:rPr>
        <w:t>该政策的出台是鉴于</w:t>
      </w:r>
      <w:r>
        <w:rPr>
          <w:rFonts w:ascii="宋体" w:hAnsi="宋体" w:eastAsia="宋体" w:cs="宋体"/>
          <w:b w:val="0"/>
          <w:i w:val="0"/>
          <w:color w:val="000000"/>
          <w:w w:val="100"/>
          <w:sz w:val="25"/>
        </w:rPr>
        <w:t>大型语言模型（</w:t>
      </w:r>
      <w:r>
        <w:rPr>
          <w:rFonts w:ascii="Times New Roman" w:hAnsi="Times New Roman" w:eastAsia="Times New Roman" w:cs="Times New Roman"/>
          <w:b w:val="0"/>
          <w:i w:val="0"/>
          <w:color w:val="000000"/>
          <w:w w:val="100"/>
          <w:sz w:val="25"/>
        </w:rPr>
        <w:t>LLM</w:t>
      </w:r>
      <w:r>
        <w:rPr>
          <w:rFonts w:ascii="宋体" w:hAnsi="宋体" w:eastAsia="宋体" w:cs="宋体"/>
          <w:b w:val="0"/>
          <w:i w:val="0"/>
          <w:color w:val="000000"/>
          <w:w w:val="100"/>
          <w:sz w:val="25"/>
        </w:rPr>
        <w:t>）和</w:t>
      </w:r>
      <w:r>
        <w:rPr>
          <w:rFonts w:ascii="宋体" w:hAnsi="宋体" w:eastAsia="宋体" w:cs="宋体"/>
          <w:b w:val="0"/>
          <w:i w:val="0"/>
          <w:color w:val="1D1D1D"/>
          <w:w w:val="100"/>
          <w:sz w:val="25"/>
        </w:rPr>
        <w:t>生成式人工智能辅助技术的兴起。其目的在于为团队、顾问和评委提供更清晰的透明度和指导。该政策适用于学生工作的各个方面，从模型的研究与开发（包括代码编写）到书面报告。由于这些新兴技术发展迅速，</w:t>
      </w:r>
      <w:r>
        <w:rPr>
          <w:rFonts w:ascii="Times New Roman" w:hAnsi="Times New Roman" w:eastAsia="Times New Roman" w:cs="Times New Roman"/>
          <w:b w:val="0"/>
          <w:i w:val="0"/>
          <w:color w:val="1D1D1D"/>
          <w:w w:val="100"/>
          <w:sz w:val="25"/>
        </w:rPr>
        <w:t>COMAP</w:t>
      </w:r>
      <w:r>
        <w:rPr>
          <w:rFonts w:ascii="宋体" w:hAnsi="宋体" w:eastAsia="宋体" w:cs="宋体"/>
          <w:b w:val="0"/>
          <w:i w:val="0"/>
          <w:color w:val="1D1D1D"/>
          <w:w w:val="100"/>
          <w:sz w:val="25"/>
        </w:rPr>
        <w:t xml:space="preserve"> 将视情况对本政策进行适当修订。</w:t>
      </w:r>
    </w:p>
    <w:p w14:paraId="059705A0">
      <w:pPr>
        <w:pBdr>
          <w:top w:val="single" w:color="FFFFFF" w:sz="2" w:space="12"/>
        </w:pBdr>
        <w:spacing w:line="240" w:lineRule="auto"/>
        <w:ind w:left="20" w:right="40"/>
        <w:jc w:val="left"/>
        <w:sectPr>
          <w:type w:val="continuous"/>
          <w:pgSz w:w="12240" w:h="17760"/>
          <w:pgMar w:top="620" w:right="1420" w:bottom="1440" w:left="1420" w:header="720" w:footer="720" w:gutter="0"/>
          <w:cols w:space="720" w:num="1"/>
        </w:sectPr>
      </w:pPr>
      <w:r>
        <w:rPr>
          <w:rFonts w:ascii="宋体" w:hAnsi="宋体" w:eastAsia="宋体" w:cs="宋体"/>
          <w:b w:val="0"/>
          <w:i w:val="0"/>
          <w:color w:val="000000"/>
          <w:w w:val="100"/>
          <w:sz w:val="25"/>
        </w:rPr>
        <w:t>各团队必须对其使用的所有人工智能工具开诚布公。团队及其提交内容越透明，其工作就越有可能被他人充分信任、欣赏和正确使用。这些披露有助于理解智力成果的发展过程，并恰当认可各方贡献。若不公开、清晰地引用和说明人工智能工具所起的作用，就更有可能出现有争议的段落和作品被认定为抄袭而被取消资格的情况。</w:t>
      </w:r>
    </w:p>
    <w:p w14:paraId="644805EF">
      <w:pPr>
        <w:pBdr>
          <w:top w:val="single" w:color="FFFFFF" w:sz="2" w:space="11"/>
        </w:pBdr>
        <w:spacing w:line="240" w:lineRule="auto"/>
        <w:ind w:left="20" w:right="200"/>
        <w:jc w:val="left"/>
        <w:sectPr>
          <w:type w:val="continuous"/>
          <w:pgSz w:w="12240" w:h="17760"/>
          <w:pgMar w:top="620" w:right="1420" w:bottom="1440" w:left="1420" w:header="720" w:footer="720" w:gutter="0"/>
          <w:cols w:space="720" w:num="1"/>
        </w:sectPr>
      </w:pPr>
      <w:r>
        <w:rPr>
          <w:rFonts w:ascii="宋体" w:hAnsi="宋体" w:eastAsia="宋体" w:cs="宋体"/>
          <w:b w:val="0"/>
          <w:i w:val="0"/>
          <w:color w:val="1D1D1D"/>
          <w:w w:val="100"/>
          <w:sz w:val="25"/>
        </w:rPr>
        <w:t>解决</w:t>
      </w:r>
      <w:r>
        <w:rPr>
          <w:rFonts w:ascii="宋体" w:hAnsi="宋体" w:eastAsia="宋体" w:cs="宋体"/>
          <w:b w:val="0"/>
          <w:i w:val="0"/>
          <w:color w:val="000000"/>
          <w:w w:val="100"/>
          <w:sz w:val="25"/>
        </w:rPr>
        <w:t>这些</w:t>
      </w:r>
      <w:r>
        <w:rPr>
          <w:rFonts w:ascii="宋体" w:hAnsi="宋体" w:eastAsia="宋体" w:cs="宋体"/>
          <w:b w:val="0"/>
          <w:i w:val="0"/>
          <w:color w:val="1D1D1D"/>
          <w:w w:val="100"/>
          <w:sz w:val="25"/>
        </w:rPr>
        <w:t>问题并不需要使用人工智能工具</w:t>
      </w:r>
      <w:r>
        <w:rPr>
          <w:rFonts w:ascii="宋体" w:hAnsi="宋体" w:eastAsia="宋体" w:cs="宋体"/>
          <w:b w:val="0"/>
          <w:i w:val="0"/>
          <w:color w:val="000000"/>
          <w:w w:val="100"/>
          <w:sz w:val="25"/>
        </w:rPr>
        <w:t>，</w:t>
      </w:r>
      <w:r>
        <w:rPr>
          <w:rFonts w:ascii="宋体" w:hAnsi="宋体" w:eastAsia="宋体" w:cs="宋体"/>
          <w:b w:val="0"/>
          <w:i w:val="0"/>
          <w:color w:val="1D1D1D"/>
          <w:w w:val="100"/>
          <w:sz w:val="25"/>
        </w:rPr>
        <w:t>不过</w:t>
      </w:r>
      <w:r>
        <w:rPr>
          <w:rFonts w:ascii="宋体" w:hAnsi="宋体" w:eastAsia="宋体" w:cs="宋体"/>
          <w:b w:val="0"/>
          <w:i w:val="0"/>
          <w:color w:val="000000"/>
          <w:w w:val="100"/>
          <w:sz w:val="25"/>
        </w:rPr>
        <w:t>可以谨慎使用。</w:t>
      </w:r>
      <w:r>
        <w:rPr>
          <w:rFonts w:ascii="Times New Roman" w:hAnsi="Times New Roman" w:eastAsia="Times New Roman" w:cs="Times New Roman"/>
          <w:b w:val="0"/>
          <w:i w:val="0"/>
          <w:color w:val="000000"/>
          <w:w w:val="100"/>
          <w:sz w:val="25"/>
        </w:rPr>
        <w:t>COMAP</w:t>
      </w:r>
      <w:r>
        <w:rPr>
          <w:rFonts w:ascii="宋体" w:hAnsi="宋体" w:eastAsia="宋体" w:cs="宋体"/>
          <w:b w:val="0"/>
          <w:i w:val="0"/>
          <w:color w:val="000000"/>
          <w:w w:val="100"/>
          <w:sz w:val="25"/>
        </w:rPr>
        <w:t xml:space="preserve"> 认识到大型语言模型和生成式人工智能作为生产力工具的价值，它们可以帮助团队准备提交材料；例如，生成结构的初步想法，或者在总结、改写、语言润色等方面发挥作用。在模型开发中，有许多任务需要人类的创造力和团队合作，过度依赖人工智能工具会带来风险。因此，我们建议在诸如模型选择和构建、协助编写代码、解释数据和模型结果以及得出科学结论等任务中谨慎使用这些技术。</w:t>
      </w:r>
    </w:p>
    <w:p w14:paraId="19C0FDF6">
      <w:pPr>
        <w:pBdr>
          <w:top w:val="single" w:color="FFFFFF" w:sz="2" w:space="11"/>
        </w:pBdr>
        <w:spacing w:line="240" w:lineRule="auto"/>
        <w:ind w:left="20" w:right="200"/>
        <w:jc w:val="both"/>
      </w:pPr>
      <w:r>
        <w:rPr>
          <w:rFonts w:ascii="宋体" w:hAnsi="宋体" w:eastAsia="宋体" w:cs="宋体"/>
          <w:b w:val="0"/>
          <w:i w:val="0"/>
          <w:color w:val="000000"/>
          <w:w w:val="100"/>
          <w:sz w:val="25"/>
        </w:rPr>
        <w:t>需要指出的是，大型语言模型（</w:t>
      </w:r>
      <w:r>
        <w:rPr>
          <w:rFonts w:ascii="Times New Roman" w:hAnsi="Times New Roman" w:eastAsia="Times New Roman" w:cs="Times New Roman"/>
          <w:b w:val="0"/>
          <w:i w:val="0"/>
          <w:color w:val="000000"/>
          <w:w w:val="100"/>
          <w:sz w:val="25"/>
        </w:rPr>
        <w:t>LLMs</w:t>
      </w:r>
      <w:r>
        <w:rPr>
          <w:rFonts w:ascii="宋体" w:hAnsi="宋体" w:eastAsia="宋体" w:cs="宋体"/>
          <w:b w:val="0"/>
          <w:i w:val="0"/>
          <w:color w:val="000000"/>
          <w:w w:val="100"/>
          <w:sz w:val="25"/>
        </w:rPr>
        <w:t>）和生成式人工智能存在局限性，无法取代人类的创造力和批判性思维。</w:t>
      </w:r>
      <w:r>
        <w:rPr>
          <w:rFonts w:ascii="Times New Roman" w:hAnsi="Times New Roman" w:eastAsia="Times New Roman" w:cs="Times New Roman"/>
          <w:b w:val="0"/>
          <w:i w:val="0"/>
          <w:color w:val="000000"/>
          <w:w w:val="100"/>
          <w:sz w:val="25"/>
        </w:rPr>
        <w:t>COMAP</w:t>
      </w:r>
      <w:r>
        <w:rPr>
          <w:rFonts w:ascii="宋体" w:hAnsi="宋体" w:eastAsia="宋体" w:cs="宋体"/>
          <w:b w:val="0"/>
          <w:i w:val="0"/>
          <w:color w:val="000000"/>
          <w:w w:val="100"/>
          <w:sz w:val="25"/>
        </w:rPr>
        <w:t xml:space="preserve"> 建议参赛团队在选择使用 </w:t>
      </w:r>
      <w:r>
        <w:rPr>
          <w:rFonts w:ascii="Times New Roman" w:hAnsi="Times New Roman" w:eastAsia="Times New Roman" w:cs="Times New Roman"/>
          <w:b w:val="0"/>
          <w:i w:val="0"/>
          <w:color w:val="000000"/>
          <w:w w:val="100"/>
          <w:sz w:val="25"/>
        </w:rPr>
        <w:t>LLMs</w:t>
      </w:r>
      <w:r>
        <w:rPr>
          <w:rFonts w:ascii="宋体" w:hAnsi="宋体" w:eastAsia="宋体" w:cs="宋体"/>
          <w:b w:val="0"/>
          <w:i w:val="0"/>
          <w:color w:val="000000"/>
          <w:w w:val="100"/>
          <w:sz w:val="25"/>
        </w:rPr>
        <w:t xml:space="preserve"> 时要意识到这些风险：</w:t>
      </w:r>
    </w:p>
    <w:p w14:paraId="054D39F3">
      <w:pPr>
        <w:spacing w:before="0" w:after="0" w:line="14" w:lineRule="exact"/>
        <w:sectPr>
          <w:type w:val="continuous"/>
          <w:pgSz w:w="12240" w:h="17760"/>
          <w:pgMar w:top="620" w:right="1420" w:bottom="1440" w:left="1420" w:header="720" w:footer="720" w:gutter="0"/>
          <w:cols w:space="720" w:num="1"/>
        </w:sectPr>
      </w:pPr>
    </w:p>
    <w:p w14:paraId="4D04FB74">
      <w:pPr>
        <w:pBdr>
          <w:top w:val="single" w:color="FFFFFF" w:sz="2" w:space="11"/>
        </w:pBdr>
        <w:spacing w:line="240" w:lineRule="auto"/>
        <w:ind w:left="500" w:right="320"/>
        <w:jc w:val="left"/>
      </w:pP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客观性：</w:t>
      </w:r>
      <w:r>
        <w:rPr>
          <w:rFonts w:ascii="宋体" w:hAnsi="宋体" w:eastAsia="宋体" w:cs="宋体"/>
          <w:b w:val="0"/>
          <w:i w:val="0"/>
          <w:color w:val="000000"/>
          <w:w w:val="100"/>
          <w:sz w:val="25"/>
        </w:rPr>
        <w:t>之前已发表的内容中可能包含种族主义、性别歧视或其他偏见，这些偏见可能会出现在大型语言模型生成的文本中，而且一些重要的观点可能无法得到体现。</w:t>
      </w:r>
    </w:p>
    <w:p w14:paraId="68E5106B">
      <w:pPr>
        <w:spacing w:line="240" w:lineRule="auto"/>
        <w:ind w:left="500" w:right="80"/>
        <w:jc w:val="left"/>
      </w:pP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准确性：</w:t>
      </w:r>
      <w:r>
        <w:rPr>
          <w:rFonts w:ascii="宋体" w:hAnsi="宋体" w:eastAsia="宋体" w:cs="宋体"/>
          <w:b w:val="0"/>
          <w:i w:val="0"/>
          <w:color w:val="000000"/>
          <w:w w:val="100"/>
          <w:sz w:val="25"/>
        </w:rPr>
        <w:t>大型语言模型可能会</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胡编乱造</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即生成虚假内容，尤其是在其专业领域之外或处理复杂或模棱两可的主题时。它们可能会生成在语言上看似合理但在科学上站不住脚的内容，可能会搞错事实，甚至生成根本不存在的引用。有些大型语言模型仅基于特定日期之前的已发布内容进行训练，因此提供的信息是不完整的。</w:t>
      </w:r>
    </w:p>
    <w:p w14:paraId="6F16DB57">
      <w:pPr>
        <w:spacing w:line="240" w:lineRule="auto"/>
        <w:ind w:left="500" w:right="220"/>
        <w:jc w:val="left"/>
      </w:pP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上下文</w:t>
      </w:r>
      <w:r>
        <w:rPr>
          <w:rFonts w:ascii="宋体" w:hAnsi="宋体" w:eastAsia="宋体" w:cs="宋体"/>
          <w:b w:val="0"/>
          <w:i w:val="0"/>
          <w:color w:val="000000"/>
          <w:w w:val="100"/>
          <w:sz w:val="25"/>
        </w:rPr>
        <w:t>理解：大型语言模型无法将人类对文本上下文的理解应用其中，尤其是在处理习语、讽刺、幽默或隐喻性语言时。这可能会导致生成内容出现错误或误解。</w:t>
      </w:r>
    </w:p>
    <w:p w14:paraId="6C825D35">
      <w:pPr>
        <w:spacing w:line="240" w:lineRule="auto"/>
        <w:ind w:left="500" w:right="380"/>
        <w:jc w:val="left"/>
        <w:sectPr>
          <w:type w:val="continuous"/>
          <w:pgSz w:w="12240" w:h="17760"/>
          <w:pgMar w:top="620" w:right="1420" w:bottom="1440" w:left="1420" w:header="720" w:footer="720" w:gutter="0"/>
          <w:cols w:space="720" w:num="1"/>
        </w:sectPr>
      </w:pPr>
      <w:r>
        <w:rPr>
          <w:rFonts w:ascii="Times New Roman" w:hAnsi="Times New Roman" w:eastAsia="Times New Roman" w:cs="Times New Roman"/>
          <w:b w:val="0"/>
          <w:i w:val="0"/>
          <w:color w:val="000000"/>
          <w:w w:val="100"/>
          <w:sz w:val="21"/>
        </w:rPr>
        <w:t>•</w:t>
      </w:r>
      <w:r>
        <w:rPr>
          <w:rFonts w:ascii="宋体" w:hAnsi="宋体" w:eastAsia="宋体" w:cs="宋体"/>
          <w:b w:val="0"/>
          <w:i w:val="0"/>
          <w:color w:val="000000"/>
          <w:w w:val="100"/>
          <w:sz w:val="21"/>
        </w:rPr>
        <w:t>训练</w:t>
      </w:r>
      <w:r>
        <w:rPr>
          <w:rFonts w:ascii="宋体" w:hAnsi="宋体" w:eastAsia="宋体" w:cs="宋体"/>
          <w:b w:val="0"/>
          <w:i w:val="0"/>
          <w:color w:val="000000"/>
          <w:w w:val="100"/>
          <w:sz w:val="25"/>
        </w:rPr>
        <w:t>数据：大型语言模型（</w:t>
      </w:r>
      <w:r>
        <w:rPr>
          <w:rFonts w:ascii="Times New Roman" w:hAnsi="Times New Roman" w:eastAsia="Times New Roman" w:cs="Times New Roman"/>
          <w:b w:val="0"/>
          <w:i w:val="0"/>
          <w:color w:val="000000"/>
          <w:w w:val="100"/>
          <w:sz w:val="25"/>
        </w:rPr>
        <w:t>LLMs</w:t>
      </w:r>
      <w:r>
        <w:rPr>
          <w:rFonts w:ascii="宋体" w:hAnsi="宋体" w:eastAsia="宋体" w:cs="宋体"/>
          <w:b w:val="0"/>
          <w:i w:val="0"/>
          <w:color w:val="000000"/>
          <w:w w:val="100"/>
          <w:sz w:val="25"/>
        </w:rPr>
        <w:t>）需要大量的高质量训练数据才能达到最佳性能。然而，在某些领域或语言中，此类数据可能难以获取，从而限制了其输出的实用性。</w:t>
      </w:r>
    </w:p>
    <w:p w14:paraId="1FF4570F">
      <w:pPr>
        <w:pageBreakBefore/>
        <w:spacing w:line="240" w:lineRule="auto"/>
        <w:ind w:left="100" w:right="7420"/>
        <w:jc w:val="left"/>
        <w:sectPr>
          <w:type w:val="continuous"/>
          <w:pgSz w:w="12240" w:h="17760"/>
          <w:pgMar w:top="1220" w:right="1320" w:bottom="1440" w:left="1340" w:header="720" w:footer="720" w:gutter="0"/>
          <w:cols w:space="720" w:num="1"/>
        </w:sectPr>
      </w:pPr>
      <w:r>
        <w:rPr>
          <w:rFonts w:ascii="宋体" w:hAnsi="宋体" w:eastAsia="宋体" w:cs="宋体"/>
          <w:b/>
          <w:i w:val="0"/>
          <w:color w:val="000000"/>
          <w:w w:val="100"/>
          <w:sz w:val="28"/>
        </w:rPr>
        <w:t>团队指导</w:t>
      </w:r>
    </w:p>
    <w:p w14:paraId="41CFB920">
      <w:pPr>
        <w:pBdr>
          <w:top w:val="single" w:color="FFFFFF" w:sz="2" w:space="11"/>
        </w:pBdr>
        <w:spacing w:line="240" w:lineRule="auto"/>
        <w:ind w:left="100" w:right="7280"/>
        <w:jc w:val="left"/>
      </w:pPr>
      <w:r>
        <w:rPr>
          <w:rFonts w:ascii="宋体" w:hAnsi="宋体" w:eastAsia="宋体" w:cs="宋体"/>
          <w:b w:val="0"/>
          <w:i w:val="0"/>
          <w:color w:val="000000"/>
          <w:w w:val="100"/>
          <w:sz w:val="25"/>
        </w:rPr>
        <w:t>团队需要做到：</w:t>
      </w:r>
    </w:p>
    <w:p w14:paraId="157EE733">
      <w:pPr>
        <w:spacing w:before="200" w:line="240" w:lineRule="auto"/>
        <w:ind w:left="580" w:right="400"/>
        <w:jc w:val="left"/>
      </w:pPr>
      <w:r>
        <w:rPr>
          <w:rFonts w:ascii="Times New Roman" w:hAnsi="Times New Roman" w:eastAsia="Times New Roman" w:cs="Times New Roman"/>
          <w:b w:val="0"/>
          <w:i w:val="0"/>
          <w:color w:val="000000"/>
          <w:w w:val="100"/>
          <w:sz w:val="25"/>
        </w:rPr>
        <w:t>1.</w:t>
      </w:r>
      <w:r>
        <w:rPr>
          <w:rFonts w:ascii="宋体" w:hAnsi="宋体" w:eastAsia="宋体" w:cs="宋体"/>
          <w:b w:val="0"/>
          <w:i w:val="0"/>
          <w:color w:val="000000"/>
          <w:w w:val="100"/>
          <w:sz w:val="25"/>
        </w:rPr>
        <w:t xml:space="preserve"> 请在</w:t>
      </w:r>
      <w:r>
        <w:rPr>
          <w:rFonts w:ascii="宋体" w:hAnsi="宋体" w:eastAsia="宋体" w:cs="宋体"/>
          <w:b/>
          <w:i w:val="0"/>
          <w:color w:val="000000"/>
          <w:w w:val="100"/>
          <w:sz w:val="25"/>
        </w:rPr>
        <w:t>报告中明确指出</w:t>
      </w:r>
      <w:r>
        <w:rPr>
          <w:rFonts w:ascii="宋体" w:hAnsi="宋体" w:eastAsia="宋体" w:cs="宋体"/>
          <w:b w:val="0"/>
          <w:i w:val="0"/>
          <w:color w:val="000000"/>
          <w:w w:val="100"/>
          <w:sz w:val="25"/>
        </w:rPr>
        <w:t>是否</w:t>
      </w:r>
      <w:r>
        <w:rPr>
          <w:rFonts w:ascii="宋体" w:hAnsi="宋体" w:eastAsia="宋体" w:cs="宋体"/>
          <w:b/>
          <w:i w:val="0"/>
          <w:color w:val="000000"/>
          <w:w w:val="100"/>
          <w:sz w:val="25"/>
        </w:rPr>
        <w:t>使用</w:t>
      </w:r>
      <w:r>
        <w:rPr>
          <w:rFonts w:ascii="宋体" w:hAnsi="宋体" w:eastAsia="宋体" w:cs="宋体"/>
          <w:b w:val="0"/>
          <w:i w:val="0"/>
          <w:color w:val="000000"/>
          <w:w w:val="100"/>
          <w:sz w:val="25"/>
        </w:rPr>
        <w:t>了大型语言模型</w:t>
      </w:r>
      <w:r>
        <w:rPr>
          <w:rFonts w:ascii="宋体" w:hAnsi="宋体" w:eastAsia="宋体" w:cs="宋体"/>
          <w:b/>
          <w:i w:val="0"/>
          <w:color w:val="000000"/>
          <w:w w:val="100"/>
          <w:sz w:val="25"/>
        </w:rPr>
        <w:t>（</w:t>
      </w:r>
      <w:r>
        <w:rPr>
          <w:rFonts w:ascii="Times New Roman" w:hAnsi="Times New Roman" w:eastAsia="Times New Roman" w:cs="Times New Roman"/>
          <w:b/>
          <w:i w:val="0"/>
          <w:color w:val="000000"/>
          <w:w w:val="100"/>
          <w:sz w:val="25"/>
        </w:rPr>
        <w:t>LLM</w:t>
      </w:r>
      <w:r>
        <w:rPr>
          <w:rFonts w:ascii="宋体" w:hAnsi="宋体" w:eastAsia="宋体" w:cs="宋体"/>
          <w:b/>
          <w:i w:val="0"/>
          <w:color w:val="000000"/>
          <w:w w:val="100"/>
          <w:sz w:val="25"/>
        </w:rPr>
        <w:t>）或其他人工智能工具</w:t>
      </w:r>
      <w:r>
        <w:rPr>
          <w:rFonts w:ascii="宋体" w:hAnsi="宋体" w:eastAsia="宋体" w:cs="宋体"/>
          <w:b w:val="0"/>
          <w:i w:val="0"/>
          <w:color w:val="000000"/>
          <w:w w:val="100"/>
          <w:sz w:val="25"/>
        </w:rPr>
        <w:t xml:space="preserve">，包括使用了哪种模型以及用于何种目的。请使用内联引用和参考文献部分。另外，在您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页的解决方案之后附上《人工智能使用报告》（如下所述）。</w:t>
      </w:r>
    </w:p>
    <w:p w14:paraId="56F8A715">
      <w:pPr>
        <w:spacing w:line="240" w:lineRule="auto"/>
        <w:ind w:left="580" w:right="560"/>
        <w:jc w:val="left"/>
      </w:pPr>
      <w:r>
        <w:rPr>
          <w:rFonts w:ascii="Times New Roman" w:hAnsi="Times New Roman" w:eastAsia="Times New Roman" w:cs="Times New Roman"/>
          <w:b w:val="0"/>
          <w:i w:val="0"/>
          <w:color w:val="000000"/>
          <w:w w:val="100"/>
          <w:sz w:val="25"/>
        </w:rPr>
        <w:t>2.</w:t>
      </w:r>
      <w:r>
        <w:rPr>
          <w:rFonts w:ascii="宋体" w:hAnsi="宋体" w:eastAsia="宋体" w:cs="宋体"/>
          <w:b w:val="0"/>
          <w:i w:val="0"/>
          <w:color w:val="000000"/>
          <w:w w:val="100"/>
          <w:sz w:val="25"/>
        </w:rPr>
        <w:t xml:space="preserve"> </w:t>
      </w:r>
      <w:r>
        <w:rPr>
          <w:rFonts w:ascii="宋体" w:hAnsi="宋体" w:eastAsia="宋体" w:cs="宋体"/>
          <w:b/>
          <w:i w:val="0"/>
          <w:color w:val="000000"/>
          <w:w w:val="100"/>
          <w:sz w:val="25"/>
        </w:rPr>
        <w:t>核实</w:t>
      </w:r>
      <w:r>
        <w:rPr>
          <w:rFonts w:ascii="宋体" w:hAnsi="宋体" w:eastAsia="宋体" w:cs="宋体"/>
          <w:b w:val="0"/>
          <w:i w:val="0"/>
          <w:color w:val="000000"/>
          <w:w w:val="100"/>
          <w:sz w:val="25"/>
        </w:rPr>
        <w:t>语言模型生成的内容</w:t>
      </w:r>
      <w:r>
        <w:rPr>
          <w:rFonts w:ascii="宋体" w:hAnsi="宋体" w:eastAsia="宋体" w:cs="宋体"/>
          <w:b/>
          <w:i w:val="0"/>
          <w:color w:val="000000"/>
          <w:w w:val="100"/>
          <w:sz w:val="25"/>
        </w:rPr>
        <w:t>及</w:t>
      </w:r>
      <w:r>
        <w:rPr>
          <w:rFonts w:ascii="宋体" w:hAnsi="宋体" w:eastAsia="宋体" w:cs="宋体"/>
          <w:b w:val="0"/>
          <w:i w:val="0"/>
          <w:color w:val="000000"/>
          <w:w w:val="100"/>
          <w:sz w:val="25"/>
        </w:rPr>
        <w:t>任何引文的</w:t>
      </w:r>
      <w:r>
        <w:rPr>
          <w:rFonts w:ascii="宋体" w:hAnsi="宋体" w:eastAsia="宋体" w:cs="宋体"/>
          <w:b/>
          <w:i w:val="0"/>
          <w:color w:val="000000"/>
          <w:w w:val="100"/>
          <w:sz w:val="25"/>
        </w:rPr>
        <w:t>准确性、</w:t>
      </w:r>
      <w:r>
        <w:rPr>
          <w:rFonts w:ascii="宋体" w:hAnsi="宋体" w:eastAsia="宋体" w:cs="宋体"/>
          <w:b w:val="0"/>
          <w:i w:val="0"/>
          <w:color w:val="000000"/>
          <w:w w:val="100"/>
          <w:sz w:val="25"/>
        </w:rPr>
        <w:t>有效性和适当性，并纠正任何错误或不一致之处。</w:t>
      </w:r>
    </w:p>
    <w:p w14:paraId="0DC1029C">
      <w:pPr>
        <w:spacing w:line="240" w:lineRule="auto"/>
        <w:ind w:left="580" w:right="540"/>
        <w:jc w:val="left"/>
      </w:pPr>
      <w:r>
        <w:rPr>
          <w:rFonts w:ascii="Times New Roman" w:hAnsi="Times New Roman" w:eastAsia="Times New Roman" w:cs="Times New Roman"/>
          <w:b w:val="0"/>
          <w:i w:val="0"/>
          <w:color w:val="000000"/>
          <w:w w:val="100"/>
          <w:sz w:val="25"/>
        </w:rPr>
        <w:t>3.</w:t>
      </w:r>
      <w:r>
        <w:rPr>
          <w:rFonts w:ascii="宋体" w:hAnsi="宋体" w:eastAsia="宋体" w:cs="宋体"/>
          <w:b w:val="0"/>
          <w:i w:val="0"/>
          <w:color w:val="000000"/>
          <w:w w:val="100"/>
          <w:sz w:val="25"/>
        </w:rPr>
        <w:t xml:space="preserve"> 请</w:t>
      </w:r>
      <w:r>
        <w:rPr>
          <w:rFonts w:ascii="宋体" w:hAnsi="宋体" w:eastAsia="宋体" w:cs="宋体"/>
          <w:b/>
          <w:i w:val="0"/>
          <w:color w:val="000000"/>
          <w:w w:val="100"/>
          <w:sz w:val="25"/>
        </w:rPr>
        <w:t>按照此处提供</w:t>
      </w:r>
      <w:r>
        <w:rPr>
          <w:rFonts w:ascii="宋体" w:hAnsi="宋体" w:eastAsia="宋体" w:cs="宋体"/>
          <w:b w:val="0"/>
          <w:i w:val="0"/>
          <w:color w:val="000000"/>
          <w:w w:val="100"/>
          <w:sz w:val="25"/>
        </w:rPr>
        <w:t>的</w:t>
      </w:r>
      <w:r>
        <w:rPr>
          <w:rFonts w:ascii="宋体" w:hAnsi="宋体" w:eastAsia="宋体" w:cs="宋体"/>
          <w:b/>
          <w:i w:val="0"/>
          <w:color w:val="000000"/>
          <w:w w:val="100"/>
          <w:sz w:val="25"/>
        </w:rPr>
        <w:t>指南提供</w:t>
      </w:r>
      <w:r>
        <w:rPr>
          <w:rFonts w:ascii="宋体" w:hAnsi="宋体" w:eastAsia="宋体" w:cs="宋体"/>
          <w:b w:val="0"/>
          <w:i w:val="0"/>
          <w:color w:val="000000"/>
          <w:w w:val="100"/>
          <w:sz w:val="25"/>
        </w:rPr>
        <w:t>引文</w:t>
      </w:r>
      <w:r>
        <w:rPr>
          <w:rFonts w:ascii="宋体" w:hAnsi="宋体" w:eastAsia="宋体" w:cs="宋体"/>
          <w:b/>
          <w:i w:val="0"/>
          <w:color w:val="000000"/>
          <w:w w:val="100"/>
          <w:sz w:val="25"/>
        </w:rPr>
        <w:t>和参考文献。</w:t>
      </w:r>
      <w:r>
        <w:rPr>
          <w:rFonts w:ascii="宋体" w:hAnsi="宋体" w:eastAsia="宋体" w:cs="宋体"/>
          <w:b w:val="0"/>
          <w:i w:val="0"/>
          <w:color w:val="000000"/>
          <w:w w:val="100"/>
          <w:sz w:val="25"/>
        </w:rPr>
        <w:t>仔细检查引文，确保其准确无误且引用格式正确。</w:t>
      </w:r>
    </w:p>
    <w:p w14:paraId="1BA4678D">
      <w:pPr>
        <w:spacing w:line="240" w:lineRule="auto"/>
        <w:ind w:left="580" w:right="100"/>
        <w:jc w:val="left"/>
        <w:sectPr>
          <w:type w:val="continuous"/>
          <w:pgSz w:w="12240" w:h="17760"/>
          <w:pgMar w:top="1220" w:right="1320" w:bottom="1440" w:left="1340" w:header="720" w:footer="720" w:gutter="0"/>
          <w:cols w:space="720" w:num="1"/>
        </w:sectPr>
      </w:pPr>
      <w:r>
        <w:rPr>
          <w:rFonts w:ascii="Times New Roman" w:hAnsi="Times New Roman" w:eastAsia="Times New Roman" w:cs="Times New Roman"/>
          <w:b w:val="0"/>
          <w:i w:val="0"/>
          <w:color w:val="000000"/>
          <w:w w:val="100"/>
          <w:sz w:val="25"/>
        </w:rPr>
        <w:t>4.</w:t>
      </w:r>
      <w:r>
        <w:rPr>
          <w:rFonts w:ascii="宋体" w:hAnsi="宋体" w:eastAsia="宋体" w:cs="宋体"/>
          <w:b w:val="0"/>
          <w:i w:val="0"/>
          <w:color w:val="000000"/>
          <w:w w:val="100"/>
          <w:sz w:val="25"/>
        </w:rPr>
        <w:t xml:space="preserve"> </w:t>
      </w:r>
      <w:r>
        <w:rPr>
          <w:rFonts w:ascii="宋体" w:hAnsi="宋体" w:eastAsia="宋体" w:cs="宋体"/>
          <w:b/>
          <w:i w:val="0"/>
          <w:color w:val="000000"/>
          <w:w w:val="100"/>
          <w:sz w:val="25"/>
        </w:rPr>
        <w:t>要意识到</w:t>
      </w:r>
      <w:r>
        <w:rPr>
          <w:rFonts w:ascii="宋体" w:hAnsi="宋体" w:eastAsia="宋体" w:cs="宋体"/>
          <w:b w:val="0"/>
          <w:i w:val="0"/>
          <w:color w:val="000000"/>
          <w:w w:val="100"/>
          <w:sz w:val="25"/>
        </w:rPr>
        <w:t>存在</w:t>
      </w:r>
      <w:r>
        <w:rPr>
          <w:rFonts w:ascii="宋体" w:hAnsi="宋体" w:eastAsia="宋体" w:cs="宋体"/>
          <w:b/>
          <w:i w:val="0"/>
          <w:color w:val="000000"/>
          <w:w w:val="100"/>
          <w:sz w:val="25"/>
        </w:rPr>
        <w:t>抄袭</w:t>
      </w:r>
      <w:r>
        <w:rPr>
          <w:rFonts w:ascii="宋体" w:hAnsi="宋体" w:eastAsia="宋体" w:cs="宋体"/>
          <w:b w:val="0"/>
          <w:i w:val="0"/>
          <w:color w:val="000000"/>
          <w:w w:val="100"/>
          <w:sz w:val="25"/>
        </w:rPr>
        <w:t>的</w:t>
      </w:r>
      <w:r>
        <w:rPr>
          <w:rFonts w:ascii="宋体" w:hAnsi="宋体" w:eastAsia="宋体" w:cs="宋体"/>
          <w:b/>
          <w:i w:val="0"/>
          <w:color w:val="000000"/>
          <w:w w:val="100"/>
          <w:sz w:val="25"/>
        </w:rPr>
        <w:t>可能性</w:t>
      </w:r>
      <w:r>
        <w:rPr>
          <w:rFonts w:ascii="宋体" w:hAnsi="宋体" w:eastAsia="宋体" w:cs="宋体"/>
          <w:b w:val="0"/>
          <w:i w:val="0"/>
          <w:color w:val="000000"/>
          <w:w w:val="100"/>
          <w:sz w:val="25"/>
        </w:rPr>
        <w:t>，因为大型语言模型可能会从其他来源复制大量文本。检查原始来源，以确保您没有抄袭他人的作品。</w:t>
      </w:r>
    </w:p>
    <w:p w14:paraId="6EE4C799">
      <w:pPr>
        <w:pBdr>
          <w:top w:val="single" w:color="FFFFFF" w:sz="2" w:space="13"/>
        </w:pBdr>
        <w:spacing w:line="240" w:lineRule="auto"/>
        <w:ind w:left="2180" w:right="2200"/>
        <w:jc w:val="center"/>
      </w:pPr>
      <w:r>
        <w:rPr>
          <w:rFonts w:ascii="宋体" w:hAnsi="宋体" w:eastAsia="宋体" w:cs="宋体"/>
          <w:b/>
          <w:i w:val="0"/>
          <w:color w:val="000000"/>
          <w:w w:val="100"/>
          <w:sz w:val="28"/>
        </w:rPr>
        <w:t xml:space="preserve">当 </w:t>
      </w:r>
      <w:r>
        <w:rPr>
          <w:rFonts w:ascii="Times New Roman" w:hAnsi="Times New Roman" w:eastAsia="Times New Roman" w:cs="Times New Roman"/>
          <w:b/>
          <w:i w:val="0"/>
          <w:color w:val="000000"/>
          <w:w w:val="100"/>
          <w:sz w:val="28"/>
        </w:rPr>
        <w:t>COMAP</w:t>
      </w:r>
      <w:r>
        <w:rPr>
          <w:rFonts w:ascii="宋体" w:hAnsi="宋体" w:eastAsia="宋体" w:cs="宋体"/>
          <w:b/>
          <w:i w:val="0"/>
          <w:color w:val="000000"/>
          <w:w w:val="100"/>
          <w:sz w:val="28"/>
        </w:rPr>
        <w:t xml:space="preserve"> 发现参赛作品疑似使用了未披露的此类工具准备时，我们将采取适当的措施。</w:t>
      </w:r>
    </w:p>
    <w:p w14:paraId="07CE10DD">
      <w:pPr>
        <w:spacing w:before="20" w:after="0" w:line="14" w:lineRule="exact"/>
        <w:ind w:left="0"/>
      </w:pPr>
      <w:r>
        <w:pict>
          <v:group id="_x0000_s1048" o:spid="_x0000_s1048" o:spt="203" style="height:0.4pt;width:478pt;">
            <o:lock v:ext="edit"/>
            <v:line id="_x0000_s1049" o:spid="_x0000_s1049" o:spt="20" style="position:absolute;left:0;top:4;height:0;width:1000;" stroked="t" coordsize="21600,21600">
              <v:path arrowok="t"/>
              <v:fill focussize="0,0"/>
              <v:stroke weight="0.4pt" color="#000000"/>
              <v:imagedata o:title=""/>
              <o:lock v:ext="edit"/>
            </v:line>
            <w10:wrap type="none"/>
            <w10:anchorlock/>
          </v:group>
        </w:pict>
      </w:r>
    </w:p>
    <w:p w14:paraId="7B7ADC90">
      <w:pPr>
        <w:spacing w:before="200" w:line="240" w:lineRule="auto"/>
        <w:ind w:left="100" w:right="5760"/>
        <w:jc w:val="left"/>
        <w:sectPr>
          <w:type w:val="continuous"/>
          <w:pgSz w:w="12240" w:h="17760"/>
          <w:pgMar w:top="1220" w:right="1320" w:bottom="1440" w:left="1340" w:header="720" w:footer="720" w:gutter="0"/>
          <w:cols w:space="720" w:num="1"/>
        </w:sectPr>
      </w:pPr>
      <w:r>
        <w:rPr>
          <w:rFonts w:ascii="宋体" w:hAnsi="宋体" w:eastAsia="宋体" w:cs="宋体"/>
          <w:b/>
          <w:i w:val="0"/>
          <w:color w:val="000000"/>
          <w:w w:val="100"/>
          <w:sz w:val="28"/>
        </w:rPr>
        <w:t>引用和参考文献指南</w:t>
      </w:r>
    </w:p>
    <w:p w14:paraId="37BA193C">
      <w:pPr>
        <w:pBdr>
          <w:top w:val="single" w:color="FFFFFF" w:sz="2" w:space="11"/>
        </w:pBdr>
        <w:spacing w:line="240" w:lineRule="auto"/>
        <w:ind w:left="100" w:right="360"/>
        <w:jc w:val="left"/>
        <w:sectPr>
          <w:type w:val="continuous"/>
          <w:pgSz w:w="12240" w:h="17760"/>
          <w:pgMar w:top="1220" w:right="1320" w:bottom="1440" w:left="1340" w:header="720" w:footer="720" w:gutter="0"/>
          <w:cols w:space="720" w:num="1"/>
        </w:sectPr>
      </w:pPr>
      <w:r>
        <w:rPr>
          <w:rFonts w:ascii="宋体" w:hAnsi="宋体" w:eastAsia="宋体" w:cs="宋体"/>
          <w:b w:val="0"/>
          <w:i w:val="0"/>
          <w:color w:val="000000"/>
          <w:w w:val="100"/>
          <w:sz w:val="25"/>
        </w:rPr>
        <w:t xml:space="preserve">仔细考虑如何记录和引用团队可能选择使用的任何工具。各种风格指南开始纳入有关人工智能工具引用和参考的政策。在您的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页解决方案中使用内联引用，并在参考部分列出所有使用的人工智能工具。</w:t>
      </w:r>
    </w:p>
    <w:p w14:paraId="1F875521">
      <w:pPr>
        <w:pBdr>
          <w:top w:val="single" w:color="FFFFFF" w:sz="2" w:space="11"/>
        </w:pBdr>
        <w:spacing w:line="240" w:lineRule="auto"/>
        <w:ind w:left="100" w:right="300"/>
        <w:jc w:val="left"/>
        <w:sectPr>
          <w:type w:val="continuous"/>
          <w:pgSz w:w="12240" w:h="17760"/>
          <w:pgMar w:top="1220" w:right="1320" w:bottom="1440" w:left="1340" w:header="720" w:footer="720" w:gutter="0"/>
          <w:cols w:space="720" w:num="1"/>
        </w:sectPr>
      </w:pPr>
      <w:r>
        <w:rPr>
          <w:rFonts w:ascii="宋体" w:hAnsi="宋体" w:eastAsia="宋体" w:cs="宋体"/>
          <w:b w:val="0"/>
          <w:i w:val="0"/>
          <w:color w:val="000000"/>
          <w:w w:val="100"/>
          <w:sz w:val="25"/>
        </w:rPr>
        <w:t xml:space="preserve">无论团队是否选择使用人工智能工具，主要解决方案报告仍限制在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页以内。如果团队选择使用人工智能，在报告末尾新增一个名为</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人工智能使用报告</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 xml:space="preserve">的章节。此新章节没有页数限制，且不计入 </w:t>
      </w:r>
      <w:r>
        <w:rPr>
          <w:rFonts w:ascii="Times New Roman" w:hAnsi="Times New Roman" w:eastAsia="Times New Roman" w:cs="Times New Roman"/>
          <w:b w:val="0"/>
          <w:i w:val="0"/>
          <w:color w:val="000000"/>
          <w:w w:val="100"/>
          <w:sz w:val="25"/>
        </w:rPr>
        <w:t>25</w:t>
      </w:r>
      <w:r>
        <w:rPr>
          <w:rFonts w:ascii="宋体" w:hAnsi="宋体" w:eastAsia="宋体" w:cs="宋体"/>
          <w:b w:val="0"/>
          <w:i w:val="0"/>
          <w:color w:val="000000"/>
          <w:w w:val="100"/>
          <w:sz w:val="25"/>
        </w:rPr>
        <w:t xml:space="preserve"> 页的解决方案报告内。</w:t>
      </w:r>
    </w:p>
    <w:p w14:paraId="0F1273F8">
      <w:pPr>
        <w:pBdr>
          <w:top w:val="single" w:color="FFFFFF" w:sz="2" w:space="11"/>
        </w:pBdr>
        <w:spacing w:line="240" w:lineRule="auto"/>
        <w:ind w:left="100" w:right="2300"/>
        <w:jc w:val="left"/>
        <w:sectPr>
          <w:type w:val="continuous"/>
          <w:pgSz w:w="12240" w:h="17760"/>
          <w:pgMar w:top="1220" w:right="1320" w:bottom="1440" w:left="1340" w:header="720" w:footer="720" w:gutter="0"/>
          <w:cols w:space="720" w:num="1"/>
        </w:sectPr>
      </w:pPr>
      <w:r>
        <w:rPr>
          <w:rFonts w:ascii="宋体" w:hAnsi="宋体" w:eastAsia="宋体" w:cs="宋体"/>
          <w:b w:val="0"/>
          <w:i w:val="0"/>
          <w:color w:val="000000"/>
          <w:w w:val="100"/>
          <w:sz w:val="25"/>
        </w:rPr>
        <w:t>示例（这</w:t>
      </w:r>
      <w:r>
        <w:rPr>
          <w:rFonts w:ascii="宋体" w:hAnsi="宋体" w:eastAsia="宋体" w:cs="宋体"/>
          <w:b w:val="0"/>
          <w:i/>
          <w:color w:val="000000"/>
          <w:w w:val="100"/>
          <w:sz w:val="25"/>
        </w:rPr>
        <w:t>并非</w:t>
      </w:r>
      <w:r>
        <w:rPr>
          <w:rFonts w:ascii="宋体" w:hAnsi="宋体" w:eastAsia="宋体" w:cs="宋体"/>
          <w:b w:val="0"/>
          <w:i w:val="0"/>
          <w:color w:val="000000"/>
          <w:w w:val="100"/>
          <w:sz w:val="25"/>
        </w:rPr>
        <w:t>详尽无遗</w:t>
      </w:r>
      <w:r>
        <w:rPr>
          <w:rFonts w:ascii="Times New Roman" w:hAnsi="Times New Roman" w:eastAsia="Times New Roman" w:cs="Times New Roman"/>
          <w:b w:val="0"/>
          <w:i w:val="0"/>
          <w:color w:val="000000"/>
          <w:w w:val="100"/>
          <w:sz w:val="25"/>
        </w:rPr>
        <w:t>——</w:t>
      </w:r>
      <w:r>
        <w:rPr>
          <w:rFonts w:ascii="宋体" w:hAnsi="宋体" w:eastAsia="宋体" w:cs="宋体"/>
          <w:b w:val="0"/>
          <w:i w:val="0"/>
          <w:color w:val="000000"/>
          <w:w w:val="100"/>
          <w:sz w:val="25"/>
        </w:rPr>
        <w:t>请根据您的情况进行调整）：</w:t>
      </w:r>
    </w:p>
    <w:p w14:paraId="6D8BE409">
      <w:pPr>
        <w:pBdr>
          <w:top w:val="single" w:color="FFFFFF" w:sz="2" w:space="11"/>
        </w:pBdr>
        <w:spacing w:line="240" w:lineRule="auto"/>
        <w:ind w:left="3740" w:right="3740"/>
        <w:jc w:val="left"/>
        <w:sectPr>
          <w:type w:val="continuous"/>
          <w:pgSz w:w="12240" w:h="17760"/>
          <w:pgMar w:top="1220" w:right="1320" w:bottom="1440" w:left="1340" w:header="720" w:footer="720" w:gutter="0"/>
          <w:cols w:space="720" w:num="1"/>
        </w:sectPr>
      </w:pPr>
      <w:r>
        <w:rPr>
          <w:rFonts w:ascii="宋体" w:hAnsi="宋体" w:eastAsia="宋体" w:cs="宋体"/>
          <w:b/>
          <w:i w:val="0"/>
          <w:color w:val="000000"/>
          <w:w w:val="100"/>
          <w:sz w:val="28"/>
        </w:rPr>
        <w:t>关于人工智能使用情况的报告</w:t>
      </w:r>
    </w:p>
    <w:p w14:paraId="37E5F82C">
      <w:pPr>
        <w:pBdr>
          <w:top w:val="single" w:color="FFFFFF" w:sz="2" w:space="11"/>
        </w:pBdr>
        <w:spacing w:line="240" w:lineRule="auto"/>
        <w:ind w:left="440" w:right="3320"/>
        <w:jc w:val="both"/>
      </w:pPr>
      <w:r>
        <w:rPr>
          <w:rFonts w:ascii="Times New Roman" w:hAnsi="Times New Roman" w:eastAsia="Times New Roman" w:cs="Times New Roman"/>
          <w:b w:val="0"/>
          <w:i w:val="0"/>
          <w:color w:val="000000"/>
          <w:w w:val="100"/>
          <w:sz w:val="21"/>
        </w:rPr>
        <w:t>1.</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OpenAI</w:t>
      </w:r>
      <w:r>
        <w:rPr>
          <w:rFonts w:ascii="宋体" w:hAnsi="宋体" w:eastAsia="宋体" w:cs="宋体"/>
          <w:b w:val="0"/>
          <w:i/>
          <w:color w:val="000000"/>
          <w:w w:val="100"/>
          <w:sz w:val="21"/>
        </w:rPr>
        <w:t xml:space="preserve"> </w:t>
      </w:r>
      <w:r>
        <w:rPr>
          <w:rFonts w:ascii="Times New Roman" w:hAnsi="Times New Roman" w:eastAsia="Times New Roman" w:cs="Times New Roman"/>
          <w:b w:val="0"/>
          <w:i/>
          <w:color w:val="000000"/>
          <w:w w:val="100"/>
          <w:sz w:val="21"/>
        </w:rPr>
        <w:t>ChatGPT</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2023</w:t>
      </w:r>
      <w:r>
        <w:rPr>
          <w:rFonts w:ascii="宋体" w:hAnsi="宋体" w:eastAsia="宋体" w:cs="宋体"/>
          <w:b w:val="0"/>
          <w:i w:val="0"/>
          <w:color w:val="000000"/>
          <w:w w:val="100"/>
          <w:sz w:val="21"/>
        </w:rPr>
        <w:t xml:space="preserve"> 年</w:t>
      </w:r>
      <w:r>
        <w:rPr>
          <w:rFonts w:ascii="宋体" w:hAnsi="宋体" w:eastAsia="宋体" w:cs="宋体"/>
          <w:b w:val="0"/>
          <w:i/>
          <w:color w:val="000000"/>
          <w:w w:val="100"/>
          <w:sz w:val="21"/>
        </w:rPr>
        <w:t xml:space="preserve"> </w:t>
      </w:r>
      <w:r>
        <w:rPr>
          <w:rFonts w:ascii="Times New Roman" w:hAnsi="Times New Roman" w:eastAsia="Times New Roman" w:cs="Times New Roman"/>
          <w:b w:val="0"/>
          <w:i/>
          <w:color w:val="000000"/>
          <w:w w:val="100"/>
          <w:sz w:val="21"/>
        </w:rPr>
        <w:t>11</w:t>
      </w:r>
      <w:r>
        <w:rPr>
          <w:rFonts w:ascii="宋体" w:hAnsi="宋体" w:eastAsia="宋体" w:cs="宋体"/>
          <w:b w:val="0"/>
          <w:i/>
          <w:color w:val="000000"/>
          <w:w w:val="100"/>
          <w:sz w:val="21"/>
        </w:rPr>
        <w:t xml:space="preserve"> 月 </w:t>
      </w:r>
      <w:r>
        <w:rPr>
          <w:rFonts w:ascii="Times New Roman" w:hAnsi="Times New Roman" w:eastAsia="Times New Roman" w:cs="Times New Roman"/>
          <w:b w:val="0"/>
          <w:i w:val="0"/>
          <w:color w:val="000000"/>
          <w:w w:val="100"/>
          <w:sz w:val="21"/>
        </w:rPr>
        <w:t>5</w:t>
      </w:r>
      <w:r>
        <w:rPr>
          <w:rFonts w:ascii="宋体" w:hAnsi="宋体" w:eastAsia="宋体" w:cs="宋体"/>
          <w:b w:val="0"/>
          <w:i/>
          <w:color w:val="000000"/>
          <w:w w:val="100"/>
          <w:sz w:val="21"/>
        </w:rPr>
        <w:t xml:space="preserve"> 日</w:t>
      </w:r>
      <w:r>
        <w:rPr>
          <w:rFonts w:ascii="宋体" w:hAnsi="宋体" w:eastAsia="宋体" w:cs="宋体"/>
          <w:b w:val="0"/>
          <w:i w:val="0"/>
          <w:color w:val="000000"/>
          <w:w w:val="100"/>
          <w:sz w:val="21"/>
        </w:rPr>
        <w:t>版本</w:t>
      </w:r>
      <w:r>
        <w:rPr>
          <w:rFonts w:ascii="宋体" w:hAnsi="宋体" w:eastAsia="宋体" w:cs="宋体"/>
          <w:b w:val="0"/>
          <w:i/>
          <w:color w:val="000000"/>
          <w:w w:val="100"/>
          <w:sz w:val="21"/>
        </w:rPr>
        <w:t>，</w:t>
      </w:r>
      <w:r>
        <w:rPr>
          <w:rFonts w:ascii="Times New Roman" w:hAnsi="Times New Roman" w:eastAsia="Times New Roman" w:cs="Times New Roman"/>
          <w:b w:val="0"/>
          <w:i w:val="0"/>
          <w:color w:val="000000"/>
          <w:w w:val="100"/>
          <w:sz w:val="21"/>
        </w:rPr>
        <w:t>ChatGPT-4</w:t>
      </w:r>
      <w:r>
        <w:rPr>
          <w:rFonts w:ascii="宋体" w:hAnsi="宋体" w:eastAsia="宋体" w:cs="宋体"/>
          <w:b w:val="0"/>
          <w:i w:val="0"/>
          <w:color w:val="000000"/>
          <w:w w:val="100"/>
          <w:sz w:val="21"/>
        </w:rPr>
        <w:t xml:space="preserve">）查询 </w:t>
      </w:r>
      <w:r>
        <w:rPr>
          <w:rFonts w:ascii="Times New Roman" w:hAnsi="Times New Roman" w:eastAsia="Times New Roman" w:cs="Times New Roman"/>
          <w:b w:val="0"/>
          <w:i w:val="0"/>
          <w:color w:val="000000"/>
          <w:w w:val="100"/>
          <w:sz w:val="21"/>
        </w:rPr>
        <w:t>1</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&lt;</w:t>
      </w:r>
      <w:r>
        <w:rPr>
          <w:rFonts w:ascii="宋体" w:hAnsi="宋体" w:eastAsia="宋体" w:cs="宋体"/>
          <w:b w:val="0"/>
          <w:i w:val="0"/>
          <w:color w:val="000000"/>
          <w:w w:val="100"/>
          <w:sz w:val="21"/>
        </w:rPr>
        <w:t>插入您输入</w:t>
      </w:r>
      <w:r>
        <w:rPr>
          <w:rFonts w:ascii="宋体" w:hAnsi="宋体" w:eastAsia="宋体" w:cs="宋体"/>
          <w:b w:val="0"/>
          <w:i/>
          <w:color w:val="000000"/>
          <w:w w:val="100"/>
          <w:sz w:val="21"/>
        </w:rPr>
        <w:t xml:space="preserve">到 </w:t>
      </w:r>
      <w:r>
        <w:rPr>
          <w:rFonts w:ascii="Times New Roman" w:hAnsi="Times New Roman" w:eastAsia="Times New Roman" w:cs="Times New Roman"/>
          <w:b w:val="0"/>
          <w:i/>
          <w:color w:val="000000"/>
          <w:w w:val="100"/>
          <w:sz w:val="21"/>
        </w:rPr>
        <w:t>AI</w:t>
      </w:r>
      <w:r>
        <w:rPr>
          <w:rFonts w:ascii="宋体" w:hAnsi="宋体" w:eastAsia="宋体" w:cs="宋体"/>
          <w:b w:val="0"/>
          <w:i/>
          <w:color w:val="000000"/>
          <w:w w:val="100"/>
          <w:sz w:val="21"/>
        </w:rPr>
        <w:t xml:space="preserve"> 工具中的确切措辞</w:t>
      </w:r>
      <w:r>
        <w:rPr>
          <w:rFonts w:ascii="Times New Roman" w:hAnsi="Times New Roman" w:eastAsia="Times New Roman" w:cs="Times New Roman"/>
          <w:b w:val="0"/>
          <w:i/>
          <w:color w:val="000000"/>
          <w:w w:val="100"/>
          <w:sz w:val="21"/>
        </w:rPr>
        <w:t>&gt;</w:t>
      </w:r>
      <w:r>
        <w:rPr>
          <w:rFonts w:ascii="宋体" w:hAnsi="宋体" w:eastAsia="宋体" w:cs="宋体"/>
          <w:b w:val="0"/>
          <w:i/>
          <w:color w:val="000000"/>
          <w:w w:val="100"/>
          <w:sz w:val="21"/>
        </w:rPr>
        <w:t xml:space="preserve"> 输出： </w:t>
      </w:r>
      <w:r>
        <w:rPr>
          <w:rFonts w:ascii="Times New Roman" w:hAnsi="Times New Roman" w:eastAsia="Times New Roman" w:cs="Times New Roman"/>
          <w:b w:val="0"/>
          <w:i/>
          <w:color w:val="000000"/>
          <w:w w:val="100"/>
          <w:sz w:val="21"/>
        </w:rPr>
        <w:t>&lt;</w:t>
      </w:r>
      <w:r>
        <w:rPr>
          <w:rFonts w:ascii="宋体" w:hAnsi="宋体" w:eastAsia="宋体" w:cs="宋体"/>
          <w:b w:val="0"/>
          <w:i/>
          <w:color w:val="000000"/>
          <w:w w:val="100"/>
          <w:sz w:val="21"/>
        </w:rPr>
        <w:t xml:space="preserve">插入 </w:t>
      </w:r>
      <w:r>
        <w:rPr>
          <w:rFonts w:ascii="Times New Roman" w:hAnsi="Times New Roman" w:eastAsia="Times New Roman" w:cs="Times New Roman"/>
          <w:b w:val="0"/>
          <w:i w:val="0"/>
          <w:color w:val="000000"/>
          <w:w w:val="100"/>
          <w:sz w:val="21"/>
        </w:rPr>
        <w:t>AI</w:t>
      </w:r>
      <w:r>
        <w:rPr>
          <w:rFonts w:ascii="宋体" w:hAnsi="宋体" w:eastAsia="宋体" w:cs="宋体"/>
          <w:b w:val="0"/>
          <w:i w:val="0"/>
          <w:color w:val="000000"/>
          <w:w w:val="100"/>
          <w:sz w:val="21"/>
        </w:rPr>
        <w:t xml:space="preserve"> 工具的完整输出</w:t>
      </w:r>
      <w:r>
        <w:rPr>
          <w:rFonts w:ascii="Times New Roman" w:hAnsi="Times New Roman" w:eastAsia="Times New Roman" w:cs="Times New Roman"/>
          <w:b w:val="0"/>
          <w:i/>
          <w:color w:val="000000"/>
          <w:w w:val="100"/>
          <w:sz w:val="21"/>
        </w:rPr>
        <w:t>&gt;</w:t>
      </w:r>
    </w:p>
    <w:p w14:paraId="02A72EA1">
      <w:pPr>
        <w:spacing w:before="200" w:line="240" w:lineRule="auto"/>
        <w:ind w:left="440" w:right="4580"/>
        <w:jc w:val="both"/>
      </w:pP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OpenAI</w:t>
      </w:r>
      <w:r>
        <w:rPr>
          <w:rFonts w:ascii="宋体" w:hAnsi="宋体" w:eastAsia="宋体" w:cs="宋体"/>
          <w:b w:val="0"/>
          <w:i w:val="0"/>
          <w:color w:val="000000"/>
          <w:w w:val="100"/>
          <w:sz w:val="21"/>
        </w:rPr>
        <w:t xml:space="preserve"> </w:t>
      </w:r>
      <w:r>
        <w:rPr>
          <w:rFonts w:ascii="宋体" w:hAnsi="宋体" w:eastAsia="宋体" w:cs="宋体"/>
          <w:b w:val="0"/>
          <w:i/>
          <w:color w:val="000000"/>
          <w:w w:val="100"/>
          <w:sz w:val="21"/>
        </w:rPr>
        <w:t>尔尼</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2023</w:t>
      </w:r>
      <w:r>
        <w:rPr>
          <w:rFonts w:ascii="宋体" w:hAnsi="宋体" w:eastAsia="宋体" w:cs="宋体"/>
          <w:b w:val="0"/>
          <w:i w:val="0"/>
          <w:color w:val="000000"/>
          <w:w w:val="100"/>
          <w:sz w:val="21"/>
        </w:rPr>
        <w:t xml:space="preserve"> 年 </w:t>
      </w:r>
      <w:r>
        <w:rPr>
          <w:rFonts w:ascii="Times New Roman" w:hAnsi="Times New Roman" w:eastAsia="Times New Roman" w:cs="Times New Roman"/>
          <w:b w:val="0"/>
          <w:i w:val="0"/>
          <w:color w:val="000000"/>
          <w:w w:val="100"/>
          <w:sz w:val="21"/>
        </w:rPr>
        <w:t>11</w:t>
      </w:r>
      <w:r>
        <w:rPr>
          <w:rFonts w:ascii="宋体" w:hAnsi="宋体" w:eastAsia="宋体" w:cs="宋体"/>
          <w:b w:val="0"/>
          <w:i w:val="0"/>
          <w:color w:val="000000"/>
          <w:w w:val="100"/>
          <w:sz w:val="21"/>
        </w:rPr>
        <w:t xml:space="preserve"> 月 </w:t>
      </w:r>
      <w:r>
        <w:rPr>
          <w:rFonts w:ascii="Times New Roman" w:hAnsi="Times New Roman" w:eastAsia="Times New Roman" w:cs="Times New Roman"/>
          <w:b w:val="0"/>
          <w:i w:val="0"/>
          <w:color w:val="000000"/>
          <w:w w:val="100"/>
          <w:sz w:val="21"/>
        </w:rPr>
        <w:t>5</w:t>
      </w:r>
      <w:r>
        <w:rPr>
          <w:rFonts w:ascii="宋体" w:hAnsi="宋体" w:eastAsia="宋体" w:cs="宋体"/>
          <w:b w:val="0"/>
          <w:i w:val="0"/>
          <w:color w:val="000000"/>
          <w:w w:val="100"/>
          <w:sz w:val="21"/>
        </w:rPr>
        <w:t xml:space="preserve"> 日版本，尔尼 </w:t>
      </w:r>
      <w:r>
        <w:rPr>
          <w:rFonts w:ascii="Times New Roman" w:hAnsi="Times New Roman" w:eastAsia="Times New Roman" w:cs="Times New Roman"/>
          <w:b w:val="0"/>
          <w:i w:val="0"/>
          <w:color w:val="000000"/>
          <w:w w:val="100"/>
          <w:sz w:val="21"/>
        </w:rPr>
        <w:t>4.0</w:t>
      </w:r>
      <w:r>
        <w:rPr>
          <w:rFonts w:ascii="宋体" w:hAnsi="宋体" w:eastAsia="宋体" w:cs="宋体"/>
          <w:b w:val="0"/>
          <w:i w:val="0"/>
          <w:color w:val="000000"/>
          <w:w w:val="100"/>
          <w:sz w:val="21"/>
        </w:rPr>
        <w:t xml:space="preserve">） </w:t>
      </w:r>
    </w:p>
    <w:p w14:paraId="03DE519B">
      <w:pPr>
        <w:spacing w:line="240" w:lineRule="auto"/>
        <w:ind w:left="800" w:right="2040"/>
        <w:jc w:val="both"/>
      </w:pPr>
      <w:r>
        <w:rPr>
          <w:rFonts w:ascii="宋体" w:hAnsi="宋体" w:eastAsia="宋体" w:cs="宋体"/>
          <w:b w:val="0"/>
          <w:i w:val="0"/>
          <w:color w:val="000000"/>
          <w:w w:val="100"/>
          <w:sz w:val="21"/>
        </w:rPr>
        <w:t xml:space="preserve">查询 </w:t>
      </w:r>
      <w:r>
        <w:rPr>
          <w:rFonts w:ascii="Times New Roman" w:hAnsi="Times New Roman" w:eastAsia="Times New Roman" w:cs="Times New Roman"/>
          <w:b w:val="0"/>
          <w:i w:val="0"/>
          <w:color w:val="000000"/>
          <w:w w:val="100"/>
          <w:sz w:val="21"/>
        </w:rPr>
        <w:t>1</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&lt;</w:t>
      </w:r>
      <w:r>
        <w:rPr>
          <w:rFonts w:ascii="宋体" w:hAnsi="宋体" w:eastAsia="宋体" w:cs="宋体"/>
          <w:b w:val="0"/>
          <w:i w:val="0"/>
          <w:color w:val="000000"/>
          <w:w w:val="100"/>
          <w:sz w:val="21"/>
        </w:rPr>
        <w:t xml:space="preserve">将输入到 </w:t>
      </w:r>
      <w:r>
        <w:rPr>
          <w:rFonts w:ascii="Times New Roman" w:hAnsi="Times New Roman" w:eastAsia="Times New Roman" w:cs="Times New Roman"/>
          <w:b w:val="0"/>
          <w:i/>
          <w:color w:val="000000"/>
          <w:w w:val="100"/>
          <w:sz w:val="21"/>
        </w:rPr>
        <w:t>AI</w:t>
      </w:r>
      <w:r>
        <w:rPr>
          <w:rFonts w:ascii="宋体" w:hAnsi="宋体" w:eastAsia="宋体" w:cs="宋体"/>
          <w:b w:val="0"/>
          <w:i/>
          <w:color w:val="000000"/>
          <w:w w:val="100"/>
          <w:sz w:val="21"/>
        </w:rPr>
        <w:t xml:space="preserve"> 工具中的后续任何输入的准确措辞插入此处</w:t>
      </w:r>
      <w:r>
        <w:rPr>
          <w:rFonts w:ascii="Times New Roman" w:hAnsi="Times New Roman" w:eastAsia="Times New Roman" w:cs="Times New Roman"/>
          <w:b w:val="0"/>
          <w:i/>
          <w:color w:val="000000"/>
          <w:w w:val="100"/>
          <w:sz w:val="21"/>
        </w:rPr>
        <w:t>&gt;</w:t>
      </w:r>
      <w:r>
        <w:rPr>
          <w:rFonts w:ascii="宋体" w:hAnsi="宋体" w:eastAsia="宋体" w:cs="宋体"/>
          <w:b w:val="0"/>
          <w:i/>
          <w:color w:val="000000"/>
          <w:w w:val="100"/>
          <w:sz w:val="21"/>
        </w:rPr>
        <w:t xml:space="preserve"> 输出： </w:t>
      </w:r>
      <w:r>
        <w:rPr>
          <w:rFonts w:ascii="Times New Roman" w:hAnsi="Times New Roman" w:eastAsia="Times New Roman" w:cs="Times New Roman"/>
          <w:b w:val="0"/>
          <w:i/>
          <w:color w:val="000000"/>
          <w:w w:val="100"/>
          <w:sz w:val="21"/>
        </w:rPr>
        <w:t>&lt;</w:t>
      </w:r>
      <w:r>
        <w:rPr>
          <w:rFonts w:ascii="宋体" w:hAnsi="宋体" w:eastAsia="宋体" w:cs="宋体"/>
          <w:b w:val="0"/>
          <w:i/>
          <w:color w:val="000000"/>
          <w:w w:val="100"/>
          <w:sz w:val="21"/>
        </w:rPr>
        <w:t>插入</w:t>
      </w:r>
      <w:r>
        <w:rPr>
          <w:rFonts w:ascii="宋体" w:hAnsi="宋体" w:eastAsia="宋体" w:cs="宋体"/>
          <w:b w:val="0"/>
          <w:i w:val="0"/>
          <w:color w:val="000000"/>
          <w:w w:val="100"/>
          <w:sz w:val="21"/>
        </w:rPr>
        <w:t>第二次查询的完整输</w:t>
      </w:r>
      <w:r>
        <w:rPr>
          <w:rFonts w:ascii="宋体" w:hAnsi="宋体" w:eastAsia="宋体" w:cs="宋体"/>
          <w:b w:val="0"/>
          <w:i/>
          <w:color w:val="000000"/>
          <w:w w:val="100"/>
          <w:sz w:val="21"/>
        </w:rPr>
        <w:t>出</w:t>
      </w:r>
      <w:r>
        <w:rPr>
          <w:rFonts w:ascii="Times New Roman" w:hAnsi="Times New Roman" w:eastAsia="Times New Roman" w:cs="Times New Roman"/>
          <w:b w:val="0"/>
          <w:i/>
          <w:color w:val="000000"/>
          <w:w w:val="100"/>
          <w:sz w:val="21"/>
        </w:rPr>
        <w:t>&gt;</w:t>
      </w:r>
    </w:p>
    <w:p w14:paraId="43D897A8">
      <w:pPr>
        <w:spacing w:before="200" w:line="240" w:lineRule="auto"/>
        <w:ind w:left="440" w:right="5440"/>
        <w:jc w:val="both"/>
      </w:pPr>
      <w:r>
        <w:rPr>
          <w:rFonts w:ascii="Times New Roman" w:hAnsi="Times New Roman" w:eastAsia="Times New Roman" w:cs="Times New Roman"/>
          <w:b w:val="0"/>
          <w:i w:val="0"/>
          <w:color w:val="000000"/>
          <w:w w:val="100"/>
          <w:sz w:val="21"/>
        </w:rPr>
        <w:t>3.</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GitHub</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color w:val="000000"/>
          <w:w w:val="100"/>
          <w:sz w:val="21"/>
        </w:rPr>
        <w:t>Copilot</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2024</w:t>
      </w:r>
      <w:r>
        <w:rPr>
          <w:rFonts w:ascii="宋体" w:hAnsi="宋体" w:eastAsia="宋体" w:cs="宋体"/>
          <w:b w:val="0"/>
          <w:i w:val="0"/>
          <w:color w:val="000000"/>
          <w:w w:val="100"/>
          <w:sz w:val="21"/>
        </w:rPr>
        <w:t xml:space="preserve"> 年 </w:t>
      </w: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 xml:space="preserve"> 月 </w:t>
      </w:r>
      <w:r>
        <w:rPr>
          <w:rFonts w:ascii="Times New Roman" w:hAnsi="Times New Roman" w:eastAsia="Times New Roman" w:cs="Times New Roman"/>
          <w:b w:val="0"/>
          <w:i w:val="0"/>
          <w:color w:val="000000"/>
          <w:w w:val="100"/>
          <w:sz w:val="21"/>
        </w:rPr>
        <w:t>3</w:t>
      </w:r>
      <w:r>
        <w:rPr>
          <w:rFonts w:ascii="宋体" w:hAnsi="宋体" w:eastAsia="宋体" w:cs="宋体"/>
          <w:b w:val="0"/>
          <w:i w:val="0"/>
          <w:color w:val="000000"/>
          <w:w w:val="100"/>
          <w:sz w:val="21"/>
        </w:rPr>
        <w:t xml:space="preserve"> 日版本） </w:t>
      </w:r>
    </w:p>
    <w:p w14:paraId="61452859">
      <w:pPr>
        <w:spacing w:line="240" w:lineRule="auto"/>
        <w:ind w:left="800" w:right="3300"/>
        <w:jc w:val="both"/>
      </w:pPr>
      <w:r>
        <w:rPr>
          <w:rFonts w:ascii="宋体" w:hAnsi="宋体" w:eastAsia="宋体" w:cs="宋体"/>
          <w:b w:val="0"/>
          <w:i w:val="0"/>
          <w:color w:val="000000"/>
          <w:w w:val="100"/>
          <w:sz w:val="21"/>
        </w:rPr>
        <w:t xml:space="preserve">查询 </w:t>
      </w:r>
      <w:r>
        <w:rPr>
          <w:rFonts w:ascii="Times New Roman" w:hAnsi="Times New Roman" w:eastAsia="Times New Roman" w:cs="Times New Roman"/>
          <w:b w:val="0"/>
          <w:i w:val="0"/>
          <w:color w:val="000000"/>
          <w:w w:val="100"/>
          <w:sz w:val="21"/>
        </w:rPr>
        <w:t>1</w:t>
      </w:r>
      <w:r>
        <w:rPr>
          <w:rFonts w:ascii="宋体" w:hAnsi="宋体" w:eastAsia="宋体" w:cs="宋体"/>
          <w:b w:val="0"/>
          <w:i w:val="0"/>
          <w:color w:val="000000"/>
          <w:w w:val="100"/>
          <w:sz w:val="21"/>
        </w:rPr>
        <w:t xml:space="preserve">： </w:t>
      </w:r>
      <w:r>
        <w:rPr>
          <w:rFonts w:ascii="Times New Roman" w:hAnsi="Times New Roman" w:eastAsia="Times New Roman" w:cs="Times New Roman"/>
          <w:b w:val="0"/>
          <w:i w:val="0"/>
          <w:color w:val="000000"/>
          <w:w w:val="100"/>
          <w:sz w:val="21"/>
        </w:rPr>
        <w:t>&lt;</w:t>
      </w:r>
      <w:r>
        <w:rPr>
          <w:rFonts w:ascii="宋体" w:hAnsi="宋体" w:eastAsia="宋体" w:cs="宋体"/>
          <w:b w:val="0"/>
          <w:i w:val="0"/>
          <w:color w:val="000000"/>
          <w:w w:val="100"/>
          <w:sz w:val="21"/>
        </w:rPr>
        <w:t>输入您</w:t>
      </w:r>
      <w:r>
        <w:rPr>
          <w:rFonts w:ascii="宋体" w:hAnsi="宋体" w:eastAsia="宋体" w:cs="宋体"/>
          <w:b w:val="0"/>
          <w:i/>
          <w:color w:val="000000"/>
          <w:w w:val="100"/>
          <w:sz w:val="21"/>
        </w:rPr>
        <w:t xml:space="preserve">提供给 </w:t>
      </w:r>
      <w:r>
        <w:rPr>
          <w:rFonts w:ascii="Times New Roman" w:hAnsi="Times New Roman" w:eastAsia="Times New Roman" w:cs="Times New Roman"/>
          <w:b w:val="0"/>
          <w:i/>
          <w:color w:val="000000"/>
          <w:w w:val="100"/>
          <w:sz w:val="21"/>
        </w:rPr>
        <w:t>AI</w:t>
      </w:r>
      <w:r>
        <w:rPr>
          <w:rFonts w:ascii="宋体" w:hAnsi="宋体" w:eastAsia="宋体" w:cs="宋体"/>
          <w:b w:val="0"/>
          <w:i/>
          <w:color w:val="000000"/>
          <w:w w:val="100"/>
          <w:sz w:val="21"/>
        </w:rPr>
        <w:t xml:space="preserve"> 工具的确切措辞</w:t>
      </w:r>
      <w:r>
        <w:rPr>
          <w:rFonts w:ascii="Times New Roman" w:hAnsi="Times New Roman" w:eastAsia="Times New Roman" w:cs="Times New Roman"/>
          <w:b w:val="0"/>
          <w:i/>
          <w:color w:val="000000"/>
          <w:w w:val="100"/>
          <w:sz w:val="21"/>
        </w:rPr>
        <w:t>&gt;</w:t>
      </w:r>
      <w:r>
        <w:rPr>
          <w:rFonts w:ascii="宋体" w:hAnsi="宋体" w:eastAsia="宋体" w:cs="宋体"/>
          <w:b w:val="0"/>
          <w:i/>
          <w:color w:val="000000"/>
          <w:w w:val="100"/>
          <w:sz w:val="21"/>
        </w:rPr>
        <w:t xml:space="preserve"> 输出： </w:t>
      </w:r>
      <w:r>
        <w:rPr>
          <w:rFonts w:ascii="Times New Roman" w:hAnsi="Times New Roman" w:eastAsia="Times New Roman" w:cs="Times New Roman"/>
          <w:b w:val="0"/>
          <w:i/>
          <w:color w:val="000000"/>
          <w:w w:val="100"/>
          <w:sz w:val="21"/>
        </w:rPr>
        <w:t>&lt;</w:t>
      </w:r>
      <w:r>
        <w:rPr>
          <w:rFonts w:ascii="宋体" w:hAnsi="宋体" w:eastAsia="宋体" w:cs="宋体"/>
          <w:b w:val="0"/>
          <w:i/>
          <w:color w:val="000000"/>
          <w:w w:val="100"/>
          <w:sz w:val="21"/>
        </w:rPr>
        <w:t xml:space="preserve">输入 </w:t>
      </w:r>
      <w:r>
        <w:rPr>
          <w:rFonts w:ascii="Times New Roman" w:hAnsi="Times New Roman" w:eastAsia="Times New Roman" w:cs="Times New Roman"/>
          <w:b w:val="0"/>
          <w:i w:val="0"/>
          <w:color w:val="000000"/>
          <w:w w:val="100"/>
          <w:sz w:val="21"/>
        </w:rPr>
        <w:t>AI</w:t>
      </w:r>
      <w:r>
        <w:rPr>
          <w:rFonts w:ascii="宋体" w:hAnsi="宋体" w:eastAsia="宋体" w:cs="宋体"/>
          <w:b w:val="0"/>
          <w:i w:val="0"/>
          <w:color w:val="000000"/>
          <w:w w:val="100"/>
          <w:sz w:val="21"/>
        </w:rPr>
        <w:t xml:space="preserve"> 工具给出的</w:t>
      </w:r>
      <w:r>
        <w:rPr>
          <w:rFonts w:ascii="宋体" w:hAnsi="宋体" w:eastAsia="宋体" w:cs="宋体"/>
          <w:b w:val="0"/>
          <w:i/>
          <w:color w:val="000000"/>
          <w:w w:val="100"/>
          <w:sz w:val="21"/>
        </w:rPr>
        <w:t>完整输出结果</w:t>
      </w:r>
      <w:r>
        <w:rPr>
          <w:rFonts w:ascii="Times New Roman" w:hAnsi="Times New Roman" w:eastAsia="Times New Roman" w:cs="Times New Roman"/>
          <w:b w:val="0"/>
          <w:i/>
          <w:color w:val="000000"/>
          <w:w w:val="100"/>
          <w:sz w:val="21"/>
        </w:rPr>
        <w:t>&gt;</w:t>
      </w:r>
    </w:p>
    <w:p w14:paraId="4AB37B03">
      <w:pPr>
        <w:spacing w:before="0" w:after="0" w:line="14" w:lineRule="exact"/>
        <w:sectPr>
          <w:type w:val="continuous"/>
          <w:pgSz w:w="12240" w:h="17760"/>
          <w:pgMar w:top="1220" w:right="1320" w:bottom="1440" w:left="1340" w:header="720" w:footer="720" w:gutter="0"/>
          <w:cols w:space="720" w:num="1"/>
        </w:sectPr>
      </w:pPr>
    </w:p>
    <w:p w14:paraId="036ADE1B">
      <w:pPr>
        <w:pBdr>
          <w:top w:val="single" w:color="FFFFFF" w:sz="2" w:space="11"/>
        </w:pBdr>
        <w:spacing w:line="240" w:lineRule="auto"/>
        <w:ind w:left="440" w:right="4000"/>
        <w:jc w:val="left"/>
      </w:pPr>
      <w:r>
        <w:rPr>
          <w:rFonts w:ascii="Times New Roman" w:hAnsi="Times New Roman" w:eastAsia="Times New Roman" w:cs="Times New Roman"/>
          <w:b w:val="0"/>
          <w:i w:val="0"/>
          <w:color w:val="000000"/>
          <w:w w:val="100"/>
          <w:sz w:val="21"/>
        </w:rPr>
        <w:t>4.</w:t>
      </w:r>
      <w:r>
        <w:rPr>
          <w:rFonts w:ascii="宋体" w:hAnsi="宋体" w:eastAsia="宋体" w:cs="宋体"/>
          <w:b w:val="0"/>
          <w:i w:val="0"/>
          <w:color w:val="000000"/>
          <w:w w:val="100"/>
          <w:sz w:val="21"/>
        </w:rPr>
        <w:t xml:space="preserve"> 谷歌</w:t>
      </w:r>
      <w:r>
        <w:rPr>
          <w:rFonts w:ascii="宋体" w:hAnsi="宋体" w:eastAsia="宋体" w:cs="宋体"/>
          <w:b w:val="0"/>
          <w:i/>
          <w:color w:val="000000"/>
          <w:w w:val="100"/>
          <w:sz w:val="21"/>
        </w:rPr>
        <w:t>巴德</w:t>
      </w:r>
      <w:r>
        <w:rPr>
          <w:rFonts w:ascii="宋体" w:hAnsi="宋体" w:eastAsia="宋体" w:cs="宋体"/>
          <w:b w:val="0"/>
          <w:i w:val="0"/>
          <w:color w:val="000000"/>
          <w:w w:val="100"/>
          <w:sz w:val="21"/>
        </w:rPr>
        <w:t>（</w:t>
      </w:r>
      <w:r>
        <w:rPr>
          <w:rFonts w:ascii="Times New Roman" w:hAnsi="Times New Roman" w:eastAsia="Times New Roman" w:cs="Times New Roman"/>
          <w:b w:val="0"/>
          <w:i w:val="0"/>
          <w:color w:val="000000"/>
          <w:w w:val="100"/>
          <w:sz w:val="21"/>
        </w:rPr>
        <w:t>2024</w:t>
      </w:r>
      <w:r>
        <w:rPr>
          <w:rFonts w:ascii="宋体" w:hAnsi="宋体" w:eastAsia="宋体" w:cs="宋体"/>
          <w:b w:val="0"/>
          <w:i w:val="0"/>
          <w:color w:val="000000"/>
          <w:w w:val="100"/>
          <w:sz w:val="21"/>
        </w:rPr>
        <w:t xml:space="preserve"> 年 </w:t>
      </w:r>
      <w:r>
        <w:rPr>
          <w:rFonts w:ascii="Times New Roman" w:hAnsi="Times New Roman" w:eastAsia="Times New Roman" w:cs="Times New Roman"/>
          <w:b w:val="0"/>
          <w:i w:val="0"/>
          <w:color w:val="000000"/>
          <w:w w:val="100"/>
          <w:sz w:val="21"/>
        </w:rPr>
        <w:t>2</w:t>
      </w:r>
      <w:r>
        <w:rPr>
          <w:rFonts w:ascii="宋体" w:hAnsi="宋体" w:eastAsia="宋体" w:cs="宋体"/>
          <w:b w:val="0"/>
          <w:i w:val="0"/>
          <w:color w:val="000000"/>
          <w:w w:val="100"/>
          <w:sz w:val="21"/>
        </w:rPr>
        <w:t xml:space="preserve"> 月 </w:t>
      </w:r>
      <w:r>
        <w:rPr>
          <w:rFonts w:ascii="Times New Roman" w:hAnsi="Times New Roman" w:eastAsia="Times New Roman" w:cs="Times New Roman"/>
          <w:b w:val="0"/>
          <w:i w:val="0"/>
          <w:color w:val="000000"/>
          <w:w w:val="100"/>
          <w:sz w:val="21"/>
        </w:rPr>
        <w:t>2</w:t>
      </w:r>
      <w:r>
        <w:rPr>
          <w:rFonts w:ascii="宋体" w:hAnsi="宋体" w:eastAsia="宋体" w:cs="宋体"/>
          <w:b w:val="0"/>
          <w:i/>
          <w:color w:val="000000"/>
          <w:w w:val="100"/>
          <w:sz w:val="21"/>
        </w:rPr>
        <w:t xml:space="preserve"> 日</w:t>
      </w:r>
      <w:r>
        <w:rPr>
          <w:rFonts w:ascii="宋体" w:hAnsi="宋体" w:eastAsia="宋体" w:cs="宋体"/>
          <w:b w:val="0"/>
          <w:i w:val="0"/>
          <w:color w:val="000000"/>
          <w:w w:val="100"/>
          <w:sz w:val="21"/>
        </w:rPr>
        <w:t xml:space="preserve">版本）查询： </w:t>
      </w:r>
      <w:r>
        <w:rPr>
          <w:rFonts w:ascii="Times New Roman" w:hAnsi="Times New Roman" w:eastAsia="Times New Roman" w:cs="Times New Roman"/>
          <w:b w:val="0"/>
          <w:i w:val="0"/>
          <w:color w:val="000000"/>
          <w:w w:val="100"/>
          <w:sz w:val="21"/>
        </w:rPr>
        <w:t>&lt;</w:t>
      </w:r>
      <w:r>
        <w:rPr>
          <w:rFonts w:ascii="宋体" w:hAnsi="宋体" w:eastAsia="宋体" w:cs="宋体"/>
          <w:b w:val="0"/>
          <w:i w:val="0"/>
          <w:color w:val="000000"/>
          <w:w w:val="100"/>
          <w:sz w:val="21"/>
        </w:rPr>
        <w:t>插入您查询</w:t>
      </w:r>
      <w:r>
        <w:rPr>
          <w:rFonts w:ascii="宋体" w:hAnsi="宋体" w:eastAsia="宋体" w:cs="宋体"/>
          <w:b w:val="0"/>
          <w:i/>
          <w:color w:val="000000"/>
          <w:w w:val="100"/>
          <w:sz w:val="21"/>
        </w:rPr>
        <w:t>的确切措辞</w:t>
      </w:r>
      <w:r>
        <w:rPr>
          <w:rFonts w:ascii="Times New Roman" w:hAnsi="Times New Roman" w:eastAsia="Times New Roman" w:cs="Times New Roman"/>
          <w:b w:val="0"/>
          <w:i/>
          <w:color w:val="000000"/>
          <w:w w:val="100"/>
          <w:sz w:val="21"/>
        </w:rPr>
        <w:t>&gt;</w:t>
      </w:r>
      <w:r>
        <w:rPr>
          <w:rFonts w:ascii="宋体" w:hAnsi="宋体" w:eastAsia="宋体" w:cs="宋体"/>
          <w:b w:val="0"/>
          <w:i/>
          <w:color w:val="000000"/>
          <w:w w:val="100"/>
          <w:sz w:val="21"/>
        </w:rPr>
        <w:t xml:space="preserve"> 输出： </w:t>
      </w:r>
      <w:r>
        <w:rPr>
          <w:rFonts w:ascii="Times New Roman" w:hAnsi="Times New Roman" w:eastAsia="Times New Roman" w:cs="Times New Roman"/>
          <w:b w:val="0"/>
          <w:i/>
          <w:color w:val="000000"/>
          <w:w w:val="100"/>
          <w:sz w:val="21"/>
        </w:rPr>
        <w:t>&lt;</w:t>
      </w:r>
      <w:r>
        <w:rPr>
          <w:rFonts w:ascii="宋体" w:hAnsi="宋体" w:eastAsia="宋体" w:cs="宋体"/>
          <w:b w:val="0"/>
          <w:i/>
          <w:color w:val="000000"/>
          <w:w w:val="100"/>
          <w:sz w:val="21"/>
        </w:rPr>
        <w:t xml:space="preserve">插入 </w:t>
      </w:r>
      <w:r>
        <w:rPr>
          <w:rFonts w:ascii="Times New Roman" w:hAnsi="Times New Roman" w:eastAsia="Times New Roman" w:cs="Times New Roman"/>
          <w:b w:val="0"/>
          <w:i w:val="0"/>
          <w:color w:val="000000"/>
          <w:w w:val="100"/>
          <w:sz w:val="21"/>
        </w:rPr>
        <w:t>AI</w:t>
      </w:r>
      <w:r>
        <w:rPr>
          <w:rFonts w:ascii="宋体" w:hAnsi="宋体" w:eastAsia="宋体" w:cs="宋体"/>
          <w:b w:val="0"/>
          <w:i w:val="0"/>
          <w:color w:val="000000"/>
          <w:w w:val="100"/>
          <w:sz w:val="21"/>
        </w:rPr>
        <w:t xml:space="preserve"> 工具的完整输出</w:t>
      </w:r>
      <w:r>
        <w:rPr>
          <w:rFonts w:ascii="Times New Roman" w:hAnsi="Times New Roman" w:eastAsia="Times New Roman" w:cs="Times New Roman"/>
          <w:b w:val="0"/>
          <w:i/>
          <w:color w:val="000000"/>
          <w:w w:val="100"/>
          <w:sz w:val="21"/>
        </w:rPr>
        <w:t>&gt;</w:t>
      </w:r>
    </w:p>
    <w:sectPr>
      <w:type w:val="continuous"/>
      <w:pgSz w:w="12240" w:h="17760"/>
      <w:pgMar w:top="1220" w:right="1320" w:bottom="144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lTrailSpace/>
    <w:useFELayout/>
    <w:compatSetting w:name="compatibilityMode" w:uri="http://schemas.microsoft.com/office/word" w:val="12"/>
  </w:compat>
  <w:rsids>
    <w:rsidRoot w:val="00000000"/>
    <w:rsid w:val="0F3253AE"/>
    <w:rsid w:val="3AA31DCF"/>
    <w:rsid w:val="51644DBE"/>
    <w:rsid w:val="51DB6F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30"/>
    <customShpInfo spid="_x0000_s1031"/>
    <customShpInfo spid="_x0000_s1029"/>
    <customShpInfo spid="_x0000_s1033"/>
    <customShpInfo spid="_x0000_s1034"/>
    <customShpInfo spid="_x0000_s1032"/>
    <customShpInfo spid="_x0000_s1036"/>
    <customShpInfo spid="_x0000_s1037"/>
    <customShpInfo spid="_x0000_s1038"/>
    <customShpInfo spid="_x0000_s1035"/>
    <customShpInfo spid="_x0000_s1040"/>
    <customShpInfo spid="_x0000_s1041"/>
    <customShpInfo spid="_x0000_s1039"/>
    <customShpInfo spid="_x0000_s1043"/>
    <customShpInfo spid="_x0000_s1044"/>
    <customShpInfo spid="_x0000_s1042"/>
    <customShpInfo spid="_x0000_s1046"/>
    <customShpInfo spid="_x0000_s1047"/>
    <customShpInfo spid="_x0000_s1045"/>
    <customShpInfo spid="_x0000_s1049"/>
    <customShpInfo spid="_x0000_s104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4004</Words>
  <Characters>5036</Characters>
  <TotalTime>3</TotalTime>
  <ScaleCrop>false</ScaleCrop>
  <LinksUpToDate>false</LinksUpToDate>
  <CharactersWithSpaces>5352</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2025-01-20T16:03:00Z</dcterms:created>
  <dc:creator>Apache POI</dc:creator>
  <cp:lastModifiedBy>gq</cp:lastModifiedBy>
  <dcterms:modified xsi:type="dcterms:W3CDTF">2025-01-20T16:10:43Z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eyJoZGlkIjoiM2Q3NTZiN2YwZTY4MjJkNDlkZDIwYzI4MWQxMDhkNmQiLCJ1c2VySWQiOiI4OTA3OTc3OTAifQ==</vt:lpwstr>
  </property>
  <property fmtid="{D5CDD505-2E9C-101B-9397-08002B2CF9AE}" pid="3" name="KSOProductBuildVer">
    <vt:lpwstr>2052-12.1.0.19302</vt:lpwstr>
  </property>
  <property fmtid="{D5CDD505-2E9C-101B-9397-08002B2CF9AE}" pid="4" name="ICV">
    <vt:lpwstr>3E23CBFB00734F7989C739B14C6353BE_12</vt:lpwstr>
  </property>
</Properties>
</file>