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4. 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有下列两项（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和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B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）工程项目：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项目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名称：远程智能宠物喂食系统开发。该项目要求当用户长时间离家时，可以远程了解宠物生活情况，实现智能喂养。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项目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B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名称：远程智能浇花系统开发。该项目要求当用户长时间离家时，系统可以感知盆栽的生长环境状态，实现智能浇水。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b/>
          <w:bCs/>
          <w:color w:val="000000"/>
          <w:kern w:val="0"/>
          <w:sz w:val="24"/>
          <w:szCs w:val="24"/>
        </w:rPr>
        <w:t>选择上述两个项目中的一个完成。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）分析该工程在技术、管理、经济方面特点与需求，确定工程的功能、开发周期、投资额度等目标。（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20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）选择该工程阶段划分、进度控制、成本分析的方法，说明方法的原理。（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20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</w:t>
      </w:r>
      <w:r w:rsidRPr="003E6D67">
        <w:rPr>
          <w:rFonts w:ascii="宋体" w:eastAsia="宋体" w:hAnsi="宋体" w:cs="Helvetica" w:hint="eastAsia"/>
          <w:color w:val="000000"/>
          <w:spacing w:val="-15"/>
          <w:kern w:val="0"/>
          <w:sz w:val="24"/>
          <w:szCs w:val="24"/>
        </w:rPr>
        <w:t>分析该工程在阶段分析、过程规划与成本分析需考虑的要素、遵循的原则，以及这些要素、原则对成本的影响。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(15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)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）设计该工程的实施阶段、过程规划与成本控制方案。（</w:t>
      </w:r>
      <w:r w:rsidRPr="003E6D6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10</w:t>
      </w:r>
      <w:r w:rsidRPr="003E6D67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35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宋体" w:eastAsia="宋体" w:hAnsi="宋体" w:cs="Helvetica" w:hint="eastAsia"/>
          <w:color w:val="000000"/>
          <w:spacing w:val="-15"/>
          <w:kern w:val="0"/>
          <w:sz w:val="24"/>
          <w:szCs w:val="24"/>
        </w:rPr>
        <w:t>（</w:t>
      </w:r>
      <w:r w:rsidRPr="003E6D67">
        <w:rPr>
          <w:rFonts w:ascii="Times New Roman" w:eastAsia="宋体" w:hAnsi="Times New Roman" w:cs="Times New Roman"/>
          <w:color w:val="000000"/>
          <w:spacing w:val="-15"/>
          <w:kern w:val="0"/>
          <w:sz w:val="24"/>
          <w:szCs w:val="24"/>
        </w:rPr>
        <w:t>5</w:t>
      </w:r>
      <w:r w:rsidRPr="003E6D67">
        <w:rPr>
          <w:rFonts w:ascii="宋体" w:eastAsia="宋体" w:hAnsi="宋体" w:cs="Helvetica" w:hint="eastAsia"/>
          <w:color w:val="000000"/>
          <w:spacing w:val="-15"/>
          <w:kern w:val="0"/>
          <w:sz w:val="24"/>
          <w:szCs w:val="24"/>
        </w:rPr>
        <w:t>）确定工程的系统阶段分析、过程规划与成本分析方案的评价方法。</w:t>
      </w:r>
      <w:r w:rsidRPr="003E6D67">
        <w:rPr>
          <w:rFonts w:ascii="Times New Roman" w:eastAsia="宋体" w:hAnsi="Times New Roman" w:cs="Times New Roman"/>
          <w:color w:val="000000"/>
          <w:spacing w:val="-15"/>
          <w:kern w:val="0"/>
          <w:sz w:val="24"/>
          <w:szCs w:val="24"/>
        </w:rPr>
        <w:t>(5</w:t>
      </w:r>
      <w:r w:rsidRPr="003E6D67">
        <w:rPr>
          <w:rFonts w:ascii="宋体" w:eastAsia="宋体" w:hAnsi="宋体" w:cs="Helvetica" w:hint="eastAsia"/>
          <w:color w:val="000000"/>
          <w:spacing w:val="-15"/>
          <w:kern w:val="0"/>
          <w:sz w:val="24"/>
          <w:szCs w:val="24"/>
        </w:rPr>
        <w:t>分</w:t>
      </w:r>
      <w:r w:rsidRPr="003E6D67">
        <w:rPr>
          <w:rFonts w:ascii="Times New Roman" w:eastAsia="宋体" w:hAnsi="Times New Roman" w:cs="Times New Roman"/>
          <w:color w:val="000000"/>
          <w:spacing w:val="-15"/>
          <w:kern w:val="0"/>
          <w:sz w:val="24"/>
          <w:szCs w:val="24"/>
        </w:rPr>
        <w:t>)</w:t>
      </w:r>
    </w:p>
    <w:p w:rsidR="003E6D67" w:rsidRPr="003E6D67" w:rsidRDefault="003E6D67" w:rsidP="003E6D67">
      <w:pPr>
        <w:widowControl/>
        <w:shd w:val="clear" w:color="auto" w:fill="FFFFFF"/>
        <w:spacing w:before="75" w:after="75"/>
        <w:ind w:firstLine="435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6D67">
        <w:rPr>
          <w:rFonts w:ascii="Helvetica" w:eastAsia="宋体" w:hAnsi="Helvetica" w:cs="Helvetica"/>
          <w:color w:val="000000"/>
          <w:spacing w:val="-15"/>
          <w:kern w:val="0"/>
          <w:sz w:val="24"/>
          <w:szCs w:val="24"/>
        </w:rPr>
        <w:t> </w:t>
      </w:r>
    </w:p>
    <w:p w:rsidR="003E6D67" w:rsidRDefault="003E6D67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bookmarkStart w:id="0" w:name="_GoBack"/>
      <w:bookmarkEnd w:id="0"/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kern w:val="0"/>
          <w:szCs w:val="21"/>
        </w:rPr>
        <w:t>1</w:t>
      </w:r>
      <w:r>
        <w:rPr>
          <w:rFonts w:asciiTheme="minorEastAsia" w:hAnsiTheme="minorEastAsia" w:cs="宋体"/>
          <w:b/>
          <w:bCs/>
          <w:kern w:val="0"/>
          <w:szCs w:val="21"/>
        </w:rPr>
        <w:t>.</w:t>
      </w:r>
      <w:r w:rsidRPr="00785699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85699">
        <w:rPr>
          <w:rFonts w:asciiTheme="minorEastAsia" w:hAnsiTheme="minorEastAsia" w:cs="宋体"/>
          <w:b/>
          <w:bCs/>
          <w:noProof/>
          <w:kern w:val="0"/>
          <w:szCs w:val="21"/>
        </w:rPr>
        <w:drawing>
          <wp:inline distT="0" distB="0" distL="0" distR="0">
            <wp:extent cx="5274310" cy="3514665"/>
            <wp:effectExtent l="0" t="0" r="2540" b="0"/>
            <wp:docPr id="1" name="图片 1" descr="C:\Users\jayta\Pictures\Screenshots\屏幕截图 2024-12-03 192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yta\Pictures\Screenshots\屏幕截图 2024-12-03 19202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kern w:val="0"/>
          <w:szCs w:val="21"/>
        </w:rPr>
        <w:t>2</w:t>
      </w:r>
      <w:r>
        <w:rPr>
          <w:rFonts w:asciiTheme="minorEastAsia" w:hAnsiTheme="minorEastAsia" w:cs="宋体"/>
          <w:b/>
          <w:bCs/>
          <w:kern w:val="0"/>
          <w:szCs w:val="21"/>
        </w:rPr>
        <w:t>.</w:t>
      </w:r>
      <w:r w:rsidR="002D439A" w:rsidRPr="002D439A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85699" w:rsidRDefault="002D439A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3D94A368" wp14:editId="75B1DC64">
            <wp:extent cx="3863975" cy="886333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99" w:rsidRDefault="002D439A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166E9DEE" wp14:editId="4FB0AEE5">
            <wp:extent cx="5274310" cy="44265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2D439A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lastRenderedPageBreak/>
        <w:t>3.</w:t>
      </w:r>
      <w:r w:rsidRPr="002D43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400767" wp14:editId="4F96D5B9">
            <wp:extent cx="5274310" cy="47478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kern w:val="0"/>
          <w:szCs w:val="21"/>
        </w:rPr>
        <w:t>4</w:t>
      </w:r>
      <w:r>
        <w:rPr>
          <w:rFonts w:asciiTheme="minorEastAsia" w:hAnsiTheme="minorEastAsia" w:cs="宋体"/>
          <w:b/>
          <w:bCs/>
          <w:kern w:val="0"/>
          <w:szCs w:val="21"/>
        </w:rPr>
        <w:t>.</w:t>
      </w:r>
      <w:r w:rsidRPr="00785699">
        <w:rPr>
          <w:rFonts w:asciiTheme="minorEastAsia" w:hAnsiTheme="minorEastAsia" w:cs="宋体"/>
          <w:b/>
          <w:bCs/>
          <w:kern w:val="0"/>
          <w:szCs w:val="21"/>
        </w:rPr>
        <w:t>选择项目A：远程智能宠物喂食系统开发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宋体"/>
          <w:b/>
          <w:bCs/>
          <w:kern w:val="0"/>
          <w:szCs w:val="21"/>
        </w:rPr>
      </w:pPr>
      <w:r w:rsidRPr="00785699">
        <w:rPr>
          <w:rFonts w:asciiTheme="minorEastAsia" w:hAnsiTheme="minorEastAsia" w:cs="宋体" w:hint="eastAsia"/>
          <w:b/>
          <w:bCs/>
          <w:kern w:val="0"/>
          <w:szCs w:val="21"/>
        </w:rPr>
        <w:t>1</w:t>
      </w:r>
      <w:r w:rsidRPr="00785699">
        <w:rPr>
          <w:rFonts w:asciiTheme="minorEastAsia" w:hAnsiTheme="minorEastAsia" w:cs="宋体"/>
          <w:b/>
          <w:bCs/>
          <w:kern w:val="0"/>
          <w:szCs w:val="21"/>
        </w:rPr>
        <w:t>工程特点与需求分析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lastRenderedPageBreak/>
        <w:t>技术特点与需求：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核心技术</w:t>
      </w:r>
      <w:r w:rsidRPr="00785699">
        <w:rPr>
          <w:rFonts w:asciiTheme="minorEastAsia" w:hAnsiTheme="minorEastAsia" w:cs="宋体"/>
          <w:kern w:val="0"/>
          <w:szCs w:val="21"/>
        </w:rPr>
        <w:t>：物联网技术（IoT）、嵌入式系统、图像识别技术（用于监控宠物状态）、移动应用开发。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功能需求</w:t>
      </w:r>
      <w:r w:rsidRPr="00785699">
        <w:rPr>
          <w:rFonts w:asciiTheme="minorEastAsia" w:hAnsiTheme="minorEastAsia" w:cs="宋体"/>
          <w:kern w:val="0"/>
          <w:szCs w:val="21"/>
        </w:rPr>
        <w:t>：远程视频监控、智能喂食定时控制、宠物行为数据采集、手机端控制界面友好设计。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管理特点与需求：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协同开发</w:t>
      </w:r>
      <w:r w:rsidRPr="00785699">
        <w:rPr>
          <w:rFonts w:asciiTheme="minorEastAsia" w:hAnsiTheme="minorEastAsia" w:cs="宋体"/>
          <w:kern w:val="0"/>
          <w:szCs w:val="21"/>
        </w:rPr>
        <w:t>：软件与硬件团队需紧密合作，确保系统集成度高。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风险管理</w:t>
      </w:r>
      <w:r w:rsidRPr="00785699">
        <w:rPr>
          <w:rFonts w:asciiTheme="minorEastAsia" w:hAnsiTheme="minorEastAsia" w:cs="宋体"/>
          <w:kern w:val="0"/>
          <w:szCs w:val="21"/>
        </w:rPr>
        <w:t>：需解决硬件故障、网络连接中断等可能的技术问题。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经济特点与需求：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投资额度</w:t>
      </w:r>
      <w:r w:rsidRPr="00785699">
        <w:rPr>
          <w:rFonts w:asciiTheme="minorEastAsia" w:hAnsiTheme="minorEastAsia" w:cs="宋体"/>
          <w:kern w:val="0"/>
          <w:szCs w:val="21"/>
        </w:rPr>
        <w:t>：预计投资50万元，用于硬件研发（约30%）、软件开发（约40%）、测试与运营推广（约30%）。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开发周期</w:t>
      </w:r>
      <w:r w:rsidRPr="00785699">
        <w:rPr>
          <w:rFonts w:asciiTheme="minorEastAsia" w:hAnsiTheme="minorEastAsia" w:cs="宋体"/>
          <w:kern w:val="0"/>
          <w:szCs w:val="21"/>
        </w:rPr>
        <w:t>：8个月，包括需求分析（1个月）、设计开发（4个月）、测试优化（2个月）、部署与推广（1个月）。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目标设定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功能目标</w:t>
      </w:r>
      <w:r w:rsidRPr="00785699">
        <w:rPr>
          <w:rFonts w:asciiTheme="minorEastAsia" w:hAnsiTheme="minorEastAsia" w:cs="宋体"/>
          <w:kern w:val="0"/>
          <w:szCs w:val="21"/>
        </w:rPr>
        <w:t>：实现宠物状态监控、远程控制、智能喂养的全套系统。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开发目标</w:t>
      </w:r>
      <w:r w:rsidRPr="00785699">
        <w:rPr>
          <w:rFonts w:asciiTheme="minorEastAsia" w:hAnsiTheme="minorEastAsia" w:cs="宋体"/>
          <w:kern w:val="0"/>
          <w:szCs w:val="21"/>
        </w:rPr>
        <w:t>：在周期内完成高质量交付，硬件与软件无缝衔接。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经济目标</w:t>
      </w:r>
      <w:r w:rsidRPr="00785699">
        <w:rPr>
          <w:rFonts w:asciiTheme="minorEastAsia" w:hAnsiTheme="minorEastAsia" w:cs="宋体"/>
          <w:kern w:val="0"/>
          <w:szCs w:val="21"/>
        </w:rPr>
        <w:t>：以预算控制为核心，确保研发费用控制在±10%范围内</w:t>
      </w:r>
      <w:r w:rsidRPr="00785699">
        <w:rPr>
          <w:rFonts w:asciiTheme="minorEastAsia" w:hAnsiTheme="minorEastAsia" w:cs="宋体" w:hint="eastAsia"/>
          <w:kern w:val="0"/>
          <w:szCs w:val="21"/>
        </w:rPr>
        <w:t>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2工程阶段划分、进度控制与成本分析方法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阶段划分方法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  <w:r w:rsidRPr="00785699">
        <w:rPr>
          <w:rFonts w:asciiTheme="minorEastAsia" w:hAnsiTheme="minorEastAsia" w:cs="宋体"/>
          <w:kern w:val="0"/>
          <w:szCs w:val="21"/>
        </w:rPr>
        <w:br/>
        <w:t>采用</w:t>
      </w:r>
      <w:r w:rsidRPr="00785699">
        <w:rPr>
          <w:rFonts w:asciiTheme="minorEastAsia" w:hAnsiTheme="minorEastAsia" w:cs="宋体"/>
          <w:b/>
          <w:bCs/>
          <w:kern w:val="0"/>
          <w:szCs w:val="21"/>
        </w:rPr>
        <w:t>瀑布模型</w:t>
      </w:r>
      <w:r w:rsidRPr="00785699">
        <w:rPr>
          <w:rFonts w:asciiTheme="minorEastAsia" w:hAnsiTheme="minorEastAsia" w:cs="宋体"/>
          <w:kern w:val="0"/>
          <w:szCs w:val="21"/>
        </w:rPr>
        <w:t>，划分为需求分析、设计开发、系统集成、测试优化和部署推广五个阶段。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原理：逐步推进，每阶段结束后进入下一阶段，确保质量稳定。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进度控制方法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  <w:r w:rsidRPr="00785699">
        <w:rPr>
          <w:rFonts w:asciiTheme="minorEastAsia" w:hAnsiTheme="minorEastAsia" w:cs="宋体"/>
          <w:kern w:val="0"/>
          <w:szCs w:val="21"/>
        </w:rPr>
        <w:br/>
        <w:t>使用关键路径法（CPM分析项目进度。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原理：通过识别项目中的关键任务路径，找出任务依赖关系，优化资源配置，确保项目按时完成。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lastRenderedPageBreak/>
        <w:t>成本分析方法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  <w:r w:rsidRPr="00785699">
        <w:rPr>
          <w:rFonts w:asciiTheme="minorEastAsia" w:hAnsiTheme="minorEastAsia" w:cs="宋体"/>
          <w:kern w:val="0"/>
          <w:szCs w:val="21"/>
        </w:rPr>
        <w:br/>
        <w:t>采用工作分解结构（WBS）</w:t>
      </w:r>
      <w:r w:rsidRPr="00785699">
        <w:rPr>
          <w:rFonts w:asciiTheme="minorEastAsia" w:hAnsiTheme="minorEastAsia" w:cs="宋体"/>
          <w:b/>
          <w:bCs/>
          <w:kern w:val="0"/>
          <w:szCs w:val="21"/>
        </w:rPr>
        <w:t>与</w:t>
      </w:r>
      <w:r w:rsidRPr="00785699">
        <w:rPr>
          <w:rFonts w:asciiTheme="minorEastAsia" w:hAnsiTheme="minorEastAsia" w:cs="宋体"/>
          <w:kern w:val="0"/>
          <w:szCs w:val="21"/>
        </w:rPr>
        <w:t>成本-收益分析法（CBA相结合。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原理：将项目划分为多个可量化的子任务，分配成本，分析投入与产出的比例以优化投资决策。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Cs w:val="21"/>
        </w:rPr>
      </w:pPr>
      <w:r w:rsidRPr="00785699">
        <w:rPr>
          <w:rFonts w:asciiTheme="minorEastAsia" w:hAnsiTheme="minorEastAsia" w:cs="宋体" w:hint="eastAsia"/>
          <w:b/>
          <w:bCs/>
          <w:kern w:val="0"/>
          <w:szCs w:val="21"/>
        </w:rPr>
        <w:t>3</w:t>
      </w:r>
      <w:r w:rsidRPr="00785699">
        <w:rPr>
          <w:rFonts w:asciiTheme="minorEastAsia" w:hAnsiTheme="minorEastAsia" w:cs="宋体"/>
          <w:b/>
          <w:bCs/>
          <w:kern w:val="0"/>
          <w:szCs w:val="21"/>
        </w:rPr>
        <w:t>阶段分析、过程规划与成本分析的要素与原则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需考虑的要素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技术可行性</w:t>
      </w:r>
      <w:r w:rsidRPr="00785699">
        <w:rPr>
          <w:rFonts w:asciiTheme="minorEastAsia" w:hAnsiTheme="minorEastAsia" w:cs="宋体"/>
          <w:kern w:val="0"/>
          <w:szCs w:val="21"/>
        </w:rPr>
        <w:t>：关键技术的实现难度与风险评估。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资源配置</w:t>
      </w:r>
      <w:r w:rsidRPr="00785699">
        <w:rPr>
          <w:rFonts w:asciiTheme="minorEastAsia" w:hAnsiTheme="minorEastAsia" w:cs="宋体"/>
          <w:kern w:val="0"/>
          <w:szCs w:val="21"/>
        </w:rPr>
        <w:t>：人员、设备和预算的合理分配。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风险因素</w:t>
      </w:r>
      <w:r w:rsidRPr="00785699">
        <w:rPr>
          <w:rFonts w:asciiTheme="minorEastAsia" w:hAnsiTheme="minorEastAsia" w:cs="宋体"/>
          <w:kern w:val="0"/>
          <w:szCs w:val="21"/>
        </w:rPr>
        <w:t>：硬件设备兼容性、网络延迟等问题。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用户需求</w:t>
      </w:r>
      <w:r w:rsidRPr="00785699">
        <w:rPr>
          <w:rFonts w:asciiTheme="minorEastAsia" w:hAnsiTheme="minorEastAsia" w:cs="宋体"/>
          <w:kern w:val="0"/>
          <w:szCs w:val="21"/>
        </w:rPr>
        <w:t>：系统性能、可靠性和易用性是否满足用户需求。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遵循的原则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成本效益优先</w:t>
      </w:r>
      <w:r w:rsidRPr="00785699">
        <w:rPr>
          <w:rFonts w:asciiTheme="minorEastAsia" w:hAnsiTheme="minorEastAsia" w:cs="宋体"/>
          <w:kern w:val="0"/>
          <w:szCs w:val="21"/>
        </w:rPr>
        <w:t>：以最低成本实现最大功能。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质量控制优先</w:t>
      </w:r>
      <w:r w:rsidRPr="00785699">
        <w:rPr>
          <w:rFonts w:asciiTheme="minorEastAsia" w:hAnsiTheme="minorEastAsia" w:cs="宋体"/>
          <w:kern w:val="0"/>
          <w:szCs w:val="21"/>
        </w:rPr>
        <w:t>：开发过程必须兼顾软件与硬件的稳定性。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时间效率优先</w:t>
      </w:r>
      <w:r w:rsidRPr="00785699">
        <w:rPr>
          <w:rFonts w:asciiTheme="minorEastAsia" w:hAnsiTheme="minorEastAsia" w:cs="宋体"/>
          <w:kern w:val="0"/>
          <w:szCs w:val="21"/>
        </w:rPr>
        <w:t>：开发周期内任务安排需紧凑但合理。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对成本的影响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技术难度直接影响研发费用。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资源分配的有效性决定了整体成本的可控性。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风险控制不当可能导致成本超支。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Cs w:val="21"/>
        </w:rPr>
      </w:pPr>
      <w:r w:rsidRPr="00785699">
        <w:rPr>
          <w:rFonts w:asciiTheme="minorEastAsia" w:hAnsiTheme="minorEastAsia" w:cs="宋体" w:hint="eastAsia"/>
          <w:b/>
          <w:bCs/>
          <w:kern w:val="0"/>
          <w:szCs w:val="21"/>
        </w:rPr>
        <w:t>4</w:t>
      </w:r>
      <w:r w:rsidRPr="00785699">
        <w:rPr>
          <w:rFonts w:asciiTheme="minorEastAsia" w:hAnsiTheme="minorEastAsia" w:cs="宋体"/>
          <w:b/>
          <w:bCs/>
          <w:kern w:val="0"/>
          <w:szCs w:val="21"/>
        </w:rPr>
        <w:t>实施阶段、过程规划与成本控制方案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实施阶段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需求分析</w:t>
      </w:r>
      <w:r w:rsidRPr="00785699">
        <w:rPr>
          <w:rFonts w:asciiTheme="minorEastAsia" w:hAnsiTheme="minorEastAsia" w:cs="宋体"/>
          <w:kern w:val="0"/>
          <w:szCs w:val="21"/>
        </w:rPr>
        <w:t>（1个月）：深入调研用户需求，完成技术可行性评估。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设计开发</w:t>
      </w:r>
      <w:r w:rsidRPr="00785699">
        <w:rPr>
          <w:rFonts w:asciiTheme="minorEastAsia" w:hAnsiTheme="minorEastAsia" w:cs="宋体"/>
          <w:kern w:val="0"/>
          <w:szCs w:val="21"/>
        </w:rPr>
        <w:t>（4个月）：开发宠物监控模块、喂食控制模块和移动应用端。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测试优化</w:t>
      </w:r>
      <w:r w:rsidRPr="00785699">
        <w:rPr>
          <w:rFonts w:asciiTheme="minorEastAsia" w:hAnsiTheme="minorEastAsia" w:cs="宋体"/>
          <w:kern w:val="0"/>
          <w:szCs w:val="21"/>
        </w:rPr>
        <w:t>（2个月）：进行功能测试和压力测试，确保系统稳定运行。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lastRenderedPageBreak/>
        <w:t>部署推广</w:t>
      </w:r>
      <w:r w:rsidRPr="00785699">
        <w:rPr>
          <w:rFonts w:asciiTheme="minorEastAsia" w:hAnsiTheme="minorEastAsia" w:cs="宋体"/>
          <w:kern w:val="0"/>
          <w:szCs w:val="21"/>
        </w:rPr>
        <w:t>（1个月）：上线系统，推广至用户。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过程规划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每周评估开发进度，使用甘特图动态调整任务安排。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关键任务安排专项团队负责，确保按时完成。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成本控制方案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设置每阶段的成本上限，建立实时成本监控系统。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优化硬件采购渠道，降低硬件成本；开发过程中优先采用开源技术，降低软件成本。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Cs w:val="21"/>
        </w:rPr>
      </w:pPr>
      <w:r w:rsidRPr="00785699">
        <w:rPr>
          <w:rFonts w:asciiTheme="minorEastAsia" w:hAnsiTheme="minorEastAsia" w:cs="宋体" w:hint="eastAsia"/>
          <w:b/>
          <w:bCs/>
          <w:kern w:val="0"/>
          <w:szCs w:val="21"/>
        </w:rPr>
        <w:t>5</w:t>
      </w:r>
      <w:r w:rsidRPr="00785699">
        <w:rPr>
          <w:rFonts w:asciiTheme="minorEastAsia" w:hAnsiTheme="minorEastAsia" w:cs="宋体"/>
          <w:b/>
          <w:bCs/>
          <w:kern w:val="0"/>
          <w:szCs w:val="21"/>
        </w:rPr>
        <w:t>系统阶段分析、过程规划与成本分析的评价方法</w:t>
      </w:r>
    </w:p>
    <w:p w:rsidR="00785699" w:rsidRPr="00785699" w:rsidRDefault="00785699" w:rsidP="0078569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评价方法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绩效评价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进度绩效：通过比较计划与实际完成的任务进度，评估时间控制能力。</w:t>
      </w:r>
    </w:p>
    <w:p w:rsidR="00785699" w:rsidRPr="00785699" w:rsidRDefault="00785699" w:rsidP="00785699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成本绩效：评估实际成本是否符合预算目标，计算成本偏差率。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质量评价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系统功能完整性：核查功能需求的实现情况。</w:t>
      </w:r>
    </w:p>
    <w:p w:rsidR="00785699" w:rsidRPr="00785699" w:rsidRDefault="00785699" w:rsidP="00785699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用户满意度：通过用户反馈和实际使用情况评估系统价值。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b/>
          <w:bCs/>
          <w:kern w:val="0"/>
          <w:szCs w:val="21"/>
        </w:rPr>
        <w:t>风险评价</w:t>
      </w:r>
      <w:r w:rsidRPr="00785699">
        <w:rPr>
          <w:rFonts w:asciiTheme="minorEastAsia" w:hAnsiTheme="minorEastAsia" w:cs="宋体"/>
          <w:kern w:val="0"/>
          <w:szCs w:val="21"/>
        </w:rPr>
        <w:t>：</w:t>
      </w:r>
    </w:p>
    <w:p w:rsidR="00785699" w:rsidRPr="00785699" w:rsidRDefault="00785699" w:rsidP="00785699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项目完成后的问题记录数量。</w:t>
      </w:r>
    </w:p>
    <w:p w:rsidR="00785699" w:rsidRPr="00785699" w:rsidRDefault="00785699" w:rsidP="00785699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785699">
        <w:rPr>
          <w:rFonts w:asciiTheme="minorEastAsia" w:hAnsiTheme="minorEastAsia" w:cs="宋体"/>
          <w:kern w:val="0"/>
          <w:szCs w:val="21"/>
        </w:rPr>
        <w:t>系统运行期间的稳定性测试结果。</w:t>
      </w:r>
    </w:p>
    <w:p w:rsidR="00785699" w:rsidRPr="00785699" w:rsidRDefault="00785699" w:rsidP="00785699">
      <w:pPr>
        <w:widowControl/>
        <w:spacing w:before="100" w:beforeAutospacing="1" w:after="100" w:afterAutospacing="1"/>
        <w:ind w:left="720"/>
        <w:jc w:val="left"/>
        <w:rPr>
          <w:rFonts w:asciiTheme="minorEastAsia" w:hAnsiTheme="minorEastAsia" w:cs="宋体"/>
          <w:kern w:val="0"/>
          <w:szCs w:val="21"/>
        </w:rPr>
      </w:pPr>
    </w:p>
    <w:p w:rsidR="001D4F45" w:rsidRPr="00785699" w:rsidRDefault="001D4F45">
      <w:pPr>
        <w:rPr>
          <w:rFonts w:asciiTheme="minorEastAsia" w:hAnsiTheme="minorEastAsia"/>
          <w:szCs w:val="21"/>
        </w:rPr>
      </w:pPr>
    </w:p>
    <w:sectPr w:rsidR="001D4F45" w:rsidRPr="00785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3337" w:rsidRDefault="00D43337" w:rsidP="003E6D67">
      <w:r>
        <w:separator/>
      </w:r>
    </w:p>
  </w:endnote>
  <w:endnote w:type="continuationSeparator" w:id="0">
    <w:p w:rsidR="00D43337" w:rsidRDefault="00D43337" w:rsidP="003E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3337" w:rsidRDefault="00D43337" w:rsidP="003E6D67">
      <w:r>
        <w:separator/>
      </w:r>
    </w:p>
  </w:footnote>
  <w:footnote w:type="continuationSeparator" w:id="0">
    <w:p w:rsidR="00D43337" w:rsidRDefault="00D43337" w:rsidP="003E6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F7939"/>
    <w:multiLevelType w:val="multilevel"/>
    <w:tmpl w:val="90DA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07E0"/>
    <w:multiLevelType w:val="multilevel"/>
    <w:tmpl w:val="80C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4B46"/>
    <w:multiLevelType w:val="multilevel"/>
    <w:tmpl w:val="0E9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E09F3"/>
    <w:multiLevelType w:val="multilevel"/>
    <w:tmpl w:val="DFC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31997"/>
    <w:multiLevelType w:val="multilevel"/>
    <w:tmpl w:val="C60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80567"/>
    <w:multiLevelType w:val="multilevel"/>
    <w:tmpl w:val="D02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95AF3"/>
    <w:multiLevelType w:val="multilevel"/>
    <w:tmpl w:val="F0C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B409E"/>
    <w:multiLevelType w:val="multilevel"/>
    <w:tmpl w:val="5E4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56E2A"/>
    <w:multiLevelType w:val="multilevel"/>
    <w:tmpl w:val="251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21D98"/>
    <w:multiLevelType w:val="multilevel"/>
    <w:tmpl w:val="EBD4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67F81"/>
    <w:multiLevelType w:val="multilevel"/>
    <w:tmpl w:val="7682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B2321"/>
    <w:multiLevelType w:val="multilevel"/>
    <w:tmpl w:val="D6480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C2616"/>
    <w:multiLevelType w:val="multilevel"/>
    <w:tmpl w:val="967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F0D03"/>
    <w:multiLevelType w:val="multilevel"/>
    <w:tmpl w:val="CCC4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1463A"/>
    <w:multiLevelType w:val="multilevel"/>
    <w:tmpl w:val="C82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2"/>
  </w:num>
  <w:num w:numId="5">
    <w:abstractNumId w:val="10"/>
  </w:num>
  <w:num w:numId="6">
    <w:abstractNumId w:val="1"/>
  </w:num>
  <w:num w:numId="7">
    <w:abstractNumId w:val="7"/>
  </w:num>
  <w:num w:numId="8">
    <w:abstractNumId w:val="11"/>
  </w:num>
  <w:num w:numId="9">
    <w:abstractNumId w:val="9"/>
  </w:num>
  <w:num w:numId="10">
    <w:abstractNumId w:val="12"/>
  </w:num>
  <w:num w:numId="11">
    <w:abstractNumId w:val="6"/>
  </w:num>
  <w:num w:numId="12">
    <w:abstractNumId w:val="0"/>
  </w:num>
  <w:num w:numId="13">
    <w:abstractNumId w:val="4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699"/>
    <w:rsid w:val="001D4F45"/>
    <w:rsid w:val="002D439A"/>
    <w:rsid w:val="003E6D67"/>
    <w:rsid w:val="00785699"/>
    <w:rsid w:val="00D4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FCCE2"/>
  <w15:chartTrackingRefBased/>
  <w15:docId w15:val="{F4139FF7-0E66-4124-A81A-6AFF1612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8569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8569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78569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785699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785699"/>
    <w:rPr>
      <w:b/>
      <w:bCs/>
    </w:rPr>
  </w:style>
  <w:style w:type="paragraph" w:styleId="a4">
    <w:name w:val="Normal (Web)"/>
    <w:basedOn w:val="a"/>
    <w:uiPriority w:val="99"/>
    <w:semiHidden/>
    <w:unhideWhenUsed/>
    <w:rsid w:val="007856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E6D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E6D6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E6D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E6D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2</cp:revision>
  <dcterms:created xsi:type="dcterms:W3CDTF">2024-12-03T11:08:00Z</dcterms:created>
  <dcterms:modified xsi:type="dcterms:W3CDTF">2024-12-10T12:45:00Z</dcterms:modified>
</cp:coreProperties>
</file>