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#include &lt;iostream&gt;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&lt;iomanip&gt;      // std::setw()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&lt;cstdlib&gt;      // For srand(seed) and rand()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int main()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double num1, num2, sum;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srand((unsigned) time(0));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num1 = rand() &amp; 1000;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num2 = rand() &amp; 1000;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std::cout &lt;&lt; std::setw(5) &lt;&lt; num1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        &lt;&lt; "\n+" &lt;&lt; std::setw(4) &lt;&lt;num2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        &lt;&lt; "\n-----"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    &lt;&lt; "\n\nPress Enter to see the answer . . .\n";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std::cin.ignore();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sum = num1 + num2;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std::cout &lt;&lt; std::setw(5) &lt;&lt; num1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    &lt;&lt; "\n+" &lt;&lt; std::setw(4) &lt;&lt;num2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        &lt;&lt; "\n-----\n"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        &lt;&lt; std::setw(5) &lt;&lt; sum;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return 0;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/*  Test run result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200                                                                                     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+ 448                                                                                    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-----                                                                                     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Press Enter to see the answer . . .                                                       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                                                                                     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200                                                                                    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+ 448                                                                                   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-----                                                                                     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648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*/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