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7667C" w14:textId="4DCDFFF9" w:rsidR="008752A9" w:rsidRDefault="005E5C4E">
      <w:r>
        <w:rPr>
          <w:rFonts w:hint="eastAsia"/>
        </w:rPr>
        <w:t>余倩倩，师从中国地质大学（武汉）戴光明教授和北京航空航天大学杨辰副教授，现为</w:t>
      </w:r>
      <w:r w:rsidRPr="005E5C4E">
        <w:rPr>
          <w:rFonts w:hint="eastAsia"/>
        </w:rPr>
        <w:t>中国仪器仪表学会结构健康监测与预警分会</w:t>
      </w:r>
      <w:r>
        <w:rPr>
          <w:rFonts w:hint="eastAsia"/>
        </w:rPr>
        <w:t>青年委员。具体研究包括区间多目标优化、约束多目标优化算法及其在</w:t>
      </w:r>
      <w:r w:rsidRPr="005E5C4E">
        <w:rPr>
          <w:rFonts w:hint="eastAsia"/>
        </w:rPr>
        <w:t>结构优化、无线传感器配置、热控优化</w:t>
      </w:r>
      <w:r>
        <w:rPr>
          <w:rFonts w:hint="eastAsia"/>
        </w:rPr>
        <w:t>、力重构</w:t>
      </w:r>
      <w:r w:rsidRPr="005E5C4E">
        <w:rPr>
          <w:rFonts w:hint="eastAsia"/>
        </w:rPr>
        <w:t>等</w:t>
      </w:r>
      <w:r>
        <w:rPr>
          <w:rFonts w:hint="eastAsia"/>
        </w:rPr>
        <w:t>工程</w:t>
      </w:r>
      <w:r w:rsidRPr="005E5C4E">
        <w:rPr>
          <w:rFonts w:hint="eastAsia"/>
        </w:rPr>
        <w:t>问题</w:t>
      </w:r>
      <w:r>
        <w:rPr>
          <w:rFonts w:hint="eastAsia"/>
        </w:rPr>
        <w:t>上的应用，</w:t>
      </w:r>
      <w:r w:rsidRPr="005E5C4E">
        <w:rPr>
          <w:rFonts w:hint="eastAsia"/>
        </w:rPr>
        <w:t>已发表</w:t>
      </w:r>
      <w:r w:rsidRPr="00B27449">
        <w:rPr>
          <w:rFonts w:hint="eastAsia"/>
          <w:szCs w:val="21"/>
        </w:rPr>
        <w:t>在</w:t>
      </w:r>
      <w:r>
        <w:rPr>
          <w:rFonts w:hint="eastAsia"/>
          <w:szCs w:val="21"/>
        </w:rPr>
        <w:t>TII、</w:t>
      </w:r>
      <w:r w:rsidRPr="00B27449">
        <w:rPr>
          <w:szCs w:val="21"/>
        </w:rPr>
        <w:t>SWEVO</w:t>
      </w:r>
      <w:r w:rsidRPr="00B27449">
        <w:rPr>
          <w:rFonts w:hint="eastAsia"/>
          <w:szCs w:val="21"/>
        </w:rPr>
        <w:t>、</w:t>
      </w:r>
      <w:r>
        <w:rPr>
          <w:rFonts w:hint="eastAsia"/>
          <w:szCs w:val="21"/>
        </w:rPr>
        <w:t>CMAME</w:t>
      </w:r>
      <w:r w:rsidRPr="00B27449">
        <w:rPr>
          <w:rFonts w:hint="eastAsia"/>
          <w:szCs w:val="21"/>
        </w:rPr>
        <w:t>、</w:t>
      </w:r>
      <w:r>
        <w:rPr>
          <w:rFonts w:hint="eastAsia"/>
          <w:szCs w:val="21"/>
        </w:rPr>
        <w:t>AST</w:t>
      </w:r>
      <w:r w:rsidRPr="00B27449">
        <w:rPr>
          <w:rFonts w:hint="eastAsia"/>
          <w:szCs w:val="21"/>
        </w:rPr>
        <w:t>和</w:t>
      </w:r>
      <w:r>
        <w:rPr>
          <w:rFonts w:hint="eastAsia"/>
          <w:szCs w:val="21"/>
        </w:rPr>
        <w:t>ASR</w:t>
      </w:r>
      <w:r w:rsidRPr="00B27449">
        <w:rPr>
          <w:rFonts w:hint="eastAsia"/>
          <w:szCs w:val="21"/>
        </w:rPr>
        <w:t>等期刊上以第一作者/通讯作者身份共发表SCI论文6篇（ESI热点论文1篇，湖北省科协优秀科技论文1篇），获国家专利授权3项，中国仪器仪表学会科技进步奖二等奖1项。</w:t>
      </w:r>
      <w:r w:rsidR="00186D37" w:rsidRPr="00186D37">
        <w:rPr>
          <w:szCs w:val="21"/>
        </w:rPr>
        <w:t>IEEE Internet of Things Journal</w:t>
      </w:r>
      <w:r w:rsidR="00186D37" w:rsidRPr="00186D37">
        <w:rPr>
          <w:rFonts w:hint="eastAsia"/>
          <w:szCs w:val="21"/>
        </w:rPr>
        <w:t>，</w:t>
      </w:r>
      <w:r w:rsidR="00186D37" w:rsidRPr="00186D37">
        <w:rPr>
          <w:szCs w:val="21"/>
        </w:rPr>
        <w:t>Journal of Computational and Applied Mathematics</w:t>
      </w:r>
      <w:r w:rsidR="00186D37" w:rsidRPr="00186D37">
        <w:rPr>
          <w:rFonts w:hint="eastAsia"/>
          <w:szCs w:val="21"/>
        </w:rPr>
        <w:t>，</w:t>
      </w:r>
      <w:r w:rsidR="00186D37" w:rsidRPr="00186D37">
        <w:rPr>
          <w:szCs w:val="21"/>
        </w:rPr>
        <w:t>Journal of Sound and Vibration</w:t>
      </w:r>
      <w:r w:rsidR="00186D37" w:rsidRPr="00186D37">
        <w:rPr>
          <w:rFonts w:hint="eastAsia"/>
          <w:szCs w:val="21"/>
        </w:rPr>
        <w:t>，</w:t>
      </w:r>
      <w:r w:rsidR="00186D37" w:rsidRPr="00186D37">
        <w:rPr>
          <w:szCs w:val="21"/>
        </w:rPr>
        <w:t>IEEE Sensors</w:t>
      </w:r>
      <w:r w:rsidR="00186D37">
        <w:rPr>
          <w:rFonts w:hint="eastAsia"/>
          <w:szCs w:val="21"/>
        </w:rPr>
        <w:t>等期刊</w:t>
      </w:r>
      <w:r w:rsidR="00186D37" w:rsidRPr="00186D37">
        <w:rPr>
          <w:rFonts w:hint="eastAsia"/>
          <w:szCs w:val="21"/>
        </w:rPr>
        <w:t>审稿人。</w:t>
      </w:r>
      <w:r w:rsidR="00186D37">
        <w:rPr>
          <w:rFonts w:hint="eastAsia"/>
        </w:rPr>
        <w:t>曾获</w:t>
      </w:r>
      <w:r w:rsidR="00186D37" w:rsidRPr="00186D37">
        <w:rPr>
          <w:rFonts w:hint="eastAsia"/>
        </w:rPr>
        <w:t>中国国际大学生创新大赛（2024）省赛铜奖、第十三届“挑战杯”中国大学生创业计划竞赛全国银奖、第十二届“挑战杯·中国银行”大学生创业计划竞赛省赛金奖、2021年度亚太杯数学建模大赛二等奖等。</w:t>
      </w:r>
    </w:p>
    <w:p w14:paraId="4E7BC87D" w14:textId="77777777" w:rsidR="00186D37" w:rsidRDefault="00186D37"/>
    <w:p w14:paraId="5F313E25" w14:textId="5A0CE4C3" w:rsidR="006A6792" w:rsidRPr="006A6792" w:rsidRDefault="006A6792" w:rsidP="006A6792">
      <w:r>
        <w:rPr>
          <w:rFonts w:hint="eastAsia"/>
        </w:rPr>
        <w:t xml:space="preserve">Qianqian Yu </w:t>
      </w:r>
      <w:r w:rsidRPr="006A6792">
        <w:t>was supervised by Professor Guangming Dai at China University of Geosciences (Wuhan) and Associate Professor Chen Yang at Beihang University.</w:t>
      </w:r>
      <w:r>
        <w:rPr>
          <w:rFonts w:hint="eastAsia"/>
        </w:rPr>
        <w:t xml:space="preserve"> </w:t>
      </w:r>
      <w:r w:rsidRPr="006A6792">
        <w:t xml:space="preserve">Her research focuses on interval multi-objective optimization and constrained multi-objective evolutionary algorithms, as well as their applications in engineering problems such as structural optimization, wireless sensor placement, thermal control optimization, and force reconstruction. She has published six SCI papers as first author or corresponding author in journals including </w:t>
      </w:r>
      <w:r w:rsidRPr="006A6792">
        <w:rPr>
          <w:i/>
          <w:iCs/>
        </w:rPr>
        <w:t>IEEE Transactions on Industrial Informatics</w:t>
      </w:r>
      <w:r w:rsidRPr="006A6792">
        <w:t xml:space="preserve">, </w:t>
      </w:r>
      <w:r w:rsidRPr="006A6792">
        <w:rPr>
          <w:i/>
          <w:iCs/>
        </w:rPr>
        <w:t>Swarm and Evolutionary Computation</w:t>
      </w:r>
      <w:r w:rsidRPr="006A6792">
        <w:t xml:space="preserve">, </w:t>
      </w:r>
      <w:r w:rsidRPr="006A6792">
        <w:rPr>
          <w:i/>
          <w:iCs/>
        </w:rPr>
        <w:t>Computer Methods in Applied Mechanics and Engineering</w:t>
      </w:r>
      <w:r w:rsidRPr="006A6792">
        <w:t xml:space="preserve">, </w:t>
      </w:r>
      <w:r w:rsidRPr="006A6792">
        <w:rPr>
          <w:i/>
          <w:iCs/>
        </w:rPr>
        <w:t>Aerospace Science and Technology</w:t>
      </w:r>
      <w:r w:rsidRPr="006A6792">
        <w:t xml:space="preserve">, and </w:t>
      </w:r>
      <w:r w:rsidRPr="006A6792">
        <w:rPr>
          <w:i/>
          <w:iCs/>
        </w:rPr>
        <w:t>Applied Soft Computing</w:t>
      </w:r>
      <w:r w:rsidRPr="006A6792">
        <w:t xml:space="preserve">. Among them, one paper is listed as an ESI hot paper. She serves as a reviewer for journals such as </w:t>
      </w:r>
      <w:r w:rsidRPr="006A6792">
        <w:rPr>
          <w:i/>
          <w:iCs/>
        </w:rPr>
        <w:t>IEEE Internet of Things Journal</w:t>
      </w:r>
      <w:r w:rsidRPr="006A6792">
        <w:t xml:space="preserve">, </w:t>
      </w:r>
      <w:r w:rsidRPr="006A6792">
        <w:rPr>
          <w:i/>
          <w:iCs/>
        </w:rPr>
        <w:t>Journal of Computational and Applied Mathematics</w:t>
      </w:r>
      <w:r w:rsidRPr="006A6792">
        <w:t xml:space="preserve">, </w:t>
      </w:r>
      <w:r w:rsidRPr="006A6792">
        <w:rPr>
          <w:i/>
          <w:iCs/>
        </w:rPr>
        <w:t>Journal of Sound and Vibration</w:t>
      </w:r>
      <w:r w:rsidRPr="006A6792">
        <w:t xml:space="preserve">, and </w:t>
      </w:r>
      <w:r w:rsidRPr="006A6792">
        <w:rPr>
          <w:i/>
          <w:iCs/>
        </w:rPr>
        <w:t>IEEE Sensors Journal</w:t>
      </w:r>
      <w:r w:rsidRPr="006A6792">
        <w:t>.</w:t>
      </w:r>
    </w:p>
    <w:p w14:paraId="1CA4B418" w14:textId="7F29F1F2" w:rsidR="00186D37" w:rsidRPr="006A6792" w:rsidRDefault="00186D37"/>
    <w:p w14:paraId="40A21BA0" w14:textId="039BE684" w:rsidR="00186D37" w:rsidRDefault="00186D37">
      <w:pPr>
        <w:rPr>
          <w:rFonts w:hint="eastAsia"/>
        </w:rPr>
      </w:pPr>
      <w:r>
        <w:rPr>
          <w:noProof/>
        </w:rPr>
        <w:drawing>
          <wp:inline distT="0" distB="0" distL="0" distR="0" wp14:anchorId="382A9981" wp14:editId="14501638">
            <wp:extent cx="1257300" cy="1765300"/>
            <wp:effectExtent l="0" t="0" r="0" b="6350"/>
            <wp:docPr id="1526404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57300" cy="1765300"/>
                    </a:xfrm>
                    <a:prstGeom prst="rect">
                      <a:avLst/>
                    </a:prstGeom>
                    <a:noFill/>
                    <a:ln>
                      <a:noFill/>
                    </a:ln>
                  </pic:spPr>
                </pic:pic>
              </a:graphicData>
            </a:graphic>
          </wp:inline>
        </w:drawing>
      </w:r>
    </w:p>
    <w:sectPr w:rsidR="00186D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altName w:val="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C7F"/>
    <w:rsid w:val="00031C7F"/>
    <w:rsid w:val="0005249E"/>
    <w:rsid w:val="00084A82"/>
    <w:rsid w:val="000A1A2F"/>
    <w:rsid w:val="001410EE"/>
    <w:rsid w:val="001725AF"/>
    <w:rsid w:val="00186D37"/>
    <w:rsid w:val="002364BB"/>
    <w:rsid w:val="00275E2B"/>
    <w:rsid w:val="00337F7A"/>
    <w:rsid w:val="00400C62"/>
    <w:rsid w:val="0041767F"/>
    <w:rsid w:val="005046C1"/>
    <w:rsid w:val="005E5C4E"/>
    <w:rsid w:val="005E7BF0"/>
    <w:rsid w:val="006300B8"/>
    <w:rsid w:val="006756B5"/>
    <w:rsid w:val="006A6792"/>
    <w:rsid w:val="00781021"/>
    <w:rsid w:val="007D36AA"/>
    <w:rsid w:val="008752A9"/>
    <w:rsid w:val="009052FC"/>
    <w:rsid w:val="00976147"/>
    <w:rsid w:val="00A33B7C"/>
    <w:rsid w:val="00A71A17"/>
    <w:rsid w:val="00AF64E9"/>
    <w:rsid w:val="00B25D96"/>
    <w:rsid w:val="00C040F8"/>
    <w:rsid w:val="00CB1146"/>
    <w:rsid w:val="00D13A17"/>
    <w:rsid w:val="00D236D6"/>
    <w:rsid w:val="00DE35EE"/>
    <w:rsid w:val="00E52810"/>
    <w:rsid w:val="00E960B6"/>
    <w:rsid w:val="00EC5880"/>
    <w:rsid w:val="00EF6E8C"/>
    <w:rsid w:val="00F9268B"/>
    <w:rsid w:val="00FE7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63A0E"/>
  <w15:chartTrackingRefBased/>
  <w15:docId w15:val="{544F18EF-9D49-4155-9D33-23D8634E1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31C7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31C7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31C7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31C7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31C7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31C7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31C7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1C7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31C7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1C7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31C7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31C7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31C7F"/>
    <w:rPr>
      <w:rFonts w:cstheme="majorBidi"/>
      <w:color w:val="2F5496" w:themeColor="accent1" w:themeShade="BF"/>
      <w:sz w:val="28"/>
      <w:szCs w:val="28"/>
    </w:rPr>
  </w:style>
  <w:style w:type="character" w:customStyle="1" w:styleId="50">
    <w:name w:val="标题 5 字符"/>
    <w:basedOn w:val="a0"/>
    <w:link w:val="5"/>
    <w:uiPriority w:val="9"/>
    <w:semiHidden/>
    <w:rsid w:val="00031C7F"/>
    <w:rPr>
      <w:rFonts w:cstheme="majorBidi"/>
      <w:color w:val="2F5496" w:themeColor="accent1" w:themeShade="BF"/>
      <w:sz w:val="24"/>
      <w:szCs w:val="24"/>
    </w:rPr>
  </w:style>
  <w:style w:type="character" w:customStyle="1" w:styleId="60">
    <w:name w:val="标题 6 字符"/>
    <w:basedOn w:val="a0"/>
    <w:link w:val="6"/>
    <w:uiPriority w:val="9"/>
    <w:semiHidden/>
    <w:rsid w:val="00031C7F"/>
    <w:rPr>
      <w:rFonts w:cstheme="majorBidi"/>
      <w:b/>
      <w:bCs/>
      <w:color w:val="2F5496" w:themeColor="accent1" w:themeShade="BF"/>
    </w:rPr>
  </w:style>
  <w:style w:type="character" w:customStyle="1" w:styleId="70">
    <w:name w:val="标题 7 字符"/>
    <w:basedOn w:val="a0"/>
    <w:link w:val="7"/>
    <w:uiPriority w:val="9"/>
    <w:semiHidden/>
    <w:rsid w:val="00031C7F"/>
    <w:rPr>
      <w:rFonts w:cstheme="majorBidi"/>
      <w:b/>
      <w:bCs/>
      <w:color w:val="595959" w:themeColor="text1" w:themeTint="A6"/>
    </w:rPr>
  </w:style>
  <w:style w:type="character" w:customStyle="1" w:styleId="80">
    <w:name w:val="标题 8 字符"/>
    <w:basedOn w:val="a0"/>
    <w:link w:val="8"/>
    <w:uiPriority w:val="9"/>
    <w:semiHidden/>
    <w:rsid w:val="00031C7F"/>
    <w:rPr>
      <w:rFonts w:cstheme="majorBidi"/>
      <w:color w:val="595959" w:themeColor="text1" w:themeTint="A6"/>
    </w:rPr>
  </w:style>
  <w:style w:type="character" w:customStyle="1" w:styleId="90">
    <w:name w:val="标题 9 字符"/>
    <w:basedOn w:val="a0"/>
    <w:link w:val="9"/>
    <w:uiPriority w:val="9"/>
    <w:semiHidden/>
    <w:rsid w:val="00031C7F"/>
    <w:rPr>
      <w:rFonts w:eastAsiaTheme="majorEastAsia" w:cstheme="majorBidi"/>
      <w:color w:val="595959" w:themeColor="text1" w:themeTint="A6"/>
    </w:rPr>
  </w:style>
  <w:style w:type="paragraph" w:styleId="a3">
    <w:name w:val="Title"/>
    <w:basedOn w:val="a"/>
    <w:next w:val="a"/>
    <w:link w:val="a4"/>
    <w:uiPriority w:val="10"/>
    <w:qFormat/>
    <w:rsid w:val="00031C7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1C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1C7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1C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1C7F"/>
    <w:pPr>
      <w:spacing w:before="160" w:after="160"/>
      <w:jc w:val="center"/>
    </w:pPr>
    <w:rPr>
      <w:i/>
      <w:iCs/>
      <w:color w:val="404040" w:themeColor="text1" w:themeTint="BF"/>
    </w:rPr>
  </w:style>
  <w:style w:type="character" w:customStyle="1" w:styleId="a8">
    <w:name w:val="引用 字符"/>
    <w:basedOn w:val="a0"/>
    <w:link w:val="a7"/>
    <w:uiPriority w:val="29"/>
    <w:rsid w:val="00031C7F"/>
    <w:rPr>
      <w:i/>
      <w:iCs/>
      <w:color w:val="404040" w:themeColor="text1" w:themeTint="BF"/>
    </w:rPr>
  </w:style>
  <w:style w:type="paragraph" w:styleId="a9">
    <w:name w:val="List Paragraph"/>
    <w:basedOn w:val="a"/>
    <w:uiPriority w:val="34"/>
    <w:qFormat/>
    <w:rsid w:val="00031C7F"/>
    <w:pPr>
      <w:ind w:left="720"/>
      <w:contextualSpacing/>
    </w:pPr>
  </w:style>
  <w:style w:type="character" w:styleId="aa">
    <w:name w:val="Intense Emphasis"/>
    <w:basedOn w:val="a0"/>
    <w:uiPriority w:val="21"/>
    <w:qFormat/>
    <w:rsid w:val="00031C7F"/>
    <w:rPr>
      <w:i/>
      <w:iCs/>
      <w:color w:val="2F5496" w:themeColor="accent1" w:themeShade="BF"/>
    </w:rPr>
  </w:style>
  <w:style w:type="paragraph" w:styleId="ab">
    <w:name w:val="Intense Quote"/>
    <w:basedOn w:val="a"/>
    <w:next w:val="a"/>
    <w:link w:val="ac"/>
    <w:uiPriority w:val="30"/>
    <w:qFormat/>
    <w:rsid w:val="00031C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31C7F"/>
    <w:rPr>
      <w:i/>
      <w:iCs/>
      <w:color w:val="2F5496" w:themeColor="accent1" w:themeShade="BF"/>
    </w:rPr>
  </w:style>
  <w:style w:type="character" w:styleId="ad">
    <w:name w:val="Intense Reference"/>
    <w:basedOn w:val="a0"/>
    <w:uiPriority w:val="32"/>
    <w:qFormat/>
    <w:rsid w:val="00031C7F"/>
    <w:rPr>
      <w:b/>
      <w:bCs/>
      <w:smallCaps/>
      <w:color w:val="2F5496" w:themeColor="accent1" w:themeShade="BF"/>
      <w:spacing w:val="5"/>
    </w:rPr>
  </w:style>
  <w:style w:type="paragraph" w:styleId="ae">
    <w:name w:val="Normal (Web)"/>
    <w:basedOn w:val="a"/>
    <w:uiPriority w:val="99"/>
    <w:semiHidden/>
    <w:unhideWhenUsed/>
    <w:rsid w:val="006A67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661</Words>
  <Characters>775</Characters>
  <Application>Microsoft Office Word</Application>
  <DocSecurity>0</DocSecurity>
  <Lines>51</Lines>
  <Paragraphs>68</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QianQian Yu</dc:creator>
  <cp:keywords/>
  <dc:description/>
  <cp:lastModifiedBy>QianQian Yu</cp:lastModifiedBy>
  <cp:revision>4</cp:revision>
  <dcterms:created xsi:type="dcterms:W3CDTF">2026-04-22T14:41:00Z</dcterms:created>
  <dcterms:modified xsi:type="dcterms:W3CDTF">2026-04-22T15:00:00Z</dcterms:modified>
</cp:coreProperties>
</file>