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sz w:val="28"/>
        </w:rPr>
        <w:t>Jean-Jacques Boileau</w:t>
      </w:r>
    </w:p>
    <w:p>
      <w:pPr>
        <w:jc w:val="center"/>
      </w:pPr>
      <w:r>
        <w:rPr>
          <w:color w:val="555555"/>
          <w:sz w:val="20"/>
        </w:rPr>
        <w:t>jeanjacquesboileau@gmail.com  |  (514) 704-8917</w:t>
      </w:r>
    </w:p>
    <w:p>
      <w:pPr>
        <w:spacing w:before="40" w:after="160"/>
        <w:pBdr>
          <w:bottom w:val="single" w:sz="6" w:space="1" w:color="999999"/>
        </w:pBdr>
      </w:pPr>
      <w:r/>
    </w:p>
    <w:p>
      <w:pPr>
        <w:spacing w:after="240"/>
      </w:pPr>
      <w:r>
        <w:rPr>
          <w:sz w:val="22"/>
        </w:rPr>
        <w:t>May 16, 2026</w:t>
      </w:r>
    </w:p>
    <w:p>
      <w:pPr>
        <w:spacing w:after="120"/>
      </w:pPr>
      <w:r>
        <w:rPr>
          <w:sz w:val="22"/>
        </w:rPr>
        <w:t>Dear Hiring Manager,</w:t>
      </w:r>
    </w:p>
    <w:p>
      <w:pPr>
        <w:spacing w:after="120" w:line="276" w:lineRule="auto"/>
      </w:pPr>
      <w:r>
        <w:rPr>
          <w:sz w:val="22"/>
        </w:rPr>
        <w:t>As an enterprise software leader with 15+ years of experience scaling business automation, AI, and digital transformation across Canadian and global enterprises, I was excited to learn about the opportunity to bring my unique blend of technical depth and revenue accountability to your organization.</w:t>
      </w:r>
    </w:p>
    <w:p>
      <w:pPr>
        <w:spacing w:after="120" w:line="276" w:lineRule="auto"/>
      </w:pPr>
      <w:r>
        <w:rPr>
          <w:sz w:val="22"/>
        </w:rPr>
        <w:t>In my current role as Global Sales Manager at IBM, I've driven significant results including managing a $120M pipeline with 3% YoY growth and 105% quota attainment. I've implemented forecasting models and deal-governance practices that improved forecast accuracy by 20% and shortened average deal cycles by 30 days while refining value propositions that increased average deal size by 7-12%. My ability to architect go-to-market motions blending direct sell-to, sell-with, and sell-through models expanded partner-sourced revenue by 5% across 5 territories.</w:t>
      </w:r>
    </w:p>
    <w:p>
      <w:pPr>
        <w:spacing w:after="120" w:line="276" w:lineRule="auto"/>
      </w:pPr>
      <w:r>
        <w:rPr>
          <w:sz w:val="22"/>
        </w:rPr>
        <w:t>Prior to my sales leadership position, I served as a Technical Pre-Sales Specialist where I architected tailored solutions achieving an 85% PoC-to-close conversion rate and closed $17M in total contract value across 11 deals. My bilingual capabilities (English/French) have been instrumental in delivering technical presentations to business, IT, and executive stakeholders across financial services, government, and Crown corporation accounts, while enabling customer deployments that expanded existing accounts post-implementation.</w:t>
      </w:r>
    </w:p>
    <w:p>
      <w:pPr>
        <w:spacing w:after="120" w:line="276" w:lineRule="auto"/>
      </w:pPr>
      <w:r>
        <w:rPr>
          <w:sz w:val="22"/>
        </w:rPr>
        <w:t>I would welcome the opportunity to discuss how my experience in complex deal architecture, C-suite executive engagement, and business automation solution development can contribute to your organization's success. Thank you for your consideration, and I look forward to the possibility of speaking with you soon.</w:t>
      </w:r>
    </w:p>
    <w:p>
      <w:pPr>
        <w:spacing w:before="240"/>
      </w:pPr>
      <w:r>
        <w:rPr>
          <w:sz w:val="22"/>
        </w:rPr>
        <w:t>Sincerely,</w:t>
      </w:r>
      <w:r>
        <w:br/>
      </w:r>
      <w:r>
        <w:rPr>
          <w:sz w:val="22"/>
        </w:rPr>
        <w:t>Jean-Jacques Boileau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Jean-Jacques Boileau  •  Enterprise Software Leadership  •  Montréal, QC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Jean-Jacques Boileau — Resume</dc:title>
  <dc:creator>Jean-Jacques Boileau</dc:creator>
  <cp:lastModifiedBy>Un-named</cp:lastModifiedBy>
  <cp:revision>1</cp:revision>
  <dcterms:created xsi:type="dcterms:W3CDTF">2026-05-13T16:15:15.567Z</dcterms:created>
  <dcterms:modified xsi:type="dcterms:W3CDTF">2026-05-13T16:15:15.581Z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