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sz w:val="28"/>
        </w:rPr>
        <w:t>Jean-Jacques Boileau</w:t>
      </w:r>
    </w:p>
    <w:p>
      <w:pPr>
        <w:jc w:val="center"/>
      </w:pPr>
      <w:r>
        <w:rPr>
          <w:color w:val="555555"/>
          <w:sz w:val="20"/>
        </w:rPr>
        <w:t>jeanjacquesboileau@gmail.com  |  (514) 704-8917</w:t>
      </w:r>
    </w:p>
    <w:p>
      <w:pPr>
        <w:spacing w:before="40" w:after="160"/>
        <w:pBdr>
          <w:bottom w:val="single" w:sz="6" w:space="1" w:color="999999"/>
        </w:pBdr>
      </w:pPr>
      <w:r/>
    </w:p>
    <w:p>
      <w:pPr>
        <w:spacing w:after="240"/>
      </w:pPr>
      <w:r>
        <w:rPr>
          <w:sz w:val="22"/>
        </w:rPr>
        <w:t>May 16, 2026</w:t>
      </w:r>
    </w:p>
    <w:p>
      <w:pPr>
        <w:spacing w:after="120"/>
      </w:pPr>
      <w:r>
        <w:rPr>
          <w:sz w:val="22"/>
        </w:rPr>
        <w:t>Dear Hiring Manager,</w:t>
      </w:r>
    </w:p>
    <w:p>
      <w:pPr>
        <w:spacing w:after="120" w:line="276" w:lineRule="auto"/>
      </w:pPr>
      <w:r>
        <w:rPr>
          <w:sz w:val="22"/>
        </w:rPr>
        <w:t>I am excited to apply for the advertised role at your company, bringing more than 15 years of enterprise software leadership across business automation, AI, digital transformation, and go-to-market execution. Throughout my career at IBM and Novartis, I have combined technical depth with commercial accountability—helping organizations translate complex technologies into measurable business outcomes, executive alignment, and scalable adoption.</w:t>
      </w:r>
    </w:p>
    <w:p>
      <w:pPr>
        <w:spacing w:after="120" w:line="276" w:lineRule="auto"/>
      </w:pPr>
      <w:r>
        <w:rPr>
          <w:sz w:val="22"/>
        </w:rPr>
        <w:t>In my current role as Global Sales Manager for IBM Business Automation Software, I manage a $120M pipeline across AI-driven workflow, content services, decisioning, and RPA solutions, achieving 105% quota attainment and 3% year-over-year pipeline growth. I have built direct, sell-with, and sell-through go-to-market motions that expanded partner-sourced revenue by 5% across five territories, while improving forecast accuracy by 20% and shortening average deal cycles by 30 days through disciplined pipeline governance and deal execution.</w:t>
      </w:r>
    </w:p>
    <w:p>
      <w:pPr>
        <w:spacing w:after="120" w:line="276" w:lineRule="auto"/>
      </w:pPr>
      <w:r>
        <w:rPr>
          <w:sz w:val="22"/>
        </w:rPr>
        <w:t>My background also includes deep technical pre-sales and solution architecture experience, giving me the ability to engage credibly with both C-suite stakeholders and technical teams. As a Technical Pre-Sales Specialist at IBM, I supported Canada-wide business automation and ECM opportunities, helping close $17M in total contract value across 11 deals and achieving an 85% proof-of-concept-to-close conversion rate. Earlier at Novartis, I led national technology deployments impacting 700 to 1,100+ employees, reduced support-ticket volume and deployment defects by 50%, and built bilingual training programs adopted by 500+ field sales representatives.</w:t>
      </w:r>
    </w:p>
    <w:p>
      <w:pPr>
        <w:spacing w:after="120" w:line="276" w:lineRule="auto"/>
      </w:pPr>
      <w:r>
        <w:rPr>
          <w:sz w:val="22"/>
        </w:rPr>
        <w:t>I would welcome the opportunity to discuss how my experience leading enterprise software growth, building partner-driven GTM strategies, and delivering measurable transformation outcomes can support your team’s goals. Thank you for your time and consideration, and I look forward to the possibility of speaking with you.</w:t>
      </w:r>
    </w:p>
    <w:p>
      <w:pPr>
        <w:spacing w:before="240"/>
      </w:pPr>
      <w:r>
        <w:rPr>
          <w:sz w:val="22"/>
        </w:rPr>
        <w:t>Sincerely,</w:t>
      </w:r>
      <w:r>
        <w:br/>
      </w:r>
      <w:r>
        <w:rPr>
          <w:sz w:val="22"/>
        </w:rPr>
        <w:t>Jean-Jacques Boileau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