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10.xml" ContentType="application/vnd.openxmlformats-officedocument.wordprocessingml.footer+xml"/>
  <Override PartName="/word/footer33.xml" ContentType="application/vnd.openxmlformats-officedocument.wordprocessingml.footer+xml"/>
  <Override PartName="/word/footer27.xml" ContentType="application/vnd.openxmlformats-officedocument.wordprocessingml.footer+xml"/>
  <Override PartName="/word/theme/theme1.xml" ContentType="application/vnd.openxmlformats-officedocument.theme+xml"/>
  <Override PartName="/word/footer28.xml" ContentType="application/vnd.openxmlformats-officedocument.wordprocessingml.footer+xml"/>
  <Override PartName="/word/footer31.xml" ContentType="application/vnd.openxmlformats-officedocument.wordprocessingml.footer+xml"/>
  <Override PartName="/word/footer29.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53.xml" ContentType="application/vnd.openxmlformats-officedocument.wordprocessingml.footer+xml"/>
  <Override PartName="/word/footer37.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38.xml" ContentType="application/vnd.openxmlformats-officedocument.wordprocessingml.footer+xml"/>
  <Override PartName="/word/footer50.xml" ContentType="application/vnd.openxmlformats-officedocument.wordprocessingml.footer+xml"/>
  <Override PartName="/word/footer39.xml" ContentType="application/vnd.openxmlformats-officedocument.wordprocessingml.footer+xml"/>
  <Override PartName="/word/footer7.xml" ContentType="application/vnd.openxmlformats-officedocument.wordprocessingml.footer+xml"/>
  <Override PartName="/word/footer46.xml" ContentType="application/vnd.openxmlformats-officedocument.wordprocessingml.footer+xml"/>
  <Override PartName="/word/footer5.xml" ContentType="application/vnd.openxmlformats-officedocument.wordprocessingml.footer+xml"/>
  <Override PartName="/word/footer44.xml" ContentType="application/vnd.openxmlformats-officedocument.wordprocessingml.footer+xml"/>
  <Override PartName="/word/footer32.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media/image15.png" ContentType="image/png"/>
  <Override PartName="/word/media/image5.jpeg" ContentType="image/jpeg"/>
  <Override PartName="/word/media/image14.png" ContentType="image/png"/>
  <Override PartName="/word/media/image9.png" ContentType="image/png"/>
  <Override PartName="/word/media/image13.png" ContentType="image/png"/>
  <Override PartName="/word/media/image4.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10.png" ContentType="image/png"/>
  <Override PartName="/word/media/image6.jpeg" ContentType="image/jpeg"/>
  <Override PartName="/word/media/image1.png" ContentType="image/png"/>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footer49.xml" ContentType="application/vnd.openxmlformats-officedocument.wordprocessingml.footer+xml"/>
  <Override PartName="/word/footer12.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footer21.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footer2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eastAsia="Calibri" w:cs="Calibri"/>
          <w:sz w:val="22"/>
          <w:szCs w:val="22"/>
        </w:rPr>
        <w:t>BIANCA GOMES DANTAS DE ALMEIDA</w:t>
      </w:r>
    </w:p>
    <w:p>
      <w:pPr>
        <w:pStyle w:val="Normal"/>
        <w:spacing w:lineRule="auto" w:line="240" w:before="0" w:after="0"/>
        <w:jc w:val="center"/>
        <w:rPr/>
      </w:pPr>
      <w:r>
        <w:rPr>
          <w:rFonts w:eastAsia="Calibri" w:cs="Calibri"/>
          <w:sz w:val="22"/>
          <w:szCs w:val="22"/>
        </w:rPr>
        <w:t>GIOVANNA GOMES SILVA</w:t>
      </w:r>
    </w:p>
    <w:p>
      <w:pPr>
        <w:pStyle w:val="Normal"/>
        <w:spacing w:lineRule="auto" w:line="240" w:before="0" w:after="0"/>
        <w:jc w:val="center"/>
        <w:rPr/>
      </w:pPr>
      <w:r>
        <w:rPr>
          <w:rFonts w:eastAsia="Calibri" w:cs="Calibri"/>
          <w:sz w:val="22"/>
          <w:szCs w:val="22"/>
        </w:rPr>
        <w:t>JAILTON SANTOS DE MATOS</w:t>
      </w:r>
    </w:p>
    <w:p>
      <w:pPr>
        <w:pStyle w:val="Normal"/>
        <w:spacing w:lineRule="auto" w:line="240" w:before="0" w:after="0"/>
        <w:jc w:val="center"/>
        <w:rPr/>
      </w:pPr>
      <w:r>
        <w:rPr>
          <w:rFonts w:eastAsia="Calibri" w:cs="Calibri"/>
          <w:sz w:val="22"/>
          <w:szCs w:val="22"/>
        </w:rPr>
        <w:t>LUCAS ALVES DE SOUZA</w:t>
      </w:r>
    </w:p>
    <w:p>
      <w:pPr>
        <w:pStyle w:val="Normal"/>
        <w:spacing w:lineRule="auto" w:line="240" w:before="0" w:after="0"/>
        <w:jc w:val="center"/>
        <w:rPr/>
      </w:pPr>
      <w:r>
        <w:rPr>
          <w:rFonts w:eastAsia="Calibri" w:cs="Calibri"/>
          <w:sz w:val="22"/>
          <w:szCs w:val="22"/>
        </w:rPr>
        <w:t>LUCAS NEVES DOS SANTOS</w:t>
      </w:r>
    </w:p>
    <w:p>
      <w:pPr>
        <w:pStyle w:val="Normal"/>
        <w:spacing w:lineRule="auto" w:line="240" w:before="3700" w:after="0"/>
        <w:jc w:val="center"/>
        <w:rPr/>
      </w:pPr>
      <w:r>
        <w:rPr>
          <w:rFonts w:eastAsia="Calibri" w:cs="Calibri"/>
          <w:sz w:val="22"/>
          <w:szCs w:val="22"/>
        </w:rPr>
        <w:t>Gerenciador de Eventos Acadêmicos</w:t>
      </w:r>
    </w:p>
    <w:p>
      <w:pPr>
        <w:pStyle w:val="Normal"/>
        <w:spacing w:lineRule="auto" w:line="240" w:before="0" w:after="0"/>
        <w:jc w:val="center"/>
        <w:rPr/>
      </w:pPr>
      <w:r>
        <w:rPr>
          <w:rFonts w:eastAsia="Calibri" w:cs="Calibri"/>
          <w:sz w:val="22"/>
          <w:szCs w:val="22"/>
        </w:rPr>
        <w:t>Versão 1.0</w:t>
      </w:r>
    </w:p>
    <w:p>
      <w:pPr>
        <w:sectPr>
          <w:type w:val="nextPage"/>
          <w:pgSz w:w="11906" w:h="16838"/>
          <w:pgMar w:left="1701" w:right="1701" w:gutter="0" w:header="0" w:top="1418" w:footer="0" w:bottom="1418"/>
          <w:pgNumType w:fmt="decimal"/>
          <w:formProt w:val="false"/>
          <w:textDirection w:val="lrTb"/>
          <w:docGrid w:type="default" w:linePitch="360" w:charSpace="4096"/>
        </w:sectPr>
        <w:pStyle w:val="Normal"/>
        <w:spacing w:lineRule="auto" w:line="240" w:before="7900" w:after="0"/>
        <w:jc w:val="center"/>
        <w:rPr/>
      </w:pPr>
      <w:r>
        <w:rPr>
          <w:rFonts w:eastAsia="Calibri" w:cs="Calibri"/>
          <w:sz w:val="22"/>
          <w:szCs w:val="22"/>
        </w:rPr>
        <w:t>2026</w:t>
      </w:r>
    </w:p>
    <w:p>
      <w:pPr>
        <w:pStyle w:val="Heading1"/>
        <w:keepNext w:val="true"/>
        <w:spacing w:lineRule="auto" w:line="276" w:before="0" w:after="160"/>
        <w:jc w:val="left"/>
        <w:rPr/>
      </w:pPr>
      <w:r>
        <w:rPr>
          <w:rFonts w:eastAsia="Calibri" w:cs="Calibri" w:ascii="Calibri" w:hAnsi="Calibri"/>
          <w:b/>
          <w:bCs/>
          <w:sz w:val="28"/>
          <w:szCs w:val="28"/>
        </w:rPr>
        <w:t>1. Visão Geral do Projeto</w:t>
      </w:r>
    </w:p>
    <w:p>
      <w:pPr>
        <w:pStyle w:val="Heading2"/>
        <w:keepNext w:val="true"/>
        <w:spacing w:lineRule="auto" w:line="276" w:before="280" w:after="100"/>
        <w:jc w:val="left"/>
        <w:rPr/>
      </w:pPr>
      <w:r>
        <w:rPr>
          <w:rFonts w:eastAsia="Calibri" w:cs="Calibri" w:ascii="Calibri" w:hAnsi="Calibri"/>
          <w:b/>
          <w:bCs/>
          <w:sz w:val="24"/>
          <w:szCs w:val="24"/>
        </w:rPr>
        <w:t>1.1 Descrição Executiva</w:t>
      </w:r>
    </w:p>
    <w:p>
      <w:pPr>
        <w:pStyle w:val="Normal"/>
        <w:spacing w:lineRule="exact" w:line="276" w:before="0" w:after="120"/>
        <w:ind w:firstLine="709"/>
        <w:jc w:val="both"/>
        <w:rPr/>
      </w:pPr>
      <w:r>
        <w:rPr>
          <w:rFonts w:eastAsia="Calibri" w:cs="Calibri"/>
          <w:b w:val="false"/>
          <w:bCs w:val="false"/>
          <w:i w:val="false"/>
          <w:iCs w:val="false"/>
          <w:sz w:val="22"/>
          <w:szCs w:val="22"/>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276" w:before="0" w:after="120"/>
        <w:ind w:firstLine="709"/>
        <w:jc w:val="both"/>
        <w:rPr/>
      </w:pPr>
      <w:r>
        <w:rPr>
          <w:rFonts w:eastAsia="Calibri" w:cs="Calibri"/>
          <w:b w:val="false"/>
          <w:bCs w:val="false"/>
          <w:i w:val="false"/>
          <w:iCs w:val="false"/>
          <w:sz w:val="22"/>
          <w:szCs w:val="22"/>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276" w:before="0" w:after="120"/>
        <w:ind w:firstLine="709"/>
        <w:jc w:val="both"/>
        <w:rPr/>
      </w:pPr>
      <w:r>
        <w:rPr>
          <w:rFonts w:eastAsia="Calibri" w:cs="Calibri"/>
          <w:b w:val="false"/>
          <w:bCs w:val="false"/>
          <w:i w:val="false"/>
          <w:iCs w:val="false"/>
          <w:sz w:val="22"/>
          <w:szCs w:val="22"/>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276" w:before="0" w:after="120"/>
        <w:ind w:firstLine="709"/>
        <w:jc w:val="both"/>
        <w:rPr/>
      </w:pPr>
      <w:r>
        <w:rPr>
          <w:rFonts w:eastAsia="Calibri" w:cs="Calibri"/>
          <w:b w:val="false"/>
          <w:bCs w:val="false"/>
          <w:i w:val="false"/>
          <w:iCs w:val="false"/>
          <w:sz w:val="22"/>
          <w:szCs w:val="22"/>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276" w:before="280" w:after="100"/>
        <w:jc w:val="left"/>
        <w:rPr/>
      </w:pPr>
      <w:r>
        <w:rPr>
          <w:rFonts w:eastAsia="Calibri" w:cs="Calibri" w:ascii="Calibri" w:hAnsi="Calibri"/>
          <w:b/>
          <w:bCs/>
          <w:sz w:val="24"/>
          <w:szCs w:val="24"/>
        </w:rPr>
        <w:t>1.2 Objetivos e Escopo</w:t>
      </w:r>
    </w:p>
    <w:p>
      <w:pPr>
        <w:pStyle w:val="Heading3"/>
        <w:keepNext w:val="true"/>
        <w:spacing w:lineRule="auto" w:line="276" w:before="200" w:after="80"/>
        <w:jc w:val="left"/>
        <w:rPr/>
      </w:pPr>
      <w:r>
        <w:rPr>
          <w:rFonts w:eastAsia="Calibri" w:cs="Calibri" w:ascii="Calibri" w:hAnsi="Calibri"/>
          <w:b/>
          <w:bCs/>
          <w:sz w:val="22"/>
          <w:szCs w:val="22"/>
        </w:rPr>
        <w:t>1.2.1 Objetivo Geral</w:t>
      </w:r>
    </w:p>
    <w:p>
      <w:pPr>
        <w:pStyle w:val="Normal"/>
        <w:spacing w:lineRule="exact" w:line="276" w:before="0" w:after="120"/>
        <w:ind w:firstLine="709"/>
        <w:jc w:val="both"/>
        <w:rPr/>
      </w:pPr>
      <w:r>
        <w:rPr>
          <w:rFonts w:eastAsia="Calibri" w:cs="Calibri"/>
          <w:b w:val="false"/>
          <w:bCs w:val="false"/>
          <w:i w:val="false"/>
          <w:iCs w:val="false"/>
          <w:sz w:val="22"/>
          <w:szCs w:val="22"/>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276" w:before="200" w:after="80"/>
        <w:jc w:val="left"/>
        <w:rPr/>
      </w:pPr>
      <w:r>
        <w:rPr>
          <w:rFonts w:eastAsia="Calibri" w:cs="Calibri" w:ascii="Calibri" w:hAnsi="Calibri"/>
          <w:b/>
          <w:bCs/>
          <w:sz w:val="22"/>
          <w:szCs w:val="22"/>
        </w:rPr>
        <w:t>1.2.2 Objetivos Específicos</w:t>
      </w:r>
    </w:p>
    <w:p>
      <w:pPr>
        <w:pStyle w:val="Normal"/>
        <w:spacing w:lineRule="exact" w:line="276" w:before="0" w:after="60"/>
        <w:ind w:left="709"/>
        <w:jc w:val="left"/>
        <w:rPr/>
      </w:pPr>
      <w:r>
        <w:rPr>
          <w:rFonts w:eastAsia="Calibri" w:cs="Calibri"/>
          <w:sz w:val="22"/>
          <w:szCs w:val="22"/>
        </w:rPr>
        <w:t>A. Disponibilizar autenticação e controle de acesso diferenciado para participantes e organizadores;</w:t>
      </w:r>
    </w:p>
    <w:p>
      <w:pPr>
        <w:pStyle w:val="Normal"/>
        <w:spacing w:lineRule="exact" w:line="276" w:before="0" w:after="60"/>
        <w:ind w:left="709"/>
        <w:jc w:val="left"/>
        <w:rPr/>
      </w:pPr>
      <w:r>
        <w:rPr>
          <w:rFonts w:eastAsia="Calibri" w:cs="Calibri"/>
          <w:sz w:val="22"/>
          <w:szCs w:val="22"/>
        </w:rPr>
        <w:t>B. Permitir a criação e a divulgação de eventos, tanto por preenchimento manual quanto por extração automática de dados a partir de texto livre;</w:t>
      </w:r>
    </w:p>
    <w:p>
      <w:pPr>
        <w:pStyle w:val="Normal"/>
        <w:spacing w:lineRule="exact" w:line="276" w:before="0" w:after="60"/>
        <w:ind w:left="709"/>
        <w:jc w:val="left"/>
        <w:rPr/>
      </w:pPr>
      <w:r>
        <w:rPr>
          <w:rFonts w:eastAsia="Calibri" w:cs="Calibri"/>
          <w:sz w:val="22"/>
          <w:szCs w:val="22"/>
        </w:rPr>
        <w:t>C. Controlar a ocupação das vagas, incluindo a formação de fila de espera e a promoção automática em caso de desistência;</w:t>
      </w:r>
    </w:p>
    <w:p>
      <w:pPr>
        <w:pStyle w:val="Normal"/>
        <w:spacing w:lineRule="exact" w:line="276" w:before="0" w:after="60"/>
        <w:ind w:left="709"/>
        <w:jc w:val="left"/>
        <w:rPr/>
      </w:pPr>
      <w:r>
        <w:rPr>
          <w:rFonts w:eastAsia="Calibri" w:cs="Calibri"/>
          <w:sz w:val="22"/>
          <w:szCs w:val="22"/>
        </w:rPr>
        <w:t>D. Registrar a presença dos participantes durante a realização do evento;</w:t>
      </w:r>
    </w:p>
    <w:p>
      <w:pPr>
        <w:pStyle w:val="Normal"/>
        <w:spacing w:lineRule="exact" w:line="276" w:before="0" w:after="60"/>
        <w:ind w:left="709"/>
        <w:jc w:val="left"/>
        <w:rPr/>
      </w:pPr>
      <w:r>
        <w:rPr>
          <w:rFonts w:eastAsia="Calibri" w:cs="Calibri"/>
          <w:sz w:val="22"/>
          <w:szCs w:val="22"/>
        </w:rPr>
        <w:t>E. Emitir certificados digitais em formato PDF, vinculados à presença e dotados de código de autenticidade verificável publicamente;</w:t>
      </w:r>
    </w:p>
    <w:p>
      <w:pPr>
        <w:pStyle w:val="Normal"/>
        <w:spacing w:lineRule="exact" w:line="276" w:before="0" w:after="60"/>
        <w:ind w:left="709"/>
        <w:jc w:val="left"/>
        <w:rPr/>
      </w:pPr>
      <w:r>
        <w:rPr>
          <w:rFonts w:eastAsia="Calibri" w:cs="Calibri"/>
          <w:sz w:val="22"/>
          <w:szCs w:val="22"/>
        </w:rPr>
        <w:t>F. Coletar avaliações após o encerramento do evento e sintetizá-las automaticamente em um resumo consolidado;</w:t>
      </w:r>
    </w:p>
    <w:p>
      <w:pPr>
        <w:pStyle w:val="Normal"/>
        <w:spacing w:lineRule="exact" w:line="276" w:before="0" w:after="60"/>
        <w:ind w:left="709"/>
        <w:jc w:val="left"/>
        <w:rPr/>
      </w:pPr>
      <w:r>
        <w:rPr>
          <w:rFonts w:eastAsia="Calibri" w:cs="Calibri"/>
          <w:sz w:val="22"/>
          <w:szCs w:val="22"/>
        </w:rPr>
        <w:t>G. Assegurar a continuidade da operação em caso de indisponibilidade do serviço de inteligência artificial.</w:t>
      </w:r>
    </w:p>
    <w:p>
      <w:pPr>
        <w:pStyle w:val="Heading3"/>
        <w:keepNext w:val="true"/>
        <w:spacing w:lineRule="auto" w:line="276" w:before="200" w:after="80"/>
        <w:jc w:val="left"/>
        <w:rPr/>
      </w:pPr>
      <w:r>
        <w:rPr>
          <w:rFonts w:eastAsia="Calibri" w:cs="Calibri" w:ascii="Calibri" w:hAnsi="Calibri"/>
          <w:b/>
          <w:bCs/>
          <w:sz w:val="22"/>
          <w:szCs w:val="22"/>
        </w:rPr>
        <w:t>1.2.3 Escopo do Projeto</w:t>
      </w:r>
    </w:p>
    <w:p>
      <w:pPr>
        <w:pStyle w:val="Normal"/>
        <w:spacing w:lineRule="exact" w:line="276" w:before="0" w:after="120"/>
        <w:ind w:firstLine="709"/>
        <w:jc w:val="both"/>
        <w:rPr/>
      </w:pPr>
      <w:r>
        <w:rPr>
          <w:rFonts w:eastAsia="Calibri" w:cs="Calibri"/>
          <w:b w:val="false"/>
          <w:bCs w:val="false"/>
          <w:i w:val="false"/>
          <w:iCs w:val="false"/>
          <w:sz w:val="22"/>
          <w:szCs w:val="22"/>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276" w:before="0" w:after="120"/>
        <w:ind w:firstLine="709"/>
        <w:jc w:val="both"/>
        <w:rPr/>
      </w:pPr>
      <w:r>
        <w:rPr>
          <w:rFonts w:eastAsia="Calibri" w:cs="Calibri"/>
          <w:b w:val="false"/>
          <w:bCs w:val="false"/>
          <w:i w:val="false"/>
          <w:iCs w:val="false"/>
          <w:sz w:val="22"/>
          <w:szCs w:val="22"/>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276" w:before="200" w:after="80"/>
        <w:jc w:val="left"/>
        <w:rPr/>
      </w:pPr>
      <w:r>
        <w:rPr>
          <w:rFonts w:eastAsia="Calibri" w:cs="Calibri" w:ascii="Calibri" w:hAnsi="Calibri"/>
          <w:b/>
          <w:bCs/>
          <w:sz w:val="22"/>
          <w:szCs w:val="22"/>
        </w:rPr>
        <w:t>1.2.4 Limitações de Escopo</w:t>
      </w:r>
    </w:p>
    <w:p>
      <w:pPr>
        <w:pStyle w:val="Normal"/>
        <w:spacing w:lineRule="exact" w:line="276" w:before="0" w:after="120"/>
        <w:ind w:firstLine="709"/>
        <w:jc w:val="both"/>
        <w:rPr/>
      </w:pPr>
      <w:r>
        <w:rPr>
          <w:rFonts w:eastAsia="Calibri" w:cs="Calibri"/>
          <w:b w:val="false"/>
          <w:bCs w:val="false"/>
          <w:i w:val="false"/>
          <w:iCs w:val="false"/>
          <w:sz w:val="22"/>
          <w:szCs w:val="22"/>
        </w:rPr>
        <w:t>Não fazem parte desta versão do sistema as seguintes funcionalidades, por não serem essenciais à validação da proposta e por ampliarem significativamente a complexidade do desenvolvimento:</w:t>
      </w:r>
    </w:p>
    <w:p>
      <w:pPr>
        <w:pStyle w:val="Normal"/>
        <w:spacing w:lineRule="exact" w:line="276" w:before="0" w:after="60"/>
        <w:ind w:left="709"/>
        <w:jc w:val="left"/>
        <w:rPr/>
      </w:pPr>
      <w:r>
        <w:rPr>
          <w:rFonts w:eastAsia="Calibri" w:cs="Calibri"/>
          <w:sz w:val="22"/>
          <w:szCs w:val="22"/>
        </w:rPr>
        <w:t>a) Cobrança, pagamento ou emissão de documentos fiscais para eventos pagos;</w:t>
      </w:r>
    </w:p>
    <w:p>
      <w:pPr>
        <w:pStyle w:val="Normal"/>
        <w:spacing w:lineRule="exact" w:line="276" w:before="0" w:after="60"/>
        <w:ind w:left="709"/>
        <w:jc w:val="left"/>
        <w:rPr/>
      </w:pPr>
      <w:r>
        <w:rPr>
          <w:rFonts w:eastAsia="Calibri" w:cs="Calibri"/>
          <w:sz w:val="22"/>
          <w:szCs w:val="22"/>
        </w:rPr>
        <w:t>b) Divisão do evento em sessões ou palestras independentes, com grade de horários e presença individual por sessão;</w:t>
      </w:r>
    </w:p>
    <w:p>
      <w:pPr>
        <w:pStyle w:val="Normal"/>
        <w:spacing w:lineRule="exact" w:line="276" w:before="0" w:after="60"/>
        <w:ind w:left="709"/>
        <w:jc w:val="left"/>
        <w:rPr/>
      </w:pPr>
      <w:r>
        <w:rPr>
          <w:rFonts w:eastAsia="Calibri" w:cs="Calibri"/>
          <w:sz w:val="22"/>
          <w:szCs w:val="22"/>
        </w:rPr>
        <w:t>c) Submissão e avaliação de trabalhos acadêmicos, bem como o perfil de avaliador correspondente;</w:t>
      </w:r>
    </w:p>
    <w:p>
      <w:pPr>
        <w:pStyle w:val="Normal"/>
        <w:spacing w:lineRule="exact" w:line="276" w:before="0" w:after="60"/>
        <w:ind w:left="709"/>
        <w:jc w:val="left"/>
        <w:rPr/>
      </w:pPr>
      <w:r>
        <w:rPr>
          <w:rFonts w:eastAsia="Calibri" w:cs="Calibri"/>
          <w:sz w:val="22"/>
          <w:szCs w:val="22"/>
        </w:rPr>
        <w:t>d) Envio automático de notificações por correio eletrônico ou mensageria;</w:t>
      </w:r>
    </w:p>
    <w:p>
      <w:pPr>
        <w:pStyle w:val="Normal"/>
        <w:spacing w:lineRule="exact" w:line="276" w:before="0" w:after="60"/>
        <w:ind w:left="709"/>
        <w:jc w:val="left"/>
        <w:rPr/>
      </w:pPr>
      <w:r>
        <w:rPr>
          <w:rFonts w:eastAsia="Calibri" w:cs="Calibri"/>
          <w:sz w:val="22"/>
          <w:szCs w:val="22"/>
        </w:rPr>
        <w:t>e) Aplicativo móvel nativo, sendo o acesso realizado por navegador com interface responsiva.</w:t>
      </w:r>
    </w:p>
    <w:p>
      <w:pPr>
        <w:pStyle w:val="Heading2"/>
        <w:keepNext w:val="true"/>
        <w:spacing w:lineRule="auto" w:line="276" w:before="280" w:after="100"/>
        <w:jc w:val="left"/>
        <w:rPr/>
      </w:pPr>
      <w:r>
        <w:rPr>
          <w:rFonts w:eastAsia="Calibri" w:cs="Calibri" w:ascii="Calibri" w:hAnsi="Calibri"/>
          <w:b/>
          <w:bCs/>
          <w:sz w:val="24"/>
          <w:szCs w:val="24"/>
        </w:rPr>
        <w:t>1.3 Regras de Negócio</w:t>
      </w:r>
    </w:p>
    <w:p>
      <w:pPr>
        <w:pStyle w:val="Normal"/>
        <w:spacing w:lineRule="exact" w:line="276" w:before="0" w:after="120"/>
        <w:ind w:firstLine="709"/>
        <w:jc w:val="both"/>
        <w:rPr/>
      </w:pPr>
      <w:r>
        <w:rPr>
          <w:rFonts w:eastAsia="Calibri" w:cs="Calibri"/>
          <w:b w:val="false"/>
          <w:bCs w:val="false"/>
          <w:i w:val="false"/>
          <w:iCs w:val="false"/>
          <w:sz w:val="22"/>
          <w:szCs w:val="22"/>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276" w:before="0" w:after="60"/>
        <w:ind w:left="709"/>
        <w:jc w:val="left"/>
        <w:rPr/>
      </w:pPr>
      <w:r>
        <w:rPr>
          <w:rFonts w:eastAsia="Calibri" w:cs="Calibri"/>
          <w:sz w:val="22"/>
          <w:szCs w:val="22"/>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276" w:before="0" w:after="60"/>
        <w:ind w:left="709"/>
        <w:jc w:val="left"/>
        <w:rPr/>
      </w:pPr>
      <w:r>
        <w:rPr>
          <w:rFonts w:eastAsia="Calibri" w:cs="Calibri"/>
          <w:sz w:val="22"/>
          <w:szCs w:val="22"/>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276" w:before="0" w:after="60"/>
        <w:ind w:left="709"/>
        <w:jc w:val="left"/>
        <w:rPr/>
      </w:pPr>
      <w:r>
        <w:rPr>
          <w:rFonts w:eastAsia="Calibri" w:cs="Calibri"/>
          <w:sz w:val="22"/>
          <w:szCs w:val="22"/>
        </w:rPr>
        <w:t>RN-03: Um mesmo usuário não pode manter duas inscrições ativas no mesmo evento. A reinscrição após cancelamento é permitida e aloca o participante ao final da fila (RF-05).</w:t>
      </w:r>
    </w:p>
    <w:p>
      <w:pPr>
        <w:pStyle w:val="Normal"/>
        <w:spacing w:lineRule="exact" w:line="276" w:before="0" w:after="60"/>
        <w:ind w:left="709"/>
        <w:jc w:val="left"/>
        <w:rPr/>
      </w:pPr>
      <w:r>
        <w:rPr>
          <w:rFonts w:eastAsia="Calibri" w:cs="Calibri"/>
          <w:sz w:val="22"/>
          <w:szCs w:val="22"/>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276" w:before="0" w:after="60"/>
        <w:ind w:left="709"/>
        <w:jc w:val="left"/>
        <w:rPr/>
      </w:pPr>
      <w:r>
        <w:rPr>
          <w:rFonts w:eastAsia="Calibri" w:cs="Calibri"/>
          <w:sz w:val="22"/>
          <w:szCs w:val="22"/>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276" w:before="0" w:after="60"/>
        <w:ind w:left="709"/>
        <w:jc w:val="left"/>
        <w:rPr/>
      </w:pPr>
      <w:r>
        <w:rPr>
          <w:rFonts w:eastAsia="Calibri" w:cs="Calibri"/>
          <w:sz w:val="22"/>
          <w:szCs w:val="22"/>
        </w:rPr>
        <w:t>RN-06: A avaliação do evento somente é aceita após o encerramento da atividade e para participantes com presença registrada, admitindo-se uma única avaliação por inscrição (RF-10).</w:t>
      </w:r>
    </w:p>
    <w:p>
      <w:pPr>
        <w:pStyle w:val="Normal"/>
        <w:spacing w:lineRule="exact" w:line="276" w:before="0" w:after="60"/>
        <w:ind w:left="709"/>
        <w:jc w:val="left"/>
        <w:rPr/>
      </w:pPr>
      <w:r>
        <w:rPr>
          <w:rFonts w:eastAsia="Calibri" w:cs="Calibri"/>
          <w:sz w:val="22"/>
          <w:szCs w:val="22"/>
        </w:rPr>
        <w:t>RN-07: O resumo automático das avaliações é gerado apenas quando houver quantidade mínima de avaliações recebidas, definida em configuração. A regeração substitui o resumo anterior (RF-10).</w:t>
      </w:r>
    </w:p>
    <w:p>
      <w:pPr>
        <w:pStyle w:val="Normal"/>
        <w:spacing w:lineRule="exact" w:line="276" w:before="0" w:after="60"/>
        <w:ind w:left="709"/>
        <w:jc w:val="left"/>
        <w:rPr/>
      </w:pPr>
      <w:r>
        <w:rPr>
          <w:rFonts w:eastAsia="Calibri" w:cs="Calibri"/>
          <w:sz w:val="22"/>
          <w:szCs w:val="22"/>
        </w:rPr>
        <w:t>RN-08: Somente o organizador criador do evento pode editá-lo, publicá-lo, cancelá-lo, registrar presenças e consultar a lista de inscritos (RNF-04).</w:t>
      </w:r>
    </w:p>
    <w:p>
      <w:pPr>
        <w:pStyle w:val="Normal"/>
        <w:spacing w:lineRule="exact" w:line="276" w:before="0" w:after="60"/>
        <w:ind w:left="709"/>
        <w:jc w:val="left"/>
        <w:rPr/>
      </w:pPr>
      <w:r>
        <w:rPr>
          <w:rFonts w:eastAsia="Calibri" w:cs="Calibri"/>
          <w:sz w:val="22"/>
          <w:szCs w:val="22"/>
        </w:rPr>
        <w:t>RN-09: Eventos encerrados ou cancelados não aceitam edição nem novas inscrições. A inscrição somente é permitida em eventos publicados.</w:t>
      </w:r>
    </w:p>
    <w:p>
      <w:pPr>
        <w:pStyle w:val="Normal"/>
        <w:spacing w:lineRule="exact" w:line="276" w:before="0" w:after="60"/>
        <w:ind w:left="709"/>
        <w:jc w:val="left"/>
        <w:rPr/>
      </w:pPr>
      <w:r>
        <w:rPr>
          <w:rFonts w:eastAsia="Calibri" w:cs="Calibri"/>
          <w:sz w:val="22"/>
          <w:szCs w:val="22"/>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276" w:before="0" w:after="60"/>
        <w:ind w:left="709"/>
        <w:jc w:val="left"/>
        <w:rPr/>
      </w:pPr>
      <w:r>
        <w:rPr>
          <w:rFonts w:eastAsia="Calibri" w:cs="Calibri"/>
          <w:sz w:val="22"/>
          <w:szCs w:val="22"/>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276" w:before="0" w:after="160"/>
        <w:jc w:val="left"/>
        <w:rPr/>
      </w:pPr>
      <w:r>
        <w:rPr>
          <w:rFonts w:eastAsia="Calibri" w:cs="Calibri" w:ascii="Calibri" w:hAnsi="Calibri"/>
          <w:b/>
          <w:bCs/>
          <w:sz w:val="28"/>
          <w:szCs w:val="28"/>
        </w:rPr>
        <w:t>2. Arquitetura do Sistema</w:t>
      </w:r>
    </w:p>
    <w:p>
      <w:pPr>
        <w:pStyle w:val="Heading2"/>
        <w:keepNext w:val="true"/>
        <w:spacing w:lineRule="auto" w:line="276" w:before="280" w:after="100"/>
        <w:jc w:val="left"/>
        <w:rPr/>
      </w:pPr>
      <w:r>
        <w:rPr>
          <w:rFonts w:eastAsia="Calibri" w:cs="Calibri" w:ascii="Calibri" w:hAnsi="Calibri"/>
          <w:b/>
          <w:bCs/>
          <w:sz w:val="24"/>
          <w:szCs w:val="24"/>
        </w:rPr>
        <w:t>2.1 Componentes Principais</w:t>
      </w:r>
    </w:p>
    <w:p>
      <w:pPr>
        <w:pStyle w:val="Normal"/>
        <w:spacing w:lineRule="exact" w:line="276" w:before="0" w:after="120"/>
        <w:ind w:firstLine="709"/>
        <w:jc w:val="both"/>
        <w:rPr/>
      </w:pPr>
      <w:r>
        <w:rPr>
          <w:rFonts w:eastAsia="Calibri" w:cs="Calibri"/>
          <w:b w:val="false"/>
          <w:bCs w:val="false"/>
          <w:i w:val="false"/>
          <w:iCs w:val="false"/>
          <w:sz w:val="22"/>
          <w:szCs w:val="22"/>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276" w:before="0" w:after="120"/>
        <w:ind w:firstLine="709"/>
        <w:jc w:val="both"/>
        <w:rPr/>
      </w:pPr>
      <w:r>
        <w:rPr>
          <w:rFonts w:eastAsia="Calibri" w:cs="Calibri"/>
          <w:b w:val="false"/>
          <w:bCs w:val="false"/>
          <w:i w:val="false"/>
          <w:iCs w:val="false"/>
          <w:sz w:val="22"/>
          <w:szCs w:val="22"/>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276" w:before="0" w:after="120"/>
        <w:ind w:firstLine="709"/>
        <w:jc w:val="both"/>
        <w:rPr/>
      </w:pPr>
      <w:r>
        <w:rPr>
          <w:rFonts w:eastAsia="Calibri" w:cs="Calibri"/>
          <w:b w:val="false"/>
          <w:bCs w:val="false"/>
          <w:i w:val="false"/>
          <w:iCs w:val="false"/>
          <w:sz w:val="22"/>
          <w:szCs w:val="22"/>
        </w:rPr>
        <w:t>A representação gráfica desses módulos e de suas dependências encontra-se no Diagrama de Componentes, apresentado na seção 3.11.</w:t>
      </w:r>
    </w:p>
    <w:p>
      <w:pPr>
        <w:pStyle w:val="Heading2"/>
        <w:keepNext w:val="true"/>
        <w:spacing w:lineRule="auto" w:line="276" w:before="280" w:after="100"/>
        <w:jc w:val="left"/>
        <w:rPr/>
      </w:pPr>
      <w:r>
        <w:rPr>
          <w:rFonts w:eastAsia="Calibri" w:cs="Calibri" w:ascii="Calibri" w:hAnsi="Calibri"/>
          <w:b/>
          <w:bCs/>
          <w:sz w:val="24"/>
          <w:szCs w:val="24"/>
        </w:rPr>
        <w:t>2.2 Decisões Arquiteturais (ADR)</w:t>
      </w:r>
    </w:p>
    <w:p>
      <w:pPr>
        <w:pStyle w:val="Normal"/>
        <w:spacing w:lineRule="exact" w:line="276" w:before="0" w:after="120"/>
        <w:ind w:firstLine="709"/>
        <w:jc w:val="both"/>
        <w:rPr/>
      </w:pPr>
      <w:r>
        <w:rPr>
          <w:rFonts w:eastAsia="Calibri" w:cs="Calibri"/>
          <w:b w:val="false"/>
          <w:bCs w:val="false"/>
          <w:i w:val="false"/>
          <w:iCs w:val="false"/>
          <w:sz w:val="22"/>
          <w:szCs w:val="22"/>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276" w:before="0" w:after="120"/>
        <w:ind w:firstLine="709"/>
        <w:jc w:val="both"/>
        <w:rPr/>
      </w:pPr>
      <w:r>
        <w:rPr>
          <w:rFonts w:eastAsia="Calibri" w:cs="Calibri"/>
          <w:b w:val="false"/>
          <w:bCs w:val="false"/>
          <w:i w:val="false"/>
          <w:iCs w:val="false"/>
          <w:sz w:val="22"/>
          <w:szCs w:val="22"/>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276" w:before="0" w:after="120"/>
        <w:ind w:firstLine="709"/>
        <w:jc w:val="both"/>
        <w:rPr/>
      </w:pPr>
      <w:r>
        <w:rPr>
          <w:rFonts w:eastAsia="Calibri" w:cs="Calibri"/>
          <w:b w:val="false"/>
          <w:bCs w:val="false"/>
          <w:i w:val="false"/>
          <w:iCs w:val="false"/>
          <w:sz w:val="22"/>
          <w:szCs w:val="22"/>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276" w:before="280" w:after="100"/>
        <w:jc w:val="left"/>
        <w:rPr/>
      </w:pPr>
      <w:r>
        <w:rPr>
          <w:rFonts w:eastAsia="Calibri" w:cs="Calibri" w:ascii="Calibri" w:hAnsi="Calibri"/>
          <w:b/>
          <w:bCs/>
          <w:sz w:val="24"/>
          <w:szCs w:val="24"/>
        </w:rPr>
        <w:t>2.3 Stack Tecnológica</w:t>
      </w:r>
    </w:p>
    <w:p>
      <w:pPr>
        <w:pStyle w:val="Normal"/>
        <w:spacing w:lineRule="exact" w:line="276" w:before="0" w:after="120"/>
        <w:ind w:firstLine="709"/>
        <w:jc w:val="both"/>
        <w:rPr/>
      </w:pPr>
      <w:r>
        <w:rPr>
          <w:rFonts w:eastAsia="Calibri" w:cs="Calibri"/>
          <w:b w:val="false"/>
          <w:bCs w:val="false"/>
          <w:i w:val="false"/>
          <w:iCs w:val="false"/>
          <w:sz w:val="22"/>
          <w:szCs w:val="22"/>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276" w:before="0" w:after="120"/>
        <w:ind w:firstLine="709"/>
        <w:jc w:val="both"/>
        <w:rPr/>
      </w:pPr>
      <w:r>
        <w:rPr>
          <w:rFonts w:eastAsia="Calibri" w:cs="Calibri"/>
          <w:b w:val="false"/>
          <w:bCs w:val="false"/>
          <w:i w:val="false"/>
          <w:iCs w:val="false"/>
          <w:sz w:val="22"/>
          <w:szCs w:val="22"/>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276" w:before="0" w:after="160"/>
        <w:jc w:val="left"/>
        <w:rPr/>
      </w:pPr>
      <w:r>
        <w:rPr>
          <w:rFonts w:eastAsia="Calibri" w:cs="Calibri" w:ascii="Calibri" w:hAnsi="Calibri"/>
          <w:b/>
          <w:bCs/>
          <w:sz w:val="28"/>
          <w:szCs w:val="28"/>
        </w:rPr>
        <w:t>3. Especificação Técnica</w:t>
      </w:r>
    </w:p>
    <w:p>
      <w:pPr>
        <w:pStyle w:val="Heading2"/>
        <w:keepNext w:val="true"/>
        <w:spacing w:lineRule="auto" w:line="276" w:before="280" w:after="100"/>
        <w:jc w:val="left"/>
        <w:rPr/>
      </w:pPr>
      <w:r>
        <w:rPr>
          <w:rFonts w:eastAsia="Calibri" w:cs="Calibri" w:ascii="Calibri" w:hAnsi="Calibri"/>
          <w:b/>
          <w:bCs/>
          <w:sz w:val="24"/>
          <w:szCs w:val="24"/>
        </w:rPr>
        <w:t>3.1 Requisitos Funcionais</w:t>
      </w:r>
    </w:p>
    <w:p>
      <w:pPr>
        <w:pStyle w:val="Normal"/>
        <w:spacing w:lineRule="exact" w:line="276" w:before="0" w:after="60"/>
        <w:ind w:left="709"/>
        <w:jc w:val="left"/>
        <w:rPr/>
      </w:pPr>
      <w:r>
        <w:rPr>
          <w:rFonts w:eastAsia="Calibri" w:cs="Calibri"/>
          <w:sz w:val="22"/>
          <w:szCs w:val="22"/>
        </w:rPr>
        <w:t>RF-01: Criar conta e fazer login (Visitante)</w:t>
      </w:r>
    </w:p>
    <w:p>
      <w:pPr>
        <w:pStyle w:val="Normal"/>
        <w:spacing w:lineRule="exact" w:line="276" w:before="0" w:after="60"/>
        <w:ind w:left="709"/>
        <w:jc w:val="left"/>
        <w:rPr/>
      </w:pPr>
      <w:r>
        <w:rPr>
          <w:rFonts w:eastAsia="Calibri" w:cs="Calibri"/>
          <w:sz w:val="22"/>
          <w:szCs w:val="22"/>
        </w:rPr>
        <w:t>RF-02: Criar evento manualmente, com fotos, datas e vagas (Organizador)</w:t>
      </w:r>
    </w:p>
    <w:p>
      <w:pPr>
        <w:pStyle w:val="Normal"/>
        <w:spacing w:lineRule="exact" w:line="276" w:before="0" w:after="60"/>
        <w:ind w:left="709"/>
        <w:jc w:val="left"/>
        <w:rPr/>
      </w:pPr>
      <w:r>
        <w:rPr>
          <w:rFonts w:eastAsia="Calibri" w:cs="Calibri"/>
          <w:sz w:val="22"/>
          <w:szCs w:val="22"/>
        </w:rPr>
        <w:t>RF-03: Criar evento colando um texto, com preenchimento por IA (Organizador)</w:t>
      </w:r>
    </w:p>
    <w:p>
      <w:pPr>
        <w:pStyle w:val="Normal"/>
        <w:spacing w:lineRule="exact" w:line="276" w:before="0" w:after="60"/>
        <w:ind w:left="709"/>
        <w:jc w:val="left"/>
        <w:rPr/>
      </w:pPr>
      <w:r>
        <w:rPr>
          <w:rFonts w:eastAsia="Calibri" w:cs="Calibri"/>
          <w:sz w:val="22"/>
          <w:szCs w:val="22"/>
        </w:rPr>
        <w:t>RF-04: Pesquisar e filtrar eventos (Participante)</w:t>
      </w:r>
    </w:p>
    <w:p>
      <w:pPr>
        <w:pStyle w:val="Normal"/>
        <w:spacing w:lineRule="exact" w:line="276" w:before="0" w:after="60"/>
        <w:ind w:left="709"/>
        <w:jc w:val="left"/>
        <w:rPr/>
      </w:pPr>
      <w:r>
        <w:rPr>
          <w:rFonts w:eastAsia="Calibri" w:cs="Calibri"/>
          <w:sz w:val="22"/>
          <w:szCs w:val="22"/>
        </w:rPr>
        <w:t>RF-05: Garantir vaga em um evento (Participante)</w:t>
      </w:r>
    </w:p>
    <w:p>
      <w:pPr>
        <w:pStyle w:val="Normal"/>
        <w:spacing w:lineRule="exact" w:line="276" w:before="0" w:after="60"/>
        <w:ind w:left="709"/>
        <w:jc w:val="left"/>
        <w:rPr/>
      </w:pPr>
      <w:r>
        <w:rPr>
          <w:rFonts w:eastAsia="Calibri" w:cs="Calibri"/>
          <w:sz w:val="22"/>
          <w:szCs w:val="22"/>
        </w:rPr>
        <w:t>RF-06: Entrar na fila de espera e subir na fila caso haja desistência (Sistema)</w:t>
      </w:r>
    </w:p>
    <w:p>
      <w:pPr>
        <w:pStyle w:val="Normal"/>
        <w:spacing w:lineRule="exact" w:line="276" w:before="0" w:after="60"/>
        <w:ind w:left="709"/>
        <w:jc w:val="left"/>
        <w:rPr/>
      </w:pPr>
      <w:r>
        <w:rPr>
          <w:rFonts w:eastAsia="Calibri" w:cs="Calibri"/>
          <w:sz w:val="22"/>
          <w:szCs w:val="22"/>
        </w:rPr>
        <w:t>RF-07: Cancelar a própria inscrição (Participante)</w:t>
      </w:r>
    </w:p>
    <w:p>
      <w:pPr>
        <w:pStyle w:val="Normal"/>
        <w:spacing w:lineRule="exact" w:line="276" w:before="0" w:after="60"/>
        <w:ind w:left="709"/>
        <w:jc w:val="left"/>
        <w:rPr/>
      </w:pPr>
      <w:r>
        <w:rPr>
          <w:rFonts w:eastAsia="Calibri" w:cs="Calibri"/>
          <w:sz w:val="22"/>
          <w:szCs w:val="22"/>
        </w:rPr>
        <w:t>RF-08: Marcar presença/check-in na hora do evento (Organizador)</w:t>
      </w:r>
    </w:p>
    <w:p>
      <w:pPr>
        <w:pStyle w:val="Normal"/>
        <w:spacing w:lineRule="exact" w:line="276" w:before="0" w:after="60"/>
        <w:ind w:left="709"/>
        <w:jc w:val="left"/>
        <w:rPr/>
      </w:pPr>
      <w:r>
        <w:rPr>
          <w:rFonts w:eastAsia="Calibri" w:cs="Calibri"/>
          <w:sz w:val="22"/>
          <w:szCs w:val="22"/>
        </w:rPr>
        <w:t>RF-09: Gerar certificado para quem compareceu ao evento, após o seu término (Sistema)</w:t>
      </w:r>
    </w:p>
    <w:p>
      <w:pPr>
        <w:pStyle w:val="Normal"/>
        <w:spacing w:lineRule="exact" w:line="276" w:before="0" w:after="60"/>
        <w:ind w:left="709"/>
        <w:jc w:val="left"/>
        <w:rPr/>
      </w:pPr>
      <w:r>
        <w:rPr>
          <w:rFonts w:eastAsia="Calibri" w:cs="Calibri"/>
          <w:sz w:val="22"/>
          <w:szCs w:val="22"/>
        </w:rPr>
        <w:t>RF-10: Enviar opinião pós-evento e gerar resumo das avaliações (Participante e Sistema)</w:t>
      </w:r>
    </w:p>
    <w:p>
      <w:pPr>
        <w:pStyle w:val="Normal"/>
        <w:spacing w:lineRule="auto" w:line="276" w:before="0" w:after="120"/>
        <w:ind w:firstLine="709"/>
        <w:jc w:val="both"/>
        <w:rPr/>
      </w:pPr>
      <w:r>
        <w:rPr>
          <w:rFonts w:eastAsia="Calibri" w:cs="Calibri"/>
          <w:b/>
          <w:bCs/>
          <w:sz w:val="22"/>
          <w:szCs w:val="22"/>
        </w:rPr>
        <w:t xml:space="preserve">Figura 1 — Diagrama de Casos de Uso: Visitante e Participante. </w:t>
      </w:r>
      <w:r>
        <w:rPr>
          <w:rFonts w:eastAsia="Calibri" w:cs="Calibri"/>
          <w:sz w:val="22"/>
          <w:szCs w:val="22"/>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sectPr>
          <w:footerReference w:type="even" r:id="rId2"/>
          <w:footerReference w:type="default" r:id="rId3"/>
          <w:type w:val="nextPage"/>
          <w:pgSz w:w="11906" w:h="16838"/>
          <w:pgMar w:left="1701" w:right="1701" w:gutter="0" w:header="0" w:top="1418" w:footer="709" w:bottom="1418"/>
          <w:pgNumType w:start="1"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2 — Diagrama de Casos de Uso: Organizador. </w:t>
      </w:r>
      <w:r>
        <w:rPr>
          <w:rFonts w:eastAsia="Calibri" w:cs="Calibri"/>
          <w:sz w:val="22"/>
          <w:szCs w:val="22"/>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9075420" cy="5902325"/>
            <wp:effectExtent l="0" t="0" r="0" b="0"/>
            <wp:docPr id="1" name="Imagem 501" descr="Figura 1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01" descr="Figura 1 — Diagrama de Casos de Uso: Visitante e Participante"/>
                    <pic:cNvPicPr>
                      <a:picLocks noChangeAspect="1" noChangeArrowheads="1"/>
                    </pic:cNvPicPr>
                  </pic:nvPicPr>
                  <pic:blipFill>
                    <a:blip r:embed="rId4"/>
                    <a:stretch>
                      <a:fillRect/>
                    </a:stretch>
                  </pic:blipFill>
                  <pic:spPr bwMode="auto">
                    <a:xfrm>
                      <a:off x="0" y="0"/>
                      <a:ext cx="9075420" cy="5902325"/>
                    </a:xfrm>
                    <a:prstGeom prst="rect">
                      <a:avLst/>
                    </a:prstGeom>
                  </pic:spPr>
                </pic:pic>
              </a:graphicData>
            </a:graphic>
          </wp:inline>
        </w:drawing>
      </w:r>
    </w:p>
    <w:p>
      <w:pPr>
        <w:sectPr>
          <w:footerReference w:type="even" r:id="rId5"/>
          <w:footerReference w:type="default" r:id="rId6"/>
          <w:footerReference w:type="first" r:id="rId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 — Diagrama de Casos de Uso: Visitante e Participante</w:t>
      </w:r>
    </w:p>
    <w:p>
      <w:pPr>
        <w:pStyle w:val="Normal"/>
        <w:keepNext w:val="true"/>
        <w:spacing w:lineRule="auto" w:line="240" w:before="0" w:after="0"/>
        <w:jc w:val="center"/>
        <w:rPr/>
      </w:pPr>
      <w:r>
        <w:rPr/>
        <w:drawing>
          <wp:inline distT="0" distB="0" distL="0" distR="0">
            <wp:extent cx="9610090" cy="5737225"/>
            <wp:effectExtent l="0" t="0" r="0" b="0"/>
            <wp:docPr id="2" name="Imagem 502" descr="Figura 2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02" descr="Figura 2 — Diagrama de Casos de Uso: Organizador"/>
                    <pic:cNvPicPr>
                      <a:picLocks noChangeAspect="1" noChangeArrowheads="1"/>
                    </pic:cNvPicPr>
                  </pic:nvPicPr>
                  <pic:blipFill>
                    <a:blip r:embed="rId8"/>
                    <a:stretch>
                      <a:fillRect/>
                    </a:stretch>
                  </pic:blipFill>
                  <pic:spPr bwMode="auto">
                    <a:xfrm>
                      <a:off x="0" y="0"/>
                      <a:ext cx="9610090" cy="5737225"/>
                    </a:xfrm>
                    <a:prstGeom prst="rect">
                      <a:avLst/>
                    </a:prstGeom>
                  </pic:spPr>
                </pic:pic>
              </a:graphicData>
            </a:graphic>
          </wp:inline>
        </w:drawing>
      </w:r>
    </w:p>
    <w:p>
      <w:pPr>
        <w:sectPr>
          <w:footerReference w:type="even" r:id="rId9"/>
          <w:footerReference w:type="default" r:id="rId10"/>
          <w:footerReference w:type="first" r:id="rId1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2 — Diagrama de Casos de Uso: Organizador</w:t>
      </w:r>
    </w:p>
    <w:p>
      <w:pPr>
        <w:pStyle w:val="Heading2"/>
        <w:keepNext w:val="true"/>
        <w:spacing w:lineRule="auto" w:line="276" w:before="280" w:after="100"/>
        <w:jc w:val="left"/>
        <w:rPr/>
      </w:pPr>
      <w:r>
        <w:rPr>
          <w:rFonts w:eastAsia="Calibri" w:cs="Calibri" w:ascii="Calibri" w:hAnsi="Calibri"/>
          <w:b/>
          <w:bCs/>
          <w:sz w:val="24"/>
          <w:szCs w:val="24"/>
        </w:rPr>
        <w:t>3.2 Requisitos Não-Funcionais</w:t>
      </w:r>
    </w:p>
    <w:p>
      <w:pPr>
        <w:pStyle w:val="Normal"/>
        <w:spacing w:lineRule="exact" w:line="276" w:before="0" w:after="60"/>
        <w:ind w:left="709"/>
        <w:jc w:val="left"/>
        <w:rPr/>
      </w:pPr>
      <w:r>
        <w:rPr>
          <w:rFonts w:eastAsia="Calibri" w:cs="Calibri"/>
          <w:sz w:val="22"/>
          <w:szCs w:val="22"/>
        </w:rPr>
        <w:t>RNF-01: A lista de eventos deve carregar em menos de 2 segundos mesmo com 500 eventos cadastrados (Desempenho)</w:t>
      </w:r>
    </w:p>
    <w:p>
      <w:pPr>
        <w:pStyle w:val="Normal"/>
        <w:spacing w:lineRule="exact" w:line="276" w:before="0" w:after="60"/>
        <w:ind w:left="709"/>
        <w:jc w:val="left"/>
        <w:rPr/>
      </w:pPr>
      <w:r>
        <w:rPr>
          <w:rFonts w:eastAsia="Calibri" w:cs="Calibri"/>
          <w:sz w:val="22"/>
          <w:szCs w:val="22"/>
        </w:rPr>
        <w:t>RNF-02: Se a inteligência artificial ficar indisponível, o usuário ainda consegue cadastrar o evento manualmente (Resiliência)</w:t>
      </w:r>
    </w:p>
    <w:p>
      <w:pPr>
        <w:pStyle w:val="Normal"/>
        <w:spacing w:lineRule="exact" w:line="276" w:before="0" w:after="60"/>
        <w:ind w:left="709"/>
        <w:jc w:val="left"/>
        <w:rPr/>
      </w:pPr>
      <w:r>
        <w:rPr>
          <w:rFonts w:eastAsia="Calibri" w:cs="Calibri"/>
          <w:sz w:val="22"/>
          <w:szCs w:val="22"/>
        </w:rPr>
        <w:t>RNF-03: Senhas devem ter hash e as chaves de API nunca devem ser expostas no navegador (Segurança)</w:t>
      </w:r>
    </w:p>
    <w:p>
      <w:pPr>
        <w:pStyle w:val="Normal"/>
        <w:spacing w:lineRule="exact" w:line="276" w:before="0" w:after="60"/>
        <w:ind w:left="709"/>
        <w:jc w:val="left"/>
        <w:rPr/>
      </w:pPr>
      <w:r>
        <w:rPr>
          <w:rFonts w:eastAsia="Calibri" w:cs="Calibri"/>
          <w:sz w:val="22"/>
          <w:szCs w:val="22"/>
        </w:rPr>
        <w:t>RNF-04: Apenas o criador do evento pode gerenciar as ações e opções do seu evento (Autorização)</w:t>
      </w:r>
    </w:p>
    <w:p>
      <w:pPr>
        <w:pStyle w:val="Normal"/>
        <w:spacing w:lineRule="exact" w:line="276" w:before="0" w:after="60"/>
        <w:ind w:left="709"/>
        <w:jc w:val="left"/>
        <w:rPr/>
      </w:pPr>
      <w:r>
        <w:rPr>
          <w:rFonts w:eastAsia="Calibri" w:cs="Calibri"/>
          <w:sz w:val="22"/>
          <w:szCs w:val="22"/>
        </w:rPr>
        <w:t>RNF-05: O site deve funcionar corretamente em telas de celulares a partir de 360px de largura (Usabilidade)</w:t>
      </w:r>
    </w:p>
    <w:p>
      <w:pPr>
        <w:pStyle w:val="Heading2"/>
        <w:keepNext w:val="true"/>
        <w:spacing w:lineRule="auto" w:line="276" w:before="280" w:after="100"/>
        <w:jc w:val="left"/>
        <w:rPr/>
      </w:pPr>
      <w:r>
        <w:rPr>
          <w:rFonts w:eastAsia="Calibri" w:cs="Calibri" w:ascii="Calibri" w:hAnsi="Calibri"/>
          <w:b/>
          <w:bCs/>
          <w:sz w:val="24"/>
          <w:szCs w:val="24"/>
        </w:rPr>
        <w:t>3.3 Protótipo Baixa Fidelidade e Alta Fidelidade</w:t>
      </w:r>
    </w:p>
    <w:p>
      <w:pPr>
        <w:pStyle w:val="Normal"/>
        <w:spacing w:lineRule="exact" w:line="276" w:before="0" w:after="120"/>
        <w:ind w:firstLine="709"/>
        <w:jc w:val="both"/>
        <w:rPr/>
      </w:pPr>
      <w:r>
        <w:rPr>
          <w:rFonts w:eastAsia="Calibri" w:cs="Calibri"/>
          <w:b w:val="false"/>
          <w:bCs w:val="false"/>
          <w:i w:val="false"/>
          <w:iCs w:val="false"/>
          <w:sz w:val="22"/>
          <w:szCs w:val="22"/>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3"/>
        <w:keepNext w:val="true"/>
        <w:spacing w:lineRule="auto" w:line="276" w:before="200" w:after="80"/>
        <w:jc w:val="left"/>
        <w:rPr/>
      </w:pPr>
      <w:r>
        <w:rPr>
          <w:rFonts w:eastAsia="Calibri" w:cs="Calibri" w:ascii="Calibri" w:hAnsi="Calibri"/>
          <w:b/>
          <w:bCs/>
          <w:sz w:val="22"/>
          <w:szCs w:val="22"/>
        </w:rPr>
        <w:t>3.3.1 Protótipo de Baixa Fidelidade</w:t>
      </w:r>
    </w:p>
    <w:p>
      <w:pPr>
        <w:pStyle w:val="Normal"/>
        <w:spacing w:lineRule="exact" w:line="276" w:before="0" w:after="120"/>
        <w:ind w:firstLine="709"/>
        <w:jc w:val="both"/>
        <w:rPr/>
      </w:pPr>
      <w:r>
        <w:rPr>
          <w:rFonts w:eastAsia="Calibri" w:cs="Calibri"/>
          <w:b w:val="false"/>
          <w:bCs w:val="false"/>
          <w:i w:val="false"/>
          <w:iCs w:val="false"/>
          <w:sz w:val="22"/>
          <w:szCs w:val="22"/>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276" w:before="0" w:after="120"/>
        <w:ind w:firstLine="709"/>
        <w:jc w:val="both"/>
        <w:rPr/>
      </w:pPr>
      <w:r>
        <w:rPr>
          <w:rFonts w:eastAsia="Calibri" w:cs="Calibri"/>
          <w:b w:val="false"/>
          <w:bCs w:val="false"/>
          <w:i w:val="false"/>
          <w:iCs w:val="false"/>
          <w:sz w:val="22"/>
          <w:szCs w:val="22"/>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356235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2"/>
                          <a:stretch>
                            <a:fillRect/>
                          </a:stretch>
                        </pic:blipFill>
                        <pic:spPr bwMode="auto">
                          <a:xfrm>
                            <a:off x="0" y="0"/>
                            <a:ext cx="2143125" cy="356235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49580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3"/>
                          <a:stretch>
                            <a:fillRect/>
                          </a:stretch>
                        </pic:blipFill>
                        <pic:spPr bwMode="auto">
                          <a:xfrm>
                            <a:off x="0" y="0"/>
                            <a:ext cx="2143125" cy="4495800"/>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3 — Wireframe da listagem de eventos</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4 — Wireframe do cadastro de evento</w:t>
            </w:r>
          </w:p>
        </w:tc>
      </w:tr>
    </w:tbl>
    <w:p>
      <w:pPr>
        <w:pStyle w:val="Heading3"/>
        <w:keepNext w:val="true"/>
        <w:spacing w:lineRule="auto" w:line="276" w:before="200" w:after="80"/>
        <w:jc w:val="left"/>
        <w:rPr/>
      </w:pPr>
      <w:r>
        <w:rPr>
          <w:rFonts w:eastAsia="Calibri" w:cs="Calibri" w:ascii="Calibri" w:hAnsi="Calibri"/>
          <w:b/>
          <w:bCs/>
          <w:sz w:val="22"/>
          <w:szCs w:val="22"/>
        </w:rPr>
        <w:t>3.3.2 Protótipo de Alta Fidelidade</w:t>
      </w:r>
    </w:p>
    <w:p>
      <w:pPr>
        <w:pStyle w:val="Normal"/>
        <w:spacing w:lineRule="exact" w:line="276" w:before="0" w:after="120"/>
        <w:ind w:firstLine="709"/>
        <w:jc w:val="both"/>
        <w:rPr/>
      </w:pPr>
      <w:r>
        <w:rPr>
          <w:rFonts w:eastAsia="Calibri" w:cs="Calibri"/>
          <w:b w:val="false"/>
          <w:bCs w:val="false"/>
          <w:i w:val="false"/>
          <w:iCs w:val="false"/>
          <w:sz w:val="22"/>
          <w:szCs w:val="22"/>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40005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4"/>
                          <a:stretch>
                            <a:fillRect/>
                          </a:stretch>
                        </pic:blipFill>
                        <pic:spPr bwMode="auto">
                          <a:xfrm>
                            <a:off x="0" y="0"/>
                            <a:ext cx="2143125" cy="400050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54342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5"/>
                          <a:stretch>
                            <a:fillRect/>
                          </a:stretch>
                        </pic:blipFill>
                        <pic:spPr bwMode="auto">
                          <a:xfrm>
                            <a:off x="0" y="0"/>
                            <a:ext cx="2143125" cy="4543425"/>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5 — Listagem de eventos (interface implementada)</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6 — Cadastro assistido por IA (interface implementada)</w:t>
            </w:r>
          </w:p>
        </w:tc>
      </w:tr>
    </w:tbl>
    <w:p>
      <w:pPr>
        <w:pStyle w:val="Normal"/>
        <w:spacing w:lineRule="exact" w:line="276" w:before="0" w:after="120"/>
        <w:ind w:firstLine="709"/>
        <w:jc w:val="both"/>
        <w:rPr/>
      </w:pPr>
      <w:r>
        <w:rPr>
          <w:rFonts w:eastAsia="Calibri" w:cs="Calibri"/>
          <w:b w:val="false"/>
          <w:bCs w:val="false"/>
          <w:i w:val="false"/>
          <w:iCs w:val="false"/>
          <w:sz w:val="22"/>
          <w:szCs w:val="22"/>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p>
    <w:p>
      <w:pPr>
        <w:pStyle w:val="Heading2"/>
        <w:keepNext w:val="true"/>
        <w:spacing w:lineRule="auto" w:line="276" w:before="280" w:after="100"/>
        <w:jc w:val="left"/>
        <w:rPr/>
      </w:pPr>
      <w:r>
        <w:rPr>
          <w:rFonts w:eastAsia="Calibri" w:cs="Calibri" w:ascii="Calibri" w:hAnsi="Calibri"/>
          <w:b/>
          <w:bCs/>
          <w:sz w:val="24"/>
          <w:szCs w:val="24"/>
        </w:rPr>
        <w:t>3.4 Métricas e Cronograma</w:t>
      </w:r>
    </w:p>
    <w:p>
      <w:pPr>
        <w:pStyle w:val="Heading3"/>
        <w:keepNext w:val="true"/>
        <w:spacing w:lineRule="auto" w:line="276" w:before="200" w:after="80"/>
        <w:jc w:val="left"/>
        <w:rPr/>
      </w:pPr>
      <w:r>
        <w:rPr>
          <w:rFonts w:eastAsia="Calibri" w:cs="Calibri" w:ascii="Calibri" w:hAnsi="Calibri"/>
          <w:b/>
          <w:bCs/>
          <w:sz w:val="22"/>
          <w:szCs w:val="22"/>
        </w:rPr>
        <w:t>3.4.1 Cronograma</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Etapa</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Período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Entregável</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 Levantamento de requisitos e definição de escopo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01/09 a 15/09/2026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requisitos funcionais e não funcionais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 Modelagem UML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16/09 a 05/10/2026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 classes, estados, atividades, interação e componentes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3. Modelagem de dados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06/10 a 15/10/2026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Modelo lógico, criação física e dicionário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 Prototipação e consolidação da documentação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16/10 a 23/10/2026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Protótipos e documentação final do software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andamento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 Configuração do ambiente e do pipeline</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24/10 a 02/11/2026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Repositório, migrações, integração contínua e ambientes publicados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6. Implementação do núcleo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03/11 a 23/11/2026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Autenticação, eventos, inscrições e fila de espera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7. Presença, certificação e integração com IA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24/11 a 07/12/2026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Check-in, certificados em PDF e extração automática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8. Testes, ajustes finais e apresentação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08/12 a 15/12/2026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Bateria de testes aprovada e sistema apresentado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bl>
    <w:p>
      <w:pPr>
        <w:pStyle w:val="Normal"/>
        <w:spacing w:lineRule="exact" w:line="276" w:before="0" w:after="120"/>
        <w:ind w:firstLine="709"/>
        <w:jc w:val="both"/>
        <w:rPr/>
      </w:pPr>
      <w:r>
        <w:rPr>
          <w:rFonts w:eastAsia="Calibri" w:cs="Calibri"/>
          <w:b w:val="false"/>
          <w:bCs w:val="false"/>
          <w:i w:val="false"/>
          <w:iCs w:val="false"/>
          <w:sz w:val="22"/>
          <w:szCs w:val="22"/>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276" w:before="0" w:after="120"/>
        <w:ind w:firstLine="709"/>
        <w:jc w:val="both"/>
        <w:rPr/>
      </w:pPr>
      <w:r>
        <w:rPr>
          <w:rFonts w:eastAsia="Calibri" w:cs="Calibri"/>
          <w:b w:val="false"/>
          <w:bCs w:val="false"/>
          <w:i w:val="false"/>
          <w:iCs w:val="false"/>
          <w:sz w:val="22"/>
          <w:szCs w:val="22"/>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3"/>
        <w:keepNext w:val="true"/>
        <w:spacing w:lineRule="auto" w:line="276" w:before="200" w:after="80"/>
        <w:jc w:val="left"/>
        <w:rPr/>
      </w:pPr>
      <w:r>
        <w:rPr>
          <w:rFonts w:eastAsia="Calibri" w:cs="Calibri" w:ascii="Calibri" w:hAnsi="Calibri"/>
          <w:b/>
          <w:bCs/>
          <w:sz w:val="22"/>
          <w:szCs w:val="22"/>
        </w:rPr>
        <w:t>3.4.2 Métricas de Acompanhamento</w:t>
      </w:r>
    </w:p>
    <w:p>
      <w:pPr>
        <w:pStyle w:val="Normal"/>
        <w:spacing w:lineRule="exact" w:line="276" w:before="0" w:after="120"/>
        <w:ind w:firstLine="709"/>
        <w:jc w:val="both"/>
        <w:rPr/>
      </w:pPr>
      <w:r>
        <w:rPr>
          <w:rFonts w:eastAsia="Calibri" w:cs="Calibri"/>
          <w:b w:val="false"/>
          <w:bCs w:val="false"/>
          <w:i w:val="false"/>
          <w:iCs w:val="false"/>
          <w:sz w:val="22"/>
          <w:szCs w:val="22"/>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Requisitos funcionais implementados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RF concluídos e os dez previstos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 ao término da etapa 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Aderência ao cronograma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Diferença entre a data prevista e a data real de conclusão de cada etapa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Desvio máximo de cinco dias por etapa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Cobertura de regras de negócio por testes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as regras RN com teste automatizado e as onze previstas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Aprovação na integração contínua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execuções aprovadas e execuções totais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90%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Revisão de código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Percentual de Pull Requests integrados com ao menos uma aprovação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Distribuição de contribuições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Pull Requests por integrante da equipe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Participação de todos os integrantes em cada etapa</w:t>
            </w:r>
          </w:p>
        </w:tc>
      </w:tr>
    </w:tbl>
    <w:p>
      <w:pPr>
        <w:pStyle w:val="Normal"/>
        <w:spacing w:lineRule="exact" w:line="276" w:before="0" w:after="120"/>
        <w:ind w:firstLine="709"/>
        <w:jc w:val="both"/>
        <w:rPr/>
      </w:pPr>
      <w:r>
        <w:rPr>
          <w:rFonts w:eastAsia="Calibri" w:cs="Calibri"/>
          <w:b w:val="false"/>
          <w:bCs w:val="false"/>
          <w:i w:val="false"/>
          <w:iCs w:val="false"/>
          <w:sz w:val="22"/>
          <w:szCs w:val="22"/>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p>
    <w:p>
      <w:pPr>
        <w:pStyle w:val="Heading2"/>
        <w:keepNext w:val="true"/>
        <w:spacing w:lineRule="auto" w:line="276" w:before="280" w:after="100"/>
        <w:jc w:val="left"/>
        <w:rPr/>
      </w:pPr>
      <w:r>
        <w:rPr>
          <w:rFonts w:eastAsia="Calibri" w:cs="Calibri" w:ascii="Calibri" w:hAnsi="Calibri"/>
          <w:b/>
          <w:bCs/>
          <w:sz w:val="24"/>
          <w:szCs w:val="24"/>
        </w:rPr>
        <w:t>3.5 Arquitetura do Sistema</w:t>
      </w:r>
    </w:p>
    <w:p>
      <w:pPr>
        <w:pStyle w:val="Normal"/>
        <w:spacing w:lineRule="auto" w:line="276" w:before="0" w:after="120"/>
        <w:ind w:firstLine="709"/>
        <w:jc w:val="both"/>
        <w:rPr/>
      </w:pPr>
      <w:r>
        <w:rPr>
          <w:rFonts w:eastAsia="Calibri" w:cs="Calibri"/>
          <w:sz w:val="22"/>
          <w:szCs w:val="22"/>
        </w:rPr>
        <w:t>A arquitetura descrita na seção 2 é detalhada, nesta especificação, por diagramas da Linguagem de Modelagem Unificada, um para cada perspectiva da solução.</w:t>
      </w:r>
    </w:p>
    <w:p>
      <w:pPr>
        <w:pStyle w:val="Normal"/>
        <w:spacing w:lineRule="exact" w:line="276" w:before="0" w:after="120"/>
        <w:ind w:firstLine="709"/>
        <w:jc w:val="both"/>
        <w:rPr/>
      </w:pPr>
      <w:r>
        <w:rPr>
          <w:rFonts w:eastAsia="Calibri" w:cs="Calibri"/>
          <w:b w:val="false"/>
          <w:bCs w:val="false"/>
          <w:i w:val="false"/>
          <w:iCs w:val="false"/>
          <w:sz w:val="22"/>
          <w:szCs w:val="22"/>
        </w:rPr>
        <w:t>A modelagem do sistema foi documentada por meio de seis diagramas da Linguagem de Modelagem Unificada, apresentados nas seções 3.1 e 3.7 a 3.11.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Diagrama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Perspectiva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 que documenta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Funcional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Atores, fronteira do sistema e funcionalidades, com as relações de inclusão e extensão entre elas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Classes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Estrutural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Entidades do domínio com atributos e operações, associações e multiplicidades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Interação (sequência)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Troca de mensagens entre objetos no cadastro por IA e na emissão de certificado, com as barras de ativação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Atividades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Fluxo do cadastro assistido por IA, em raias de responsabilidade, com o desvio de contingência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Ciclo de vida da entidade Inscricao, da solicitação de vaga à emissão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Componentes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Arquitetural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Módulos internos do monolito e suas dependências com os serviços externos</w:t>
            </w:r>
          </w:p>
        </w:tc>
      </w:tr>
    </w:tbl>
    <w:p>
      <w:pPr>
        <w:pStyle w:val="Heading2"/>
        <w:keepNext w:val="true"/>
        <w:spacing w:lineRule="auto" w:line="276" w:before="280" w:after="100"/>
        <w:jc w:val="left"/>
        <w:rPr/>
      </w:pPr>
      <w:r>
        <w:rPr>
          <w:rFonts w:eastAsia="Calibri" w:cs="Calibri" w:ascii="Calibri" w:hAnsi="Calibri"/>
          <w:b/>
          <w:bCs/>
          <w:sz w:val="24"/>
          <w:szCs w:val="24"/>
        </w:rPr>
        <w:t>3.6 Modelo do Domínio</w:t>
      </w:r>
    </w:p>
    <w:p>
      <w:pPr>
        <w:pStyle w:val="Normal"/>
        <w:spacing w:lineRule="exact" w:line="276" w:before="0" w:after="120"/>
        <w:ind w:firstLine="709"/>
        <w:jc w:val="both"/>
        <w:rPr/>
      </w:pPr>
      <w:r>
        <w:rPr>
          <w:rFonts w:eastAsia="Calibri" w:cs="Calibri"/>
          <w:b w:val="false"/>
          <w:bCs w:val="false"/>
          <w:i w:val="false"/>
          <w:iCs w:val="false"/>
          <w:sz w:val="22"/>
          <w:szCs w:val="22"/>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276" w:before="0" w:after="120"/>
        <w:ind w:firstLine="709"/>
        <w:jc w:val="both"/>
        <w:rPr/>
      </w:pPr>
      <w:r>
        <w:rPr>
          <w:rFonts w:eastAsia="Calibri" w:cs="Calibri"/>
          <w:b w:val="false"/>
          <w:bCs w:val="false"/>
          <w:i w:val="false"/>
          <w:iCs w:val="false"/>
          <w:sz w:val="22"/>
          <w:szCs w:val="22"/>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276" w:before="0" w:after="120"/>
        <w:ind w:firstLine="709"/>
        <w:jc w:val="both"/>
        <w:rPr/>
      </w:pPr>
      <w:r>
        <w:rPr>
          <w:rFonts w:eastAsia="Calibri" w:cs="Calibri"/>
          <w:b w:val="false"/>
          <w:bCs w:val="false"/>
          <w:i w:val="false"/>
          <w:iCs w:val="false"/>
          <w:sz w:val="22"/>
          <w:szCs w:val="22"/>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276" w:before="0" w:after="120"/>
        <w:ind w:firstLine="709"/>
        <w:jc w:val="both"/>
        <w:rPr/>
      </w:pPr>
      <w:r>
        <w:rPr>
          <w:rFonts w:eastAsia="Calibri" w:cs="Calibri"/>
          <w:b w:val="false"/>
          <w:bCs w:val="false"/>
          <w:i w:val="false"/>
          <w:iCs w:val="false"/>
          <w:sz w:val="22"/>
          <w:szCs w:val="22"/>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276" w:before="0" w:after="120"/>
        <w:ind w:firstLine="709"/>
        <w:jc w:val="both"/>
        <w:rPr/>
      </w:pPr>
      <w:r>
        <w:rPr>
          <w:rFonts w:eastAsia="Calibri" w:cs="Calibri"/>
          <w:b w:val="false"/>
          <w:bCs w:val="false"/>
          <w:i w:val="false"/>
          <w:iCs w:val="false"/>
          <w:sz w:val="22"/>
          <w:szCs w:val="22"/>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276" w:before="280" w:after="100"/>
        <w:jc w:val="left"/>
        <w:rPr/>
      </w:pPr>
      <w:r>
        <w:rPr>
          <w:rFonts w:eastAsia="Calibri" w:cs="Calibri" w:ascii="Calibri" w:hAnsi="Calibri"/>
          <w:b/>
          <w:bCs/>
          <w:sz w:val="24"/>
          <w:szCs w:val="24"/>
        </w:rPr>
        <w:t>3.7 Diagramas de Interação</w:t>
      </w:r>
    </w:p>
    <w:p>
      <w:pPr>
        <w:pStyle w:val="Normal"/>
        <w:spacing w:lineRule="exact" w:line="276" w:before="0" w:after="120"/>
        <w:ind w:firstLine="709"/>
        <w:jc w:val="both"/>
        <w:rPr/>
      </w:pPr>
      <w:r>
        <w:rPr>
          <w:rFonts w:eastAsia="Calibri" w:cs="Calibri"/>
          <w:b w:val="false"/>
          <w:bCs w:val="false"/>
          <w:i w:val="false"/>
          <w:iCs w:val="false"/>
          <w:sz w:val="22"/>
          <w:szCs w:val="22"/>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p>
    <w:p>
      <w:pPr>
        <w:pStyle w:val="Normal"/>
        <w:spacing w:lineRule="auto" w:line="276" w:before="0" w:after="120"/>
        <w:ind w:firstLine="709"/>
        <w:jc w:val="both"/>
        <w:rPr/>
      </w:pPr>
      <w:r>
        <w:rPr>
          <w:rFonts w:eastAsia="Calibri" w:cs="Calibri"/>
          <w:b/>
          <w:bCs/>
          <w:sz w:val="22"/>
          <w:szCs w:val="22"/>
        </w:rPr>
        <w:t xml:space="preserve">Figura 7 — Diagrama de Interação: Cadastro de Evento via IA. </w:t>
      </w:r>
      <w:r>
        <w:rPr>
          <w:rFonts w:eastAsia="Calibri" w:cs="Calibri"/>
          <w:sz w:val="22"/>
          <w:szCs w:val="22"/>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spacing w:lineRule="auto" w:line="276" w:before="0" w:after="120"/>
        <w:ind w:firstLine="709"/>
        <w:jc w:val="both"/>
        <w:rPr/>
      </w:pPr>
      <w:r>
        <w:rPr>
          <w:rFonts w:eastAsia="Calibri" w:cs="Calibri"/>
          <w:b/>
          <w:bCs/>
          <w:sz w:val="22"/>
          <w:szCs w:val="22"/>
        </w:rPr>
        <w:t xml:space="preserve">Figura 8 — Diagrama de Interação: Emissão de Certificado. </w:t>
      </w:r>
      <w:r>
        <w:rPr>
          <w:rFonts w:eastAsia="Calibri" w:cs="Calibri"/>
          <w:sz w:val="22"/>
          <w:szCs w:val="22"/>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sectPr>
          <w:footerReference w:type="even" r:id="rId16"/>
          <w:footerReference w:type="default" r:id="rId17"/>
          <w:footerReference w:type="first" r:id="rId18"/>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9 — Diagrama de Interação: Download do Certificado. </w:t>
      </w:r>
      <w:r>
        <w:rPr>
          <w:rFonts w:eastAsia="Calibri" w:cs="Calibri"/>
          <w:sz w:val="22"/>
          <w:szCs w:val="22"/>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9610090" cy="4565015"/>
            <wp:effectExtent l="0" t="0" r="0" b="0"/>
            <wp:docPr id="7" name="Imagem 503" descr="Figura 7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3" descr="Figura 7 — Diagrama de Interação: Cadastro de Evento via IA"/>
                    <pic:cNvPicPr>
                      <a:picLocks noChangeAspect="1" noChangeArrowheads="1"/>
                    </pic:cNvPicPr>
                  </pic:nvPicPr>
                  <pic:blipFill>
                    <a:blip r:embed="rId19"/>
                    <a:stretch>
                      <a:fillRect/>
                    </a:stretch>
                  </pic:blipFill>
                  <pic:spPr bwMode="auto">
                    <a:xfrm>
                      <a:off x="0" y="0"/>
                      <a:ext cx="9610090" cy="4565015"/>
                    </a:xfrm>
                    <a:prstGeom prst="rect">
                      <a:avLst/>
                    </a:prstGeom>
                  </pic:spPr>
                </pic:pic>
              </a:graphicData>
            </a:graphic>
          </wp:inline>
        </w:drawing>
      </w:r>
    </w:p>
    <w:p>
      <w:pPr>
        <w:sectPr>
          <w:footerReference w:type="even" r:id="rId20"/>
          <w:footerReference w:type="default" r:id="rId21"/>
          <w:footerReference w:type="first" r:id="rId22"/>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7 — Diagrama de Interação: Cadastro de Evento via IA</w:t>
      </w:r>
    </w:p>
    <w:p>
      <w:pPr>
        <w:pStyle w:val="Normal"/>
        <w:keepNext w:val="true"/>
        <w:spacing w:lineRule="auto" w:line="240" w:before="0" w:after="0"/>
        <w:jc w:val="center"/>
        <w:rPr/>
      </w:pPr>
      <w:r>
        <w:rPr/>
        <w:drawing>
          <wp:inline distT="0" distB="0" distL="0" distR="0">
            <wp:extent cx="9182100" cy="5902325"/>
            <wp:effectExtent l="0" t="0" r="0" b="0"/>
            <wp:docPr id="8" name="Imagem 504" descr="Figura 8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4" descr="Figura 8 — Diagrama de Interação: Emissão de Certificado"/>
                    <pic:cNvPicPr>
                      <a:picLocks noChangeAspect="1" noChangeArrowheads="1"/>
                    </pic:cNvPicPr>
                  </pic:nvPicPr>
                  <pic:blipFill>
                    <a:blip r:embed="rId23"/>
                    <a:stretch>
                      <a:fillRect/>
                    </a:stretch>
                  </pic:blipFill>
                  <pic:spPr bwMode="auto">
                    <a:xfrm>
                      <a:off x="0" y="0"/>
                      <a:ext cx="9182100" cy="5902325"/>
                    </a:xfrm>
                    <a:prstGeom prst="rect">
                      <a:avLst/>
                    </a:prstGeom>
                  </pic:spPr>
                </pic:pic>
              </a:graphicData>
            </a:graphic>
          </wp:inline>
        </w:drawing>
      </w:r>
    </w:p>
    <w:p>
      <w:pPr>
        <w:sectPr>
          <w:footerReference w:type="even" r:id="rId24"/>
          <w:footerReference w:type="default" r:id="rId25"/>
          <w:footerReference w:type="first" r:id="rId2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8 — Diagrama de Interação: Emissão de Certificado</w:t>
      </w:r>
    </w:p>
    <w:p>
      <w:pPr>
        <w:pStyle w:val="Normal"/>
        <w:keepNext w:val="true"/>
        <w:spacing w:lineRule="auto" w:line="240" w:before="0" w:after="0"/>
        <w:jc w:val="center"/>
        <w:rPr/>
      </w:pPr>
      <w:r>
        <w:rPr/>
        <w:drawing>
          <wp:inline distT="0" distB="0" distL="0" distR="0">
            <wp:extent cx="9610090" cy="3707130"/>
            <wp:effectExtent l="0" t="0" r="0" b="0"/>
            <wp:docPr id="9" name="Imagem 505" descr="Figura 9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5" descr="Figura 9 — Diagrama de Interação: Download do Certificado"/>
                    <pic:cNvPicPr>
                      <a:picLocks noChangeAspect="1" noChangeArrowheads="1"/>
                    </pic:cNvPicPr>
                  </pic:nvPicPr>
                  <pic:blipFill>
                    <a:blip r:embed="rId27"/>
                    <a:stretch>
                      <a:fillRect/>
                    </a:stretch>
                  </pic:blipFill>
                  <pic:spPr bwMode="auto">
                    <a:xfrm>
                      <a:off x="0" y="0"/>
                      <a:ext cx="9610090" cy="3707130"/>
                    </a:xfrm>
                    <a:prstGeom prst="rect">
                      <a:avLst/>
                    </a:prstGeom>
                  </pic:spPr>
                </pic:pic>
              </a:graphicData>
            </a:graphic>
          </wp:inline>
        </w:drawing>
      </w:r>
    </w:p>
    <w:p>
      <w:pPr>
        <w:sectPr>
          <w:footerReference w:type="even" r:id="rId28"/>
          <w:footerReference w:type="default" r:id="rId29"/>
          <w:footerReference w:type="first" r:id="rId30"/>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9 — Diagrama de Interação: Download do Certificado</w:t>
      </w:r>
    </w:p>
    <w:p>
      <w:pPr>
        <w:pStyle w:val="Heading2"/>
        <w:keepNext w:val="true"/>
        <w:spacing w:lineRule="auto" w:line="276" w:before="280" w:after="100"/>
        <w:jc w:val="left"/>
        <w:rPr/>
      </w:pPr>
      <w:r>
        <w:rPr>
          <w:rFonts w:eastAsia="Calibri" w:cs="Calibri" w:ascii="Calibri" w:hAnsi="Calibri"/>
          <w:b/>
          <w:bCs/>
          <w:sz w:val="24"/>
          <w:szCs w:val="24"/>
        </w:rPr>
        <w:t>3.8 Diagrama de Classes</w:t>
      </w:r>
    </w:p>
    <w:p>
      <w:pPr>
        <w:pStyle w:val="Normal"/>
        <w:spacing w:lineRule="auto" w:line="276" w:before="0" w:after="120"/>
        <w:ind w:firstLine="709"/>
        <w:jc w:val="both"/>
        <w:rPr/>
      </w:pPr>
      <w:r>
        <w:rPr>
          <w:rFonts w:eastAsia="Calibri" w:cs="Calibri"/>
          <w:b/>
          <w:bCs/>
          <w:sz w:val="22"/>
          <w:szCs w:val="22"/>
        </w:rPr>
        <w:t xml:space="preserve">Figura 10 — Diagrama de Classes: Usuários, Eventos e Inscrições. </w:t>
      </w:r>
      <w:r>
        <w:rPr>
          <w:rFonts w:eastAsia="Calibri" w:cs="Calibri"/>
          <w:sz w:val="22"/>
          <w:szCs w:val="22"/>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sectPr>
          <w:footerReference w:type="even" r:id="rId31"/>
          <w:footerReference w:type="default" r:id="rId32"/>
          <w:footerReference w:type="first" r:id="rId33"/>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11 — Diagrama de Classes: Participação e Inteligência Artificial. </w:t>
      </w:r>
      <w:r>
        <w:rPr>
          <w:rFonts w:eastAsia="Calibri" w:cs="Calibri"/>
          <w:sz w:val="22"/>
          <w:szCs w:val="22"/>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à Figura 10.</w:t>
      </w:r>
    </w:p>
    <w:p>
      <w:pPr>
        <w:pStyle w:val="Normal"/>
        <w:keepNext w:val="true"/>
        <w:spacing w:lineRule="auto" w:line="240" w:before="0" w:after="0"/>
        <w:jc w:val="center"/>
        <w:rPr/>
      </w:pPr>
      <w:r>
        <w:rPr/>
        <w:drawing>
          <wp:inline distT="0" distB="0" distL="0" distR="0">
            <wp:extent cx="9610090" cy="5387340"/>
            <wp:effectExtent l="0" t="0" r="0" b="0"/>
            <wp:docPr id="10" name="Imagem 506" descr="Figura 10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6" descr="Figura 10 — Diagrama de Classes: Usuários, Eventos e Inscrições"/>
                    <pic:cNvPicPr>
                      <a:picLocks noChangeAspect="1" noChangeArrowheads="1"/>
                    </pic:cNvPicPr>
                  </pic:nvPicPr>
                  <pic:blipFill>
                    <a:blip r:embed="rId34"/>
                    <a:stretch>
                      <a:fillRect/>
                    </a:stretch>
                  </pic:blipFill>
                  <pic:spPr bwMode="auto">
                    <a:xfrm>
                      <a:off x="0" y="0"/>
                      <a:ext cx="9610090" cy="5387340"/>
                    </a:xfrm>
                    <a:prstGeom prst="rect">
                      <a:avLst/>
                    </a:prstGeom>
                  </pic:spPr>
                </pic:pic>
              </a:graphicData>
            </a:graphic>
          </wp:inline>
        </w:drawing>
      </w:r>
    </w:p>
    <w:p>
      <w:pPr>
        <w:sectPr>
          <w:footerReference w:type="even" r:id="rId35"/>
          <w:footerReference w:type="default" r:id="rId36"/>
          <w:footerReference w:type="first" r:id="rId3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10 — Diagrama de Classes: Usuários, Eventos e Inscrições</w:t>
      </w:r>
    </w:p>
    <w:p>
      <w:pPr>
        <w:pStyle w:val="Normal"/>
        <w:keepNext w:val="true"/>
        <w:spacing w:lineRule="auto" w:line="240" w:before="0" w:after="0"/>
        <w:jc w:val="center"/>
        <w:rPr/>
      </w:pPr>
      <w:r>
        <w:rPr/>
        <w:drawing>
          <wp:inline distT="0" distB="0" distL="0" distR="0">
            <wp:extent cx="9610090" cy="5617845"/>
            <wp:effectExtent l="0" t="0" r="0" b="0"/>
            <wp:docPr id="11" name="Imagem 507" descr="Figura 11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7" descr="Figura 11 — Diagrama de Classes: Participação e Inteligência Artificial"/>
                    <pic:cNvPicPr>
                      <a:picLocks noChangeAspect="1" noChangeArrowheads="1"/>
                    </pic:cNvPicPr>
                  </pic:nvPicPr>
                  <pic:blipFill>
                    <a:blip r:embed="rId38"/>
                    <a:stretch>
                      <a:fillRect/>
                    </a:stretch>
                  </pic:blipFill>
                  <pic:spPr bwMode="auto">
                    <a:xfrm>
                      <a:off x="0" y="0"/>
                      <a:ext cx="9610090" cy="5617845"/>
                    </a:xfrm>
                    <a:prstGeom prst="rect">
                      <a:avLst/>
                    </a:prstGeom>
                  </pic:spPr>
                </pic:pic>
              </a:graphicData>
            </a:graphic>
          </wp:inline>
        </w:drawing>
      </w:r>
    </w:p>
    <w:p>
      <w:pPr>
        <w:sectPr>
          <w:footerReference w:type="even" r:id="rId39"/>
          <w:footerReference w:type="default" r:id="rId40"/>
          <w:footerReference w:type="first" r:id="rId4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11 — Diagrama de Classes: Participação e Inteligência Artificial</w:t>
      </w:r>
    </w:p>
    <w:p>
      <w:pPr>
        <w:pStyle w:val="Heading2"/>
        <w:keepNext w:val="true"/>
        <w:spacing w:lineRule="auto" w:line="276" w:before="280" w:after="100"/>
        <w:jc w:val="left"/>
        <w:rPr/>
      </w:pPr>
      <w:r>
        <w:rPr>
          <w:rFonts w:eastAsia="Calibri" w:cs="Calibri" w:ascii="Calibri" w:hAnsi="Calibri"/>
          <w:b/>
          <w:bCs/>
          <w:sz w:val="24"/>
          <w:szCs w:val="24"/>
        </w:rPr>
        <w:t>3.9 Diagrama de Atividades</w:t>
      </w:r>
    </w:p>
    <w:p>
      <w:pPr>
        <w:sectPr>
          <w:footerReference w:type="even" r:id="rId42"/>
          <w:footerReference w:type="default" r:id="rId43"/>
          <w:footerReference w:type="first" r:id="rId44"/>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12 — Diagrama de Atividades: Cadastro de Evento Assistido por IA. </w:t>
      </w:r>
      <w:r>
        <w:rPr>
          <w:rFonts w:eastAsia="Calibri" w:cs="Calibri"/>
          <w:sz w:val="22"/>
          <w:szCs w:val="22"/>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9045575" cy="5902325"/>
            <wp:effectExtent l="0" t="0" r="0" b="0"/>
            <wp:docPr id="12" name="Imagem 508" descr="Figura 12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8" descr="Figura 12 — Diagrama de Atividades: Cadastro de Evento Assistido por IA"/>
                    <pic:cNvPicPr>
                      <a:picLocks noChangeAspect="1" noChangeArrowheads="1"/>
                    </pic:cNvPicPr>
                  </pic:nvPicPr>
                  <pic:blipFill>
                    <a:blip r:embed="rId45"/>
                    <a:stretch>
                      <a:fillRect/>
                    </a:stretch>
                  </pic:blipFill>
                  <pic:spPr bwMode="auto">
                    <a:xfrm>
                      <a:off x="0" y="0"/>
                      <a:ext cx="9045575" cy="5902325"/>
                    </a:xfrm>
                    <a:prstGeom prst="rect">
                      <a:avLst/>
                    </a:prstGeom>
                  </pic:spPr>
                </pic:pic>
              </a:graphicData>
            </a:graphic>
          </wp:inline>
        </w:drawing>
      </w:r>
    </w:p>
    <w:p>
      <w:pPr>
        <w:sectPr>
          <w:footerReference w:type="even" r:id="rId46"/>
          <w:footerReference w:type="default" r:id="rId47"/>
          <w:footerReference w:type="first" r:id="rId48"/>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12 — Diagrama de Atividades: Cadastro de Evento Assistido por IA</w:t>
      </w:r>
    </w:p>
    <w:p>
      <w:pPr>
        <w:pStyle w:val="Heading2"/>
        <w:keepNext w:val="true"/>
        <w:spacing w:lineRule="auto" w:line="276" w:before="280" w:after="100"/>
        <w:jc w:val="left"/>
        <w:rPr/>
      </w:pPr>
      <w:r>
        <w:rPr>
          <w:rFonts w:eastAsia="Calibri" w:cs="Calibri" w:ascii="Calibri" w:hAnsi="Calibri"/>
          <w:b/>
          <w:bCs/>
          <w:sz w:val="24"/>
          <w:szCs w:val="24"/>
        </w:rPr>
        <w:t>3.10 Diagrama de Estados</w:t>
      </w:r>
    </w:p>
    <w:p>
      <w:pPr>
        <w:pStyle w:val="Normal"/>
        <w:spacing w:lineRule="auto" w:line="276" w:before="0" w:after="120"/>
        <w:ind w:firstLine="709"/>
        <w:jc w:val="both"/>
        <w:rPr/>
      </w:pPr>
      <w:r>
        <w:rPr>
          <w:rFonts w:eastAsia="Calibri" w:cs="Calibri"/>
          <w:b/>
          <w:bCs/>
          <w:sz w:val="22"/>
          <w:szCs w:val="22"/>
        </w:rPr>
        <w:t xml:space="preserve">Figura 13 — Diagrama de Estados: Inscrição. </w:t>
      </w:r>
      <w:r>
        <w:rPr>
          <w:rFonts w:eastAsia="Calibri" w:cs="Calibri"/>
          <w:sz w:val="22"/>
          <w:szCs w:val="22"/>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sectPr>
          <w:footerReference w:type="even" r:id="rId49"/>
          <w:footerReference w:type="default" r:id="rId50"/>
          <w:footerReference w:type="first" r:id="rId51"/>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14 — Diagrama de Estados: Evento. </w:t>
      </w:r>
      <w:r>
        <w:rPr>
          <w:rFonts w:eastAsia="Calibri" w:cs="Calibri"/>
          <w:sz w:val="22"/>
          <w:szCs w:val="22"/>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9581515" cy="5902325"/>
            <wp:effectExtent l="0" t="0" r="0" b="0"/>
            <wp:docPr id="13" name="Imagem 509" descr="Figura 13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9" descr="Figura 13 — Diagrama de Estados: Inscrição"/>
                    <pic:cNvPicPr>
                      <a:picLocks noChangeAspect="1" noChangeArrowheads="1"/>
                    </pic:cNvPicPr>
                  </pic:nvPicPr>
                  <pic:blipFill>
                    <a:blip r:embed="rId52"/>
                    <a:stretch>
                      <a:fillRect/>
                    </a:stretch>
                  </pic:blipFill>
                  <pic:spPr bwMode="auto">
                    <a:xfrm>
                      <a:off x="0" y="0"/>
                      <a:ext cx="9581515" cy="5902325"/>
                    </a:xfrm>
                    <a:prstGeom prst="rect">
                      <a:avLst/>
                    </a:prstGeom>
                  </pic:spPr>
                </pic:pic>
              </a:graphicData>
            </a:graphic>
          </wp:inline>
        </w:drawing>
      </w:r>
    </w:p>
    <w:p>
      <w:pPr>
        <w:sectPr>
          <w:footerReference w:type="even" r:id="rId53"/>
          <w:footerReference w:type="default" r:id="rId54"/>
          <w:footerReference w:type="first" r:id="rId55"/>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13 — Diagrama de Estados: Inscrição</w:t>
      </w:r>
    </w:p>
    <w:p>
      <w:pPr>
        <w:pStyle w:val="Normal"/>
        <w:keepNext w:val="true"/>
        <w:spacing w:lineRule="auto" w:line="240" w:before="0" w:after="0"/>
        <w:jc w:val="center"/>
        <w:rPr/>
      </w:pPr>
      <w:r>
        <w:rPr/>
        <w:drawing>
          <wp:inline distT="0" distB="0" distL="0" distR="0">
            <wp:extent cx="9610090" cy="4473575"/>
            <wp:effectExtent l="0" t="0" r="0" b="0"/>
            <wp:docPr id="14" name="Imagem 510" descr="Figura 14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10" descr="Figura 14 — Diagrama de Estados: Evento"/>
                    <pic:cNvPicPr>
                      <a:picLocks noChangeAspect="1" noChangeArrowheads="1"/>
                    </pic:cNvPicPr>
                  </pic:nvPicPr>
                  <pic:blipFill>
                    <a:blip r:embed="rId56"/>
                    <a:stretch>
                      <a:fillRect/>
                    </a:stretch>
                  </pic:blipFill>
                  <pic:spPr bwMode="auto">
                    <a:xfrm>
                      <a:off x="0" y="0"/>
                      <a:ext cx="9610090" cy="4473575"/>
                    </a:xfrm>
                    <a:prstGeom prst="rect">
                      <a:avLst/>
                    </a:prstGeom>
                  </pic:spPr>
                </pic:pic>
              </a:graphicData>
            </a:graphic>
          </wp:inline>
        </w:drawing>
      </w:r>
    </w:p>
    <w:p>
      <w:pPr>
        <w:sectPr>
          <w:footerReference w:type="even" r:id="rId57"/>
          <w:footerReference w:type="default" r:id="rId58"/>
          <w:footerReference w:type="first" r:id="rId59"/>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14 — Diagrama de Estados: Evento</w:t>
      </w:r>
    </w:p>
    <w:p>
      <w:pPr>
        <w:pStyle w:val="Heading2"/>
        <w:keepNext w:val="true"/>
        <w:spacing w:lineRule="auto" w:line="276" w:before="280" w:after="100"/>
        <w:jc w:val="left"/>
        <w:rPr/>
      </w:pPr>
      <w:r>
        <w:rPr>
          <w:rFonts w:eastAsia="Calibri" w:cs="Calibri" w:ascii="Calibri" w:hAnsi="Calibri"/>
          <w:b/>
          <w:bCs/>
          <w:sz w:val="24"/>
          <w:szCs w:val="24"/>
        </w:rPr>
        <w:t>3.11 Diagrama de Componentes</w:t>
      </w:r>
    </w:p>
    <w:p>
      <w:pPr>
        <w:sectPr>
          <w:footerReference w:type="even" r:id="rId60"/>
          <w:footerReference w:type="default" r:id="rId61"/>
          <w:footerReference w:type="first" r:id="rId62"/>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15 — Diagrama de Componentes. </w:t>
      </w:r>
      <w:r>
        <w:rPr>
          <w:rFonts w:eastAsia="Calibri" w:cs="Calibri"/>
          <w:sz w:val="22"/>
          <w:szCs w:val="22"/>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p>
    <w:p>
      <w:pPr>
        <w:pStyle w:val="Normal"/>
        <w:keepNext w:val="true"/>
        <w:spacing w:lineRule="auto" w:line="240" w:before="0" w:after="0"/>
        <w:jc w:val="center"/>
        <w:rPr/>
      </w:pPr>
      <w:r>
        <w:rPr/>
        <w:drawing>
          <wp:inline distT="0" distB="0" distL="0" distR="0">
            <wp:extent cx="9610090" cy="4538345"/>
            <wp:effectExtent l="0" t="0" r="0" b="0"/>
            <wp:docPr id="15" name="Imagem 511" descr="Figura 15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1" descr="Figura 15 — Diagrama de Componentes"/>
                    <pic:cNvPicPr>
                      <a:picLocks noChangeAspect="1" noChangeArrowheads="1"/>
                    </pic:cNvPicPr>
                  </pic:nvPicPr>
                  <pic:blipFill>
                    <a:blip r:embed="rId63"/>
                    <a:stretch>
                      <a:fillRect/>
                    </a:stretch>
                  </pic:blipFill>
                  <pic:spPr bwMode="auto">
                    <a:xfrm>
                      <a:off x="0" y="0"/>
                      <a:ext cx="9610090" cy="4538345"/>
                    </a:xfrm>
                    <a:prstGeom prst="rect">
                      <a:avLst/>
                    </a:prstGeom>
                  </pic:spPr>
                </pic:pic>
              </a:graphicData>
            </a:graphic>
          </wp:inline>
        </w:drawing>
      </w:r>
    </w:p>
    <w:p>
      <w:pPr>
        <w:sectPr>
          <w:footerReference w:type="even" r:id="rId64"/>
          <w:footerReference w:type="default" r:id="rId65"/>
          <w:footerReference w:type="first" r:id="rId6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15 — Diagrama de Componentes</w:t>
      </w:r>
    </w:p>
    <w:p>
      <w:pPr>
        <w:pStyle w:val="Heading2"/>
        <w:keepNext w:val="true"/>
        <w:spacing w:lineRule="auto" w:line="276" w:before="280" w:after="100"/>
        <w:jc w:val="left"/>
        <w:rPr/>
      </w:pPr>
      <w:r>
        <w:rPr>
          <w:rFonts w:eastAsia="Calibri" w:cs="Calibri" w:ascii="Calibri" w:hAnsi="Calibri"/>
          <w:b/>
          <w:bCs/>
          <w:sz w:val="24"/>
          <w:szCs w:val="24"/>
        </w:rPr>
        <w:t>3.12 Modelo de Dados</w:t>
      </w:r>
    </w:p>
    <w:p>
      <w:pPr>
        <w:pStyle w:val="Normal"/>
        <w:spacing w:lineRule="auto" w:line="276" w:before="0" w:after="120"/>
        <w:ind w:firstLine="709"/>
        <w:jc w:val="both"/>
        <w:rPr/>
      </w:pPr>
      <w:r>
        <w:rPr>
          <w:rFonts w:eastAsia="Calibri" w:cs="Calibri"/>
          <w:sz w:val="22"/>
          <w:szCs w:val="22"/>
        </w:rPr>
        <w:t>O modelo de dados é apresentado em três níveis complementares: o modelo lógico, que traduz as entidades do domínio em relações; a criação física, que materializa essas relações no PostgreSQL por meio de migrações versionadas; e o dicionário de dados, que detalha cada campo.</w:t>
      </w:r>
    </w:p>
    <w:p>
      <w:pPr>
        <w:pStyle w:val="Heading2"/>
        <w:keepNext w:val="true"/>
        <w:spacing w:lineRule="auto" w:line="276" w:before="280" w:after="100"/>
        <w:jc w:val="left"/>
        <w:rPr/>
      </w:pPr>
      <w:r>
        <w:rPr>
          <w:rFonts w:eastAsia="Calibri" w:cs="Calibri" w:ascii="Calibri" w:hAnsi="Calibri"/>
          <w:b/>
          <w:bCs/>
          <w:sz w:val="24"/>
          <w:szCs w:val="24"/>
        </w:rPr>
        <w:t>3.13 Modelo Lógico da Base de Dados</w:t>
      </w:r>
    </w:p>
    <w:p>
      <w:pPr>
        <w:pStyle w:val="Normal"/>
        <w:spacing w:lineRule="exact" w:line="276" w:before="0" w:after="120"/>
        <w:ind w:firstLine="709"/>
        <w:jc w:val="both"/>
        <w:rPr/>
      </w:pPr>
      <w:r>
        <w:rPr>
          <w:rFonts w:eastAsia="Calibri" w:cs="Calibri"/>
          <w:b w:val="false"/>
          <w:bCs w:val="false"/>
          <w:i w:val="false"/>
          <w:iCs w:val="false"/>
          <w:sz w:val="22"/>
          <w:szCs w:val="22"/>
        </w:rPr>
        <w:t>O modelo lógico traduz as entidades descritas na seção 3.6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276" w:before="0" w:after="120"/>
        <w:ind w:firstLine="709"/>
        <w:jc w:val="both"/>
        <w:rPr/>
      </w:pPr>
      <w:r>
        <w:rPr>
          <w:rFonts w:eastAsia="Calibri" w:cs="Calibri"/>
          <w:b w:val="false"/>
          <w:bCs w:val="false"/>
          <w:i w:val="false"/>
          <w:iCs w:val="false"/>
          <w:sz w:val="22"/>
          <w:szCs w:val="22"/>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664"/>
        <w:gridCol w:w="1293"/>
        <w:gridCol w:w="2773"/>
        <w:gridCol w:w="2773"/>
      </w:tblGrid>
      <w:tr>
        <w:trPr>
          <w:tblHeader w:val="true"/>
        </w:trPr>
        <w:tc>
          <w:tcPr>
            <w:tcW w:w="166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Relação</w:t>
            </w:r>
          </w:p>
        </w:tc>
        <w:tc>
          <w:tcPr>
            <w:tcW w:w="129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 primária</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Chaves estrangeiras</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Cardinalidade</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USUARIO_PAPEL, EVENTO,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USUARIO_PAPEL</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EVENTO_FOTO e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EVENTO_FOTO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 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 e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 registrado_por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RESUMO_AVALIACAO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INTERACAO_IA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bl>
    <w:p>
      <w:pPr>
        <w:pStyle w:val="Normal"/>
        <w:spacing w:lineRule="exact" w:line="276" w:before="0" w:after="120"/>
        <w:ind w:firstLine="709"/>
        <w:jc w:val="both"/>
        <w:rPr/>
      </w:pPr>
      <w:r>
        <w:rPr>
          <w:rFonts w:eastAsia="Calibri" w:cs="Calibri"/>
          <w:b w:val="false"/>
          <w:bCs w:val="false"/>
          <w:i w:val="false"/>
          <w:iCs w:val="false"/>
          <w:sz w:val="22"/>
          <w:szCs w:val="22"/>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276" w:before="0" w:after="120"/>
        <w:ind w:firstLine="709"/>
        <w:jc w:val="both"/>
        <w:rPr/>
      </w:pPr>
      <w:r>
        <w:rPr>
          <w:rFonts w:eastAsia="Calibri" w:cs="Calibri"/>
          <w:b w:val="false"/>
          <w:bCs w:val="false"/>
          <w:i w:val="false"/>
          <w:iCs w:val="false"/>
          <w:sz w:val="22"/>
          <w:szCs w:val="22"/>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276" w:before="280" w:after="100"/>
        <w:jc w:val="left"/>
        <w:rPr/>
      </w:pPr>
      <w:r>
        <w:rPr>
          <w:rFonts w:eastAsia="Calibri" w:cs="Calibri" w:ascii="Calibri" w:hAnsi="Calibri"/>
          <w:b/>
          <w:bCs/>
          <w:sz w:val="24"/>
          <w:szCs w:val="24"/>
        </w:rPr>
        <w:t>3.14 Criação Física do Modelo de Dados</w:t>
      </w:r>
    </w:p>
    <w:p>
      <w:pPr>
        <w:pStyle w:val="Normal"/>
        <w:spacing w:lineRule="exact" w:line="276" w:before="0" w:after="120"/>
        <w:ind w:firstLine="709"/>
        <w:jc w:val="both"/>
        <w:rPr/>
      </w:pPr>
      <w:r>
        <w:rPr>
          <w:rFonts w:eastAsia="Calibri" w:cs="Calibri"/>
          <w:b w:val="false"/>
          <w:bCs w:val="false"/>
          <w:i w:val="false"/>
          <w:iCs w:val="false"/>
          <w:sz w:val="22"/>
          <w:szCs w:val="22"/>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276" w:before="0" w:after="120"/>
        <w:ind w:firstLine="709"/>
        <w:jc w:val="both"/>
        <w:rPr/>
      </w:pPr>
      <w:r>
        <w:rPr>
          <w:rFonts w:eastAsia="Calibri" w:cs="Calibri"/>
          <w:b w:val="false"/>
          <w:bCs w:val="false"/>
          <w:i w:val="false"/>
          <w:iCs w:val="false"/>
          <w:sz w:val="22"/>
          <w:szCs w:val="22"/>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76" w:before="0" w:after="120"/>
        <w:ind w:firstLine="709"/>
        <w:jc w:val="both"/>
        <w:rPr/>
      </w:pPr>
      <w:r>
        <w:rPr>
          <w:rFonts w:eastAsia="Calibri" w:cs="Calibri"/>
          <w:b w:val="false"/>
          <w:bCs w:val="false"/>
          <w:i w:val="false"/>
          <w:iCs w:val="false"/>
          <w:sz w:val="22"/>
          <w:szCs w:val="22"/>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276" w:before="280" w:after="100"/>
        <w:jc w:val="left"/>
        <w:rPr/>
      </w:pPr>
      <w:r>
        <w:rPr>
          <w:rFonts w:eastAsia="Calibri" w:cs="Calibri" w:ascii="Calibri" w:hAnsi="Calibri"/>
          <w:b/>
          <w:bCs/>
          <w:sz w:val="24"/>
          <w:szCs w:val="24"/>
        </w:rPr>
        <w:t>3.15 Dicionário de Dados</w:t>
      </w:r>
    </w:p>
    <w:p>
      <w:pPr>
        <w:pStyle w:val="Normal"/>
        <w:spacing w:lineRule="exact" w:line="276" w:before="0" w:after="120"/>
        <w:ind w:firstLine="709"/>
        <w:jc w:val="both"/>
        <w:rPr/>
      </w:pPr>
      <w:r>
        <w:rPr>
          <w:rFonts w:eastAsia="Calibri" w:cs="Calibri"/>
          <w:b w:val="false"/>
          <w:bCs w:val="false"/>
          <w:i w:val="false"/>
          <w:iCs w:val="false"/>
          <w:sz w:val="22"/>
          <w:szCs w:val="22"/>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276" w:before="200" w:after="80"/>
        <w:jc w:val="left"/>
        <w:rPr/>
      </w:pPr>
      <w:r>
        <w:rPr>
          <w:rFonts w:eastAsia="Calibri" w:cs="Calibri" w:ascii="Calibri" w:hAnsi="Calibri"/>
          <w:b/>
          <w:bCs/>
          <w:sz w:val="22"/>
          <w:szCs w:val="22"/>
        </w:rPr>
        <w:t>3.15.1 Tabela USUARIO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 completo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email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correio eletrônico, utilizado como credencial de acesso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senha_hash</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 criptográfico da senha (RN-11)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cadastro</w:t>
            </w:r>
          </w:p>
        </w:tc>
      </w:tr>
    </w:tbl>
    <w:p>
      <w:pPr>
        <w:pStyle w:val="Heading3"/>
        <w:keepNext w:val="true"/>
        <w:spacing w:lineRule="auto" w:line="276" w:before="200" w:after="80"/>
        <w:jc w:val="left"/>
        <w:rPr/>
      </w:pPr>
      <w:r>
        <w:rPr>
          <w:rFonts w:eastAsia="Calibri" w:cs="Calibri" w:ascii="Calibri" w:hAnsi="Calibri"/>
          <w:b/>
          <w:bCs/>
          <w:sz w:val="22"/>
          <w:szCs w:val="22"/>
        </w:rPr>
        <w:t>3.15.2 Tabela USUARIO_PAPEL</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vínculo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ao qual o papel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papel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atribuído: PARTICIPANTE ou ORGANIZADOR</w:t>
            </w:r>
          </w:p>
        </w:tc>
      </w:tr>
    </w:tbl>
    <w:p>
      <w:pPr>
        <w:pStyle w:val="Heading3"/>
        <w:keepNext w:val="true"/>
        <w:spacing w:lineRule="auto" w:line="276" w:before="200" w:after="80"/>
        <w:jc w:val="left"/>
        <w:rPr/>
      </w:pPr>
      <w:r>
        <w:rPr>
          <w:rFonts w:eastAsia="Calibri" w:cs="Calibri" w:ascii="Calibri" w:hAnsi="Calibri"/>
          <w:b/>
          <w:bCs/>
          <w:sz w:val="22"/>
          <w:szCs w:val="22"/>
        </w:rPr>
        <w:t>3.15.3 Tabela EVENTO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responsável pelo evento (RN-08)</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titulo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Título de divulgação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Descrição detalhada da atividade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 de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data_inicio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Início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data_fim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data_inicio</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Encerramento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carga_horaria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 horária registrada no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limite_vagas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máximo de inscrições confirmadas (RN-01)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RASCUNHO, PUBLICADO, EM_ANDAMENTO, ENCERRADO ou CANCELADO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criação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concorrência no acesso simultâneo às vagas</w:t>
            </w:r>
          </w:p>
        </w:tc>
      </w:tr>
    </w:tbl>
    <w:p>
      <w:pPr>
        <w:pStyle w:val="Heading3"/>
        <w:keepNext w:val="true"/>
        <w:spacing w:lineRule="auto" w:line="276" w:before="200" w:after="80"/>
        <w:jc w:val="left"/>
        <w:rPr/>
      </w:pPr>
      <w:r>
        <w:rPr>
          <w:rFonts w:eastAsia="Calibri" w:cs="Calibri" w:ascii="Calibri" w:hAnsi="Calibri"/>
          <w:b/>
          <w:bCs/>
          <w:sz w:val="22"/>
          <w:szCs w:val="22"/>
        </w:rPr>
        <w:t>3.15.4 Tabela EVENTO_FOTO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imagem</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ao qual a imagem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acesso ao arquivo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de exibição na divulgação</w:t>
            </w:r>
          </w:p>
        </w:tc>
      </w:tr>
    </w:tbl>
    <w:p>
      <w:pPr>
        <w:pStyle w:val="Heading3"/>
        <w:keepNext w:val="true"/>
        <w:spacing w:lineRule="auto" w:line="276" w:before="200" w:after="80"/>
        <w:jc w:val="left"/>
        <w:rPr/>
      </w:pPr>
      <w:r>
        <w:rPr>
          <w:rFonts w:eastAsia="Calibri" w:cs="Calibri" w:ascii="Calibri" w:hAnsi="Calibri"/>
          <w:b/>
          <w:bCs/>
          <w:sz w:val="22"/>
          <w:szCs w:val="22"/>
        </w:rPr>
        <w:t>3.15.5 Tabela INSCRICAO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inscrito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CONFIRMADA, EM_ESPERA, CANCELADA ou AUSENTE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posicao_fila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Nulo quando confirmada</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na fila de espera (RN-01 e RN-02)</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pedido de inscrição</w:t>
            </w:r>
          </w:p>
        </w:tc>
      </w:tr>
    </w:tbl>
    <w:p>
      <w:pPr>
        <w:pStyle w:val="Heading3"/>
        <w:keepNext w:val="true"/>
        <w:spacing w:lineRule="auto" w:line="276" w:before="200" w:after="80"/>
        <w:jc w:val="left"/>
        <w:rPr/>
      </w:pPr>
      <w:r>
        <w:rPr>
          <w:rFonts w:eastAsia="Calibri" w:cs="Calibri" w:ascii="Calibri" w:hAnsi="Calibri"/>
          <w:b/>
          <w:bCs/>
          <w:sz w:val="22"/>
          <w:szCs w:val="22"/>
        </w:rPr>
        <w:t>3.15.6 Tabela PRESENCA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registro de presença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correspondente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data_hora_checkin</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Momento do registro de presença (RN-04)</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registrado_por</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que efetuou o registro</w:t>
            </w:r>
          </w:p>
        </w:tc>
      </w:tr>
    </w:tbl>
    <w:p>
      <w:pPr>
        <w:pStyle w:val="Heading3"/>
        <w:keepNext w:val="true"/>
        <w:spacing w:lineRule="auto" w:line="276" w:before="200" w:after="80"/>
        <w:jc w:val="left"/>
        <w:rPr/>
      </w:pPr>
      <w:r>
        <w:rPr>
          <w:rFonts w:eastAsia="Calibri" w:cs="Calibri" w:ascii="Calibri" w:hAnsi="Calibri"/>
          <w:b/>
          <w:bCs/>
          <w:sz w:val="22"/>
          <w:szCs w:val="22"/>
        </w:rPr>
        <w:t>3.15.7 Tabela CERTIFICADO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que originou a emissão (RN-05)</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codigo_autenticidade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VARCHAR(40)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utilizado na validação pública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data_emissao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emissão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arquivo_url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do arquivo, quando houver armazenamento</w:t>
            </w:r>
          </w:p>
        </w:tc>
      </w:tr>
    </w:tbl>
    <w:p>
      <w:pPr>
        <w:pStyle w:val="Heading3"/>
        <w:keepNext w:val="true"/>
        <w:spacing w:lineRule="auto" w:line="276" w:before="200" w:after="80"/>
        <w:jc w:val="left"/>
        <w:rPr/>
      </w:pPr>
      <w:r>
        <w:rPr>
          <w:rFonts w:eastAsia="Calibri" w:cs="Calibri" w:ascii="Calibri" w:hAnsi="Calibri"/>
          <w:b/>
          <w:bCs/>
          <w:sz w:val="22"/>
          <w:szCs w:val="22"/>
        </w:rPr>
        <w:t>3.15.8 Tabela 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avaliação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do avaliador (RN-06)</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de 1 a 5</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 atribuída ao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comentario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Parecer descritivo do participante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data_envio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envio</w:t>
            </w:r>
          </w:p>
        </w:tc>
      </w:tr>
    </w:tbl>
    <w:p>
      <w:pPr>
        <w:pStyle w:val="Heading3"/>
        <w:keepNext w:val="true"/>
        <w:spacing w:lineRule="auto" w:line="276" w:before="200" w:after="80"/>
        <w:jc w:val="left"/>
        <w:rPr/>
      </w:pPr>
      <w:r>
        <w:rPr>
          <w:rFonts w:eastAsia="Calibri" w:cs="Calibri" w:ascii="Calibri" w:hAnsi="Calibri"/>
          <w:b/>
          <w:bCs/>
          <w:sz w:val="22"/>
          <w:szCs w:val="22"/>
        </w:rPr>
        <w:t>3.15.9 Tabela RESUMO_AVALIACAO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resumo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resumido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texto_resumo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Síntese gerada por inteligência artificial (RN-07)</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nota_media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NUMERIC(3,2)</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das notas recebidas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total_avaliacoes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Quantidade de avaliações consideradas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geração</w:t>
            </w:r>
          </w:p>
        </w:tc>
      </w:tr>
    </w:tbl>
    <w:p>
      <w:pPr>
        <w:pStyle w:val="Heading3"/>
        <w:keepNext w:val="true"/>
        <w:spacing w:lineRule="auto" w:line="276" w:before="200" w:after="80"/>
        <w:jc w:val="left"/>
        <w:rPr/>
      </w:pPr>
      <w:r>
        <w:rPr>
          <w:rFonts w:eastAsia="Calibri" w:cs="Calibri" w:ascii="Calibri" w:hAnsi="Calibri"/>
          <w:b/>
          <w:bCs/>
          <w:sz w:val="22"/>
          <w:szCs w:val="22"/>
        </w:rPr>
        <w:t>3.15.10 Tabela INTERACAO_IA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interação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que originou a solicitação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tipo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VARCHAR(30)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EXTRACAO_EVENTO ou RESUMO_AVALIACAO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texto_entrada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em linguagem natural submetido ao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json_extraido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Retorno estruturado devolvido pelo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sucesso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BOOLEAN</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Indica se a chamada foi concluída com êxito (RN-10)</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interação</w:t>
            </w:r>
          </w:p>
        </w:tc>
      </w:tr>
    </w:tbl>
    <w:p>
      <w:pPr>
        <w:pStyle w:val="Heading2"/>
        <w:keepNext w:val="true"/>
        <w:spacing w:lineRule="auto" w:line="276" w:before="280" w:after="100"/>
        <w:jc w:val="left"/>
        <w:rPr/>
      </w:pPr>
      <w:r>
        <w:rPr>
          <w:rFonts w:eastAsia="Calibri" w:cs="Calibri" w:ascii="Calibri" w:hAnsi="Calibri"/>
          <w:b/>
          <w:bCs/>
          <w:sz w:val="24"/>
          <w:szCs w:val="24"/>
        </w:rPr>
        <w:t>3.16 Ambiente de Desenvolvimento</w:t>
      </w:r>
    </w:p>
    <w:p>
      <w:pPr>
        <w:pStyle w:val="Normal"/>
        <w:spacing w:lineRule="exact" w:line="276" w:before="0" w:after="120"/>
        <w:ind w:firstLine="709"/>
        <w:jc w:val="both"/>
        <w:rPr/>
      </w:pPr>
      <w:r>
        <w:rPr>
          <w:rFonts w:eastAsia="Calibri" w:cs="Calibri"/>
          <w:b w:val="false"/>
          <w:bCs w:val="false"/>
          <w:i w:val="false"/>
          <w:iCs w:val="false"/>
          <w:sz w:val="22"/>
          <w:szCs w:val="22"/>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Versão de referência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JDK</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Java 21 (LTS)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Compilação e execução do servidor de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Maven</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Wrapper incluído no repositório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Gerenciamento de dependências e automação da construção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 ou superior (em produção, serviço gerenciado na Neon)</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Banco de dados relacional, executado em contêiner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Docker e Docker Compose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do banco de dados local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Node.js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22 (versão utilizada na integração contínua)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Construção e execução da interface web</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versão e integração com o repositório remoto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IntelliJ IDEA ou Visual Studio Code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Edição de código e depuração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Ollama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de modelo de linguagem durante o desenvolvimento</w:t>
            </w:r>
          </w:p>
        </w:tc>
      </w:tr>
    </w:tbl>
    <w:p>
      <w:pPr>
        <w:pStyle w:val="Normal"/>
        <w:spacing w:lineRule="exact" w:line="276" w:before="0" w:after="120"/>
        <w:ind w:firstLine="709"/>
        <w:jc w:val="both"/>
        <w:rPr/>
      </w:pPr>
      <w:r>
        <w:rPr>
          <w:rFonts w:eastAsia="Calibri" w:cs="Calibri"/>
          <w:b w:val="false"/>
          <w:bCs w:val="false"/>
          <w:i w:val="false"/>
          <w:iCs w:val="false"/>
          <w:sz w:val="22"/>
          <w:szCs w:val="22"/>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276" w:before="0" w:after="120"/>
        <w:ind w:firstLine="709"/>
        <w:jc w:val="both"/>
        <w:rPr/>
      </w:pPr>
      <w:r>
        <w:rPr>
          <w:rFonts w:eastAsia="Calibri" w:cs="Calibri"/>
          <w:b w:val="false"/>
          <w:bCs w:val="false"/>
          <w:i w:val="false"/>
          <w:iCs w:val="false"/>
          <w:sz w:val="22"/>
          <w:szCs w:val="22"/>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p>
    <w:p>
      <w:pPr>
        <w:pStyle w:val="Heading3"/>
        <w:keepNext w:val="true"/>
        <w:spacing w:lineRule="auto" w:line="276" w:before="200" w:after="80"/>
        <w:jc w:val="left"/>
        <w:rPr/>
      </w:pPr>
      <w:r>
        <w:rPr>
          <w:rFonts w:eastAsia="Calibri" w:cs="Calibri" w:ascii="Calibri" w:hAnsi="Calibri"/>
          <w:b/>
          <w:bCs/>
          <w:sz w:val="22"/>
          <w:szCs w:val="22"/>
        </w:rPr>
        <w:t>3.16.1 Pré-requisitos</w:t>
      </w:r>
    </w:p>
    <w:p>
      <w:pPr>
        <w:pStyle w:val="Normal"/>
        <w:spacing w:lineRule="exact" w:line="276" w:before="0" w:after="120"/>
        <w:ind w:firstLine="709"/>
        <w:jc w:val="both"/>
        <w:rPr/>
      </w:pPr>
      <w:r>
        <w:rPr>
          <w:rFonts w:eastAsia="Calibri" w:cs="Calibri"/>
          <w:b w:val="false"/>
          <w:bCs w:val="false"/>
          <w:i w:val="false"/>
          <w:iCs w:val="false"/>
          <w:sz w:val="22"/>
          <w:szCs w:val="22"/>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Heading3"/>
        <w:keepNext w:val="true"/>
        <w:spacing w:lineRule="auto" w:line="276" w:before="200" w:after="80"/>
        <w:jc w:val="left"/>
        <w:rPr/>
      </w:pPr>
      <w:r>
        <w:rPr>
          <w:rFonts w:eastAsia="Calibri" w:cs="Calibri" w:ascii="Calibri" w:hAnsi="Calibri"/>
          <w:b/>
          <w:bCs/>
          <w:sz w:val="22"/>
          <w:szCs w:val="22"/>
        </w:rPr>
        <w:t>3.16.2 Passos de Instalação</w:t>
      </w:r>
    </w:p>
    <w:p>
      <w:pPr>
        <w:pStyle w:val="Normal"/>
        <w:spacing w:lineRule="exact" w:line="276" w:before="0" w:after="120"/>
        <w:ind w:firstLine="709"/>
        <w:jc w:val="both"/>
        <w:rPr/>
      </w:pPr>
      <w:r>
        <w:rPr>
          <w:rFonts w:eastAsia="Calibri" w:cs="Calibri"/>
          <w:b w:val="false"/>
          <w:bCs w:val="false"/>
          <w:i w:val="false"/>
          <w:iCs w:val="false"/>
          <w:sz w:val="22"/>
          <w:szCs w:val="22"/>
        </w:rPr>
        <w:t>A sequência abaixo descreve a instalação completa do ambiente local, partindo de uma máquina na qual estejam disponíveis os componentes relacionados na seção 3.16. Os comandos devem ser executados a partir da raiz do repositório.</w:t>
      </w:r>
    </w:p>
    <w:p>
      <w:pPr>
        <w:pStyle w:val="Normal"/>
        <w:spacing w:lineRule="exact" w:line="276" w:before="0" w:after="60"/>
        <w:ind w:left="709"/>
        <w:jc w:val="left"/>
        <w:rPr/>
      </w:pPr>
      <w:r>
        <w:rPr>
          <w:rFonts w:eastAsia="Calibri" w:cs="Calibri"/>
          <w:sz w:val="22"/>
          <w:szCs w:val="22"/>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276" w:before="0" w:after="60"/>
        <w:ind w:left="709"/>
        <w:jc w:val="left"/>
        <w:rPr/>
      </w:pPr>
      <w:r>
        <w:rPr>
          <w:rFonts w:eastAsia="Calibri" w:cs="Calibri"/>
          <w:sz w:val="22"/>
          <w:szCs w:val="22"/>
        </w:rPr>
        <w:t>b) Criar o arquivo de variáveis de ambiente a partir do modelo versionado e preencher os valores locais, conforme a relação do Apêndice A.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276" w:before="0" w:after="60"/>
        <w:ind w:left="709"/>
        <w:jc w:val="left"/>
        <w:rPr/>
      </w:pPr>
      <w:r>
        <w:rPr>
          <w:rFonts w:eastAsia="Calibri" w:cs="Calibri"/>
          <w:sz w:val="22"/>
          <w:szCs w:val="22"/>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276" w:before="0" w:after="60"/>
        <w:ind w:left="709"/>
        <w:jc w:val="left"/>
        <w:rPr/>
      </w:pPr>
      <w:r>
        <w:rPr>
          <w:rFonts w:eastAsia="Calibri" w:cs="Calibri"/>
          <w:sz w:val="22"/>
          <w:szCs w:val="22"/>
        </w:rPr>
        <w:t>d) Executar a aplicação. As migrações do Flyway são aplicadas automaticamente na inicialização, criando todas as tabelas descritas na seção 3.14.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276" w:before="0" w:after="60"/>
        <w:ind w:left="709"/>
        <w:jc w:val="left"/>
        <w:rPr/>
      </w:pPr>
      <w:r>
        <w:rPr>
          <w:rFonts w:eastAsia="Calibri" w:cs="Calibri"/>
          <w:sz w:val="22"/>
          <w:szCs w:val="22"/>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276" w:before="0" w:after="60"/>
        <w:ind w:left="709"/>
        <w:jc w:val="left"/>
        <w:rPr/>
      </w:pPr>
      <w:r>
        <w:rPr>
          <w:rFonts w:eastAsia="Calibri" w:cs="Calibri"/>
          <w:sz w:val="22"/>
          <w:szCs w:val="22"/>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276" w:before="0" w:after="120"/>
        <w:ind w:firstLine="709"/>
        <w:jc w:val="both"/>
        <w:rPr/>
      </w:pPr>
      <w:r>
        <w:rPr>
          <w:rFonts w:eastAsia="Calibri" w:cs="Calibri"/>
          <w:b w:val="false"/>
          <w:bCs w:val="false"/>
          <w:i w:val="false"/>
          <w:iCs w:val="false"/>
          <w:sz w:val="22"/>
          <w:szCs w:val="22"/>
        </w:rPr>
        <w:t>Caso a inicialização seja interrompida com erro relativo às migrações, a causa mais frequente é a existência de uma base anterior com estrutura divergente. O procedimento de correção está descrito na seção 10.</w:t>
      </w:r>
    </w:p>
    <w:p>
      <w:pPr>
        <w:pStyle w:val="Heading2"/>
        <w:keepNext w:val="true"/>
        <w:spacing w:lineRule="auto" w:line="276" w:before="280" w:after="100"/>
        <w:jc w:val="left"/>
        <w:rPr/>
      </w:pPr>
      <w:r>
        <w:rPr>
          <w:rFonts w:eastAsia="Calibri" w:cs="Calibri" w:ascii="Calibri" w:hAnsi="Calibri"/>
          <w:b/>
          <w:bCs/>
          <w:sz w:val="24"/>
          <w:szCs w:val="24"/>
        </w:rPr>
        <w:t>3.17 Sistemas e Componentes Externos Utilizados</w:t>
      </w:r>
    </w:p>
    <w:p>
      <w:pPr>
        <w:pStyle w:val="Normal"/>
        <w:spacing w:lineRule="exact" w:line="276" w:before="0" w:after="120"/>
        <w:ind w:firstLine="709"/>
        <w:jc w:val="both"/>
        <w:rPr/>
      </w:pPr>
      <w:r>
        <w:rPr>
          <w:rFonts w:eastAsia="Calibri" w:cs="Calibri"/>
          <w:b w:val="false"/>
          <w:bCs w:val="false"/>
          <w:i w:val="false"/>
          <w:iCs w:val="false"/>
          <w:sz w:val="22"/>
          <w:szCs w:val="22"/>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 no sistema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Criticidade</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(Neon)</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gerenciado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Persistência de todos os dados da aplicação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 indisponibiliza o sistema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 OpenRouter, OpenAI ou Ollama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Extração de dados de texto livre e geração de resumos; em produção utiliza-se o Groq</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há fluxo manual (RNF-02)</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 AI</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Intermediação das chamadas ao modelo de linguagem com saída estruturada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iText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Montagem dos certificados digitais em PDF</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 impede a emissão de certificados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Flyway</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Versionamento e aplicação das migrações de banco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na inicialização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 servidor de aplicação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Publicação da interface web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GitHub Actions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Integração contínua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automática de cada contribuição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Testcontainers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de banco descartável durante a bateria de integração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Playwright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dos testes de ponta a ponta em navegador real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bl>
    <w:p>
      <w:pPr>
        <w:pStyle w:val="Normal"/>
        <w:spacing w:lineRule="exact" w:line="276" w:before="0" w:after="120"/>
        <w:ind w:firstLine="709"/>
        <w:jc w:val="both"/>
        <w:rPr/>
      </w:pPr>
      <w:r>
        <w:rPr>
          <w:rFonts w:eastAsia="Calibri" w:cs="Calibri"/>
          <w:b w:val="false"/>
          <w:bCs w:val="false"/>
          <w:i w:val="false"/>
          <w:iCs w:val="false"/>
          <w:sz w:val="22"/>
          <w:szCs w:val="22"/>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276" w:before="280" w:after="100"/>
        <w:jc w:val="left"/>
        <w:rPr/>
      </w:pPr>
      <w:r>
        <w:rPr>
          <w:rFonts w:eastAsia="Calibri" w:cs="Calibri" w:ascii="Calibri" w:hAnsi="Calibri"/>
          <w:b/>
          <w:bCs/>
          <w:sz w:val="24"/>
          <w:szCs w:val="24"/>
        </w:rPr>
        <w:t>3.18 Tecnologia Emergente e Sua Utilização</w:t>
      </w:r>
    </w:p>
    <w:p>
      <w:pPr>
        <w:pStyle w:val="Normal"/>
        <w:spacing w:lineRule="exact" w:line="276" w:before="0" w:after="120"/>
        <w:ind w:firstLine="709"/>
        <w:jc w:val="both"/>
        <w:rPr/>
      </w:pPr>
      <w:r>
        <w:rPr>
          <w:rFonts w:eastAsia="Calibri" w:cs="Calibri"/>
          <w:b w:val="false"/>
          <w:bCs w:val="false"/>
          <w:i w:val="false"/>
          <w:iCs w:val="false"/>
          <w:sz w:val="22"/>
          <w:szCs w:val="22"/>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276" w:before="0" w:after="120"/>
        <w:ind w:firstLine="709"/>
        <w:jc w:val="both"/>
        <w:rPr/>
      </w:pPr>
      <w:r>
        <w:rPr>
          <w:rFonts w:eastAsia="Calibri" w:cs="Calibri"/>
          <w:b w:val="false"/>
          <w:bCs w:val="false"/>
          <w:i w:val="false"/>
          <w:iCs w:val="false"/>
          <w:sz w:val="22"/>
          <w:szCs w:val="22"/>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276" w:before="0" w:after="120"/>
        <w:ind w:firstLine="709"/>
        <w:jc w:val="both"/>
        <w:rPr/>
      </w:pPr>
      <w:r>
        <w:rPr>
          <w:rFonts w:eastAsia="Calibri" w:cs="Calibri"/>
          <w:b w:val="false"/>
          <w:bCs w:val="false"/>
          <w:i w:val="false"/>
          <w:iCs w:val="false"/>
          <w:sz w:val="22"/>
          <w:szCs w:val="22"/>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276" w:before="0" w:after="120"/>
        <w:ind w:firstLine="709"/>
        <w:jc w:val="both"/>
        <w:rPr/>
      </w:pPr>
      <w:r>
        <w:rPr>
          <w:rFonts w:eastAsia="Calibri" w:cs="Calibri"/>
          <w:b w:val="false"/>
          <w:bCs w:val="false"/>
          <w:i w:val="false"/>
          <w:iCs w:val="false"/>
          <w:sz w:val="22"/>
          <w:szCs w:val="22"/>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276" w:before="280" w:after="100"/>
        <w:jc w:val="left"/>
        <w:rPr/>
      </w:pPr>
      <w:r>
        <w:rPr>
          <w:rFonts w:eastAsia="Calibri" w:cs="Calibri" w:ascii="Calibri" w:hAnsi="Calibri"/>
          <w:b/>
          <w:bCs/>
          <w:sz w:val="24"/>
          <w:szCs w:val="24"/>
        </w:rPr>
        <w:t>3.19 Segurança de Dados</w:t>
      </w:r>
    </w:p>
    <w:p>
      <w:pPr>
        <w:pStyle w:val="Normal"/>
        <w:spacing w:lineRule="exact" w:line="276" w:before="0" w:after="120"/>
        <w:ind w:firstLine="709"/>
        <w:jc w:val="both"/>
        <w:rPr/>
      </w:pPr>
      <w:r>
        <w:rPr>
          <w:rFonts w:eastAsia="Calibri" w:cs="Calibri"/>
          <w:b w:val="false"/>
          <w:bCs w:val="false"/>
          <w:i w:val="false"/>
          <w:iCs w:val="false"/>
          <w:sz w:val="22"/>
          <w:szCs w:val="22"/>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276" w:before="0" w:after="120"/>
        <w:ind w:firstLine="709"/>
        <w:jc w:val="both"/>
        <w:rPr/>
      </w:pPr>
      <w:r>
        <w:rPr>
          <w:rFonts w:eastAsia="Calibri" w:cs="Calibri"/>
          <w:b w:val="false"/>
          <w:bCs w:val="false"/>
          <w:i w:val="false"/>
          <w:iCs w:val="false"/>
          <w:sz w:val="22"/>
          <w:szCs w:val="22"/>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276" w:before="0" w:after="120"/>
        <w:ind w:firstLine="709"/>
        <w:jc w:val="both"/>
        <w:rPr/>
      </w:pPr>
      <w:r>
        <w:rPr>
          <w:rFonts w:eastAsia="Calibri" w:cs="Calibri"/>
          <w:b w:val="false"/>
          <w:bCs w:val="false"/>
          <w:i w:val="false"/>
          <w:iCs w:val="false"/>
          <w:sz w:val="22"/>
          <w:szCs w:val="22"/>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276" w:before="0" w:after="120"/>
        <w:ind w:firstLine="709"/>
        <w:jc w:val="both"/>
        <w:rPr/>
      </w:pPr>
      <w:r>
        <w:rPr>
          <w:rFonts w:eastAsia="Calibri" w:cs="Calibri"/>
          <w:b w:val="false"/>
          <w:bCs w:val="false"/>
          <w:i w:val="false"/>
          <w:iCs w:val="false"/>
          <w:sz w:val="22"/>
          <w:szCs w:val="22"/>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276" w:before="0" w:after="120"/>
        <w:ind w:firstLine="709"/>
        <w:jc w:val="both"/>
        <w:rPr/>
      </w:pPr>
      <w:r>
        <w:rPr>
          <w:rFonts w:eastAsia="Calibri" w:cs="Calibri"/>
          <w:b w:val="false"/>
          <w:bCs w:val="false"/>
          <w:i w:val="false"/>
          <w:iCs w:val="false"/>
          <w:sz w:val="22"/>
          <w:szCs w:val="22"/>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276" w:before="0" w:after="160"/>
        <w:jc w:val="left"/>
        <w:rPr/>
      </w:pPr>
      <w:r>
        <w:rPr>
          <w:rFonts w:eastAsia="Calibri" w:cs="Calibri" w:ascii="Calibri" w:hAnsi="Calibri"/>
          <w:b/>
          <w:bCs/>
          <w:sz w:val="28"/>
          <w:szCs w:val="28"/>
        </w:rPr>
        <w:t>4. Requisitos do Navegador/Smartphone</w:t>
      </w:r>
    </w:p>
    <w:p>
      <w:pPr>
        <w:pStyle w:val="Normal"/>
        <w:spacing w:lineRule="exact" w:line="276" w:before="0" w:after="120"/>
        <w:ind w:firstLine="709"/>
        <w:jc w:val="both"/>
        <w:rPr/>
      </w:pPr>
      <w:r>
        <w:rPr>
          <w:rFonts w:eastAsia="Calibri" w:cs="Calibri"/>
          <w:b w:val="false"/>
          <w:bCs w:val="false"/>
          <w:i w:val="false"/>
          <w:iCs w:val="false"/>
          <w:sz w:val="22"/>
          <w:szCs w:val="22"/>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Normal"/>
        <w:spacing w:lineRule="auto" w:line="276" w:before="0" w:after="120"/>
        <w:ind w:firstLine="709"/>
        <w:jc w:val="both"/>
        <w:rPr/>
      </w:pPr>
      <w:r>
        <w:rPr>
          <w:rFonts w:eastAsia="Calibri" w:cs="Calibri"/>
          <w:sz w:val="22"/>
          <w:szCs w:val="22"/>
        </w:rPr>
        <w:t>Por se tratar de uma aplicação web, o sistema não exige instalação no computador nem no smartphone do usuário: o acesso ocorre pelo navegador, a partir do endereço público da aplicação. Os requisitos abaixo valem para ambos os tipos de dispositivo:</w:t>
      </w:r>
    </w:p>
    <w:p>
      <w:pPr>
        <w:pStyle w:val="Normal"/>
        <w:spacing w:lineRule="auto" w:line="276" w:before="0" w:after="60"/>
        <w:ind w:left="709"/>
        <w:jc w:val="both"/>
        <w:rPr/>
      </w:pPr>
      <w:r>
        <w:rPr>
          <w:rFonts w:eastAsia="Calibri" w:cs="Calibri"/>
          <w:sz w:val="22"/>
          <w:szCs w:val="22"/>
        </w:rPr>
        <w:t>A. Navegador atualizado: Google Chrome ou Microsoft Edge 111 ou superior, Mozilla Firefox 128 ou superior, ou Safari 16.4 ou superior, inclusive no iPhone e no iPad;</w:t>
      </w:r>
    </w:p>
    <w:p>
      <w:pPr>
        <w:pStyle w:val="Normal"/>
        <w:spacing w:lineRule="auto" w:line="276" w:before="0" w:after="60"/>
        <w:ind w:left="709"/>
        <w:jc w:val="both"/>
        <w:rPr/>
      </w:pPr>
      <w:r>
        <w:rPr>
          <w:rFonts w:eastAsia="Calibri" w:cs="Calibri"/>
          <w:sz w:val="22"/>
          <w:szCs w:val="22"/>
        </w:rPr>
        <w:t>B. JavaScript habilitado, uma vez que a interface é uma aplicação de página única construída em React;</w:t>
      </w:r>
    </w:p>
    <w:p>
      <w:pPr>
        <w:pStyle w:val="Normal"/>
        <w:spacing w:lineRule="auto" w:line="276" w:before="0" w:after="60"/>
        <w:ind w:left="709"/>
        <w:jc w:val="both"/>
        <w:rPr/>
      </w:pPr>
      <w:r>
        <w:rPr>
          <w:rFonts w:eastAsia="Calibri" w:cs="Calibri"/>
          <w:sz w:val="22"/>
          <w:szCs w:val="22"/>
        </w:rPr>
        <w:t>C. Armazenamento local do navegador habilitado, pois é nele que a sessão autenticada é mantida entre os acessos;</w:t>
      </w:r>
    </w:p>
    <w:p>
      <w:pPr>
        <w:pStyle w:val="Normal"/>
        <w:spacing w:lineRule="auto" w:line="276" w:before="0" w:after="60"/>
        <w:ind w:left="709"/>
        <w:jc w:val="both"/>
        <w:rPr/>
      </w:pPr>
      <w:r>
        <w:rPr>
          <w:rFonts w:eastAsia="Calibri" w:cs="Calibri"/>
          <w:sz w:val="22"/>
          <w:szCs w:val="22"/>
        </w:rPr>
        <w:t>D. Leitor de PDF, nativo na maioria dos navegadores, para abrir o certificado emitido.</w:t>
      </w:r>
    </w:p>
    <w:p>
      <w:pPr>
        <w:pStyle w:val="Normal"/>
        <w:spacing w:lineRule="auto" w:line="276" w:before="0" w:after="120"/>
        <w:ind w:firstLine="709"/>
        <w:jc w:val="both"/>
        <w:rPr/>
      </w:pPr>
      <w:r>
        <w:rPr>
          <w:rFonts w:eastAsia="Calibri" w:cs="Calibri"/>
          <w:sz w:val="22"/>
          <w:szCs w:val="22"/>
        </w:rPr>
        <w:t>A interface é responsiva e se ajusta à largura da tela, de modo que as mesmas funcionalidades ficam disponíveis no smartphone sem aplicativo nativo. A preparação do ambiente para desenvolver ou executar o sistema localmente está descrita na seção 3.16.</w:t>
      </w:r>
      <w:r>
        <w:br w:type="page"/>
      </w:r>
    </w:p>
    <w:p>
      <w:pPr>
        <w:pStyle w:val="Heading1"/>
        <w:keepNext w:val="true"/>
        <w:spacing w:lineRule="auto" w:line="276" w:before="0" w:after="160"/>
        <w:jc w:val="left"/>
        <w:rPr/>
      </w:pPr>
      <w:r>
        <w:rPr>
          <w:rFonts w:eastAsia="Calibri" w:cs="Calibri" w:ascii="Calibri" w:hAnsi="Calibri"/>
          <w:b/>
          <w:bCs/>
          <w:sz w:val="28"/>
          <w:szCs w:val="28"/>
        </w:rPr>
        <w:t>5. Desenvolvimento</w:t>
      </w:r>
    </w:p>
    <w:p>
      <w:pPr>
        <w:pStyle w:val="Heading2"/>
        <w:keepNext w:val="true"/>
        <w:spacing w:lineRule="auto" w:line="276" w:before="280" w:after="100"/>
        <w:jc w:val="left"/>
        <w:rPr/>
      </w:pPr>
      <w:r>
        <w:rPr>
          <w:rFonts w:eastAsia="Calibri" w:cs="Calibri" w:ascii="Calibri" w:hAnsi="Calibri"/>
          <w:b/>
          <w:bCs/>
          <w:sz w:val="24"/>
          <w:szCs w:val="24"/>
        </w:rPr>
        <w:t>5.1 Workflow de Branches</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276" w:before="0" w:after="120"/>
        <w:ind w:firstLine="709"/>
        <w:jc w:val="both"/>
        <w:rPr/>
      </w:pPr>
      <w:r>
        <w:rPr>
          <w:rFonts w:eastAsia="Calibri" w:cs="Calibri"/>
          <w:b w:val="false"/>
          <w:bCs w:val="false"/>
          <w:i w:val="false"/>
          <w:iCs w:val="false"/>
          <w:sz w:val="22"/>
          <w:szCs w:val="22"/>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276" w:before="0" w:after="120"/>
        <w:ind w:firstLine="709"/>
        <w:jc w:val="both"/>
        <w:rPr/>
      </w:pPr>
      <w:r>
        <w:rPr>
          <w:rFonts w:eastAsia="Calibri" w:cs="Calibri"/>
          <w:b w:val="false"/>
          <w:bCs w:val="false"/>
          <w:i w:val="false"/>
          <w:iCs w:val="false"/>
          <w:sz w:val="22"/>
          <w:szCs w:val="22"/>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276" w:before="280" w:after="100"/>
        <w:jc w:val="left"/>
        <w:rPr/>
      </w:pPr>
      <w:r>
        <w:rPr>
          <w:rFonts w:eastAsia="Calibri" w:cs="Calibri" w:ascii="Calibri" w:hAnsi="Calibri"/>
          <w:b/>
          <w:bCs/>
          <w:sz w:val="24"/>
          <w:szCs w:val="24"/>
        </w:rPr>
        <w:t>5.2 Convenções de Códigos</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276" w:before="0" w:after="120"/>
        <w:ind w:firstLine="709"/>
        <w:jc w:val="both"/>
        <w:rPr/>
      </w:pPr>
      <w:r>
        <w:rPr>
          <w:rFonts w:eastAsia="Calibri" w:cs="Calibri"/>
          <w:b w:val="false"/>
          <w:bCs w:val="false"/>
          <w:i w:val="false"/>
          <w:iCs w:val="false"/>
          <w:sz w:val="22"/>
          <w:szCs w:val="22"/>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276" w:before="0" w:after="120"/>
        <w:ind w:firstLine="709"/>
        <w:jc w:val="both"/>
        <w:rPr/>
      </w:pPr>
      <w:r>
        <w:rPr>
          <w:rFonts w:eastAsia="Calibri" w:cs="Calibri"/>
          <w:b w:val="false"/>
          <w:bCs w:val="false"/>
          <w:i w:val="false"/>
          <w:iCs w:val="false"/>
          <w:sz w:val="22"/>
          <w:szCs w:val="22"/>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276" w:before="0" w:after="160"/>
        <w:jc w:val="left"/>
        <w:rPr/>
      </w:pPr>
      <w:r>
        <w:rPr>
          <w:rFonts w:eastAsia="Calibri" w:cs="Calibri" w:ascii="Calibri" w:hAnsi="Calibri"/>
          <w:b/>
          <w:bCs/>
          <w:sz w:val="28"/>
          <w:szCs w:val="28"/>
        </w:rPr>
        <w:t>6. API e Interfaces</w:t>
      </w:r>
    </w:p>
    <w:p>
      <w:pPr>
        <w:pStyle w:val="Heading2"/>
        <w:keepNext w:val="true"/>
        <w:spacing w:lineRule="auto" w:line="276" w:before="280" w:after="100"/>
        <w:jc w:val="left"/>
        <w:rPr/>
      </w:pPr>
      <w:r>
        <w:rPr>
          <w:rFonts w:eastAsia="Calibri" w:cs="Calibri" w:ascii="Calibri" w:hAnsi="Calibri"/>
          <w:b/>
          <w:bCs/>
          <w:sz w:val="24"/>
          <w:szCs w:val="24"/>
        </w:rPr>
        <w:t>6.1 Endpoints Principais</w:t>
      </w:r>
    </w:p>
    <w:p>
      <w:pPr>
        <w:pStyle w:val="Normal"/>
        <w:spacing w:lineRule="exact" w:line="276" w:before="0" w:after="120"/>
        <w:ind w:firstLine="709"/>
        <w:jc w:val="both"/>
        <w:rPr/>
      </w:pPr>
      <w:r>
        <w:rPr>
          <w:rFonts w:eastAsia="Calibri" w:cs="Calibri"/>
          <w:b w:val="false"/>
          <w:bCs w:val="false"/>
          <w:i w:val="false"/>
          <w:iCs w:val="false"/>
          <w:sz w:val="22"/>
          <w:szCs w:val="22"/>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276" w:before="200" w:after="80"/>
        <w:jc w:val="left"/>
        <w:rPr/>
      </w:pPr>
      <w:r>
        <w:rPr>
          <w:rFonts w:eastAsia="Calibri" w:cs="Calibri" w:ascii="Calibri" w:hAnsi="Calibri"/>
          <w:b/>
          <w:bCs/>
          <w:sz w:val="22"/>
          <w:szCs w:val="22"/>
        </w:rPr>
        <w:t>6.1.1 Rotas de Autenticação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/auth/registrar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uma nova conta de usuário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/auth/login</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 as credenciais e devolve o token de acesso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/auth/eu</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Retorna os dados do usuário autenticado</w:t>
            </w:r>
          </w:p>
        </w:tc>
      </w:tr>
    </w:tbl>
    <w:p>
      <w:pPr>
        <w:pStyle w:val="Heading3"/>
        <w:keepNext w:val="true"/>
        <w:spacing w:lineRule="auto" w:line="276" w:before="200" w:after="80"/>
        <w:jc w:val="left"/>
        <w:rPr/>
      </w:pPr>
      <w:r>
        <w:rPr>
          <w:rFonts w:eastAsia="Calibri" w:cs="Calibri" w:ascii="Calibri" w:hAnsi="Calibri"/>
          <w:b/>
          <w:bCs/>
          <w:sz w:val="22"/>
          <w:szCs w:val="22"/>
        </w:rPr>
        <w:t>6.1.2 Eventos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eventos publicados, com filtros de texto e período (RF-04)</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Detalha um evento, incluindo imagens e vagas restantes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/eventos/meus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eventos criados pelo próprio organizador (RN-08)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 evento em situação de rascunho (RF-02)</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Altera os dados do evento (RN-08 e RN-09)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PATCH</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/eventos/{id}/status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 encerra ou cancela o evento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Envia imagens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/eventos/{id}/fotos/{fotoId}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Remove uma imagem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/eventos/interpretar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Extrai os dados do evento a partir de texto livre (RF-03)</w:t>
            </w:r>
          </w:p>
        </w:tc>
      </w:tr>
    </w:tbl>
    <w:p>
      <w:pPr>
        <w:pStyle w:val="Normal"/>
        <w:spacing w:lineRule="exact" w:line="276" w:before="0" w:after="120"/>
        <w:ind w:firstLine="709"/>
        <w:jc w:val="both"/>
        <w:rPr/>
      </w:pPr>
      <w:r>
        <w:rPr>
          <w:rFonts w:eastAsia="Calibri" w:cs="Calibri"/>
          <w:b w:val="false"/>
          <w:bCs w:val="false"/>
          <w:i w:val="false"/>
          <w:iCs w:val="false"/>
          <w:sz w:val="22"/>
          <w:szCs w:val="22"/>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276" w:before="200" w:after="80"/>
        <w:jc w:val="left"/>
        <w:rPr/>
      </w:pPr>
      <w:r>
        <w:rPr>
          <w:rFonts w:eastAsia="Calibri" w:cs="Calibri" w:ascii="Calibri" w:hAnsi="Calibri"/>
          <w:b/>
          <w:bCs/>
          <w:sz w:val="22"/>
          <w:szCs w:val="22"/>
        </w:rPr>
        <w:t>6.1.3 Inscrições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 vaga, confirmando ou enfileirando (RF-05 e RF-06)</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Cancela a própria inscrição (RF-07)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/inscricoes/minhas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inscrições do usuário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inscritos e fila de espera</w:t>
            </w:r>
          </w:p>
        </w:tc>
      </w:tr>
    </w:tbl>
    <w:p>
      <w:pPr>
        <w:pStyle w:val="Heading3"/>
        <w:keepNext w:val="true"/>
        <w:spacing w:lineRule="auto" w:line="276" w:before="200" w:after="80"/>
        <w:jc w:val="left"/>
        <w:rPr/>
      </w:pPr>
      <w:r>
        <w:rPr>
          <w:rFonts w:eastAsia="Calibri" w:cs="Calibri" w:ascii="Calibri" w:hAnsi="Calibri"/>
          <w:b/>
          <w:bCs/>
          <w:sz w:val="22"/>
          <w:szCs w:val="22"/>
        </w:rPr>
        <w:t>6.1.4 Presença e Certificação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o check-in de um participante (RF-08)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participantes presentes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Emite o certificado, se houver presença e o evento tiver terminado (RF-09)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Obtém o arquivo PDF do certificado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/certificados/validar/{codigo}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 a autenticidade de um certificado</w:t>
            </w:r>
          </w:p>
        </w:tc>
      </w:tr>
    </w:tbl>
    <w:p>
      <w:pPr>
        <w:pStyle w:val="Heading3"/>
        <w:keepNext w:val="true"/>
        <w:spacing w:lineRule="auto" w:line="276" w:before="200" w:after="80"/>
        <w:jc w:val="left"/>
        <w:rPr/>
      </w:pPr>
      <w:r>
        <w:rPr>
          <w:rFonts w:eastAsia="Calibri" w:cs="Calibri" w:ascii="Calibri" w:hAnsi="Calibri"/>
          <w:b/>
          <w:bCs/>
          <w:sz w:val="22"/>
          <w:szCs w:val="22"/>
        </w:rPr>
        <w:t>6.1.5 Avaliações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/inscricoes/{id}/avaliacao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nota e comentário (RF-10)</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avaliações recebidas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 o resumo por inteligência artificial (RN-07)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Consulta o último resumo gerado</w:t>
            </w:r>
          </w:p>
        </w:tc>
      </w:tr>
    </w:tbl>
    <w:p>
      <w:pPr>
        <w:pStyle w:val="Heading3"/>
        <w:keepNext w:val="true"/>
        <w:spacing w:lineRule="auto" w:line="276" w:before="200" w:after="80"/>
        <w:jc w:val="left"/>
        <w:rPr/>
      </w:pPr>
      <w:r>
        <w:rPr>
          <w:rFonts w:eastAsia="Calibri" w:cs="Calibri" w:ascii="Calibri" w:hAnsi="Calibri"/>
          <w:b/>
          <w:bCs/>
          <w:sz w:val="22"/>
          <w:szCs w:val="22"/>
        </w:rPr>
        <w:t>6.1.6 Padronização de Erros</w:t>
      </w:r>
    </w:p>
    <w:p>
      <w:pPr>
        <w:pStyle w:val="Normal"/>
        <w:spacing w:lineRule="exact" w:line="276" w:before="0" w:after="120"/>
        <w:ind w:firstLine="709"/>
        <w:jc w:val="both"/>
        <w:rPr/>
      </w:pPr>
      <w:r>
        <w:rPr>
          <w:rFonts w:eastAsia="Calibri" w:cs="Calibri"/>
          <w:b w:val="false"/>
          <w:bCs w:val="false"/>
          <w:i w:val="false"/>
          <w:iCs w:val="false"/>
          <w:sz w:val="22"/>
          <w:szCs w:val="22"/>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Código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Identificador</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CREDENCIAIS_INVALIDAS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Token ausente, expirado ou credenciais incorretas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ACESSO_NEGADO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autenticado sem permissão sobre o recurso (RN-08)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404</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RECURSO_NAO_ENCONTRADO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inexistente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409</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INSCRICAO_DUPLICADA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Já existe inscrição ativa no evento (RN-03)</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VALIDACAO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Campos obrigatórios ausentes ou fora do formato esperado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PRESENCA_NAO_REGISTRADA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que depende de presença registrada (RN-05 e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REGRA_DE_NEGOCIO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contrária a uma regra do sistema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IA_INDISPONIVEL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inteligência artificial fora do ar (RN-10)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500</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ERRO_INTERNO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não prevista; a resposta não expõe detalhes internos (RNF-03)</w:t>
            </w:r>
          </w:p>
        </w:tc>
      </w:tr>
    </w:tbl>
    <w:p>
      <w:pPr>
        <w:pStyle w:val="Heading2"/>
        <w:keepNext w:val="true"/>
        <w:spacing w:lineRule="auto" w:line="276" w:before="280" w:after="100"/>
        <w:jc w:val="left"/>
        <w:rPr/>
      </w:pPr>
      <w:r>
        <w:rPr>
          <w:rFonts w:eastAsia="Calibri" w:cs="Calibri" w:ascii="Calibri" w:hAnsi="Calibri"/>
          <w:b/>
          <w:bCs/>
          <w:sz w:val="24"/>
          <w:szCs w:val="24"/>
        </w:rPr>
        <w:t>6.2 Autenticação</w:t>
      </w:r>
    </w:p>
    <w:p>
      <w:pPr>
        <w:pStyle w:val="Normal"/>
        <w:spacing w:lineRule="exact" w:line="276" w:before="0" w:after="120"/>
        <w:ind w:firstLine="709"/>
        <w:jc w:val="both"/>
        <w:rPr/>
      </w:pPr>
      <w:r>
        <w:rPr>
          <w:rFonts w:eastAsia="Calibri" w:cs="Calibri"/>
          <w:b w:val="false"/>
          <w:bCs w:val="false"/>
          <w:i w:val="false"/>
          <w:iCs w:val="false"/>
          <w:sz w:val="22"/>
          <w:szCs w:val="22"/>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276" w:before="0" w:after="60"/>
        <w:ind w:left="709"/>
        <w:jc w:val="left"/>
        <w:rPr/>
      </w:pPr>
      <w:r>
        <w:rPr>
          <w:rFonts w:eastAsia="Calibri" w:cs="Calibri"/>
          <w:sz w:val="22"/>
          <w:szCs w:val="22"/>
        </w:rPr>
        <w:t>a) O usuário submete as credenciais à rota de autenticação.</w:t>
      </w:r>
    </w:p>
    <w:p>
      <w:pPr>
        <w:pStyle w:val="Normal"/>
        <w:spacing w:lineRule="exact" w:line="276" w:before="0" w:after="60"/>
        <w:ind w:left="709"/>
        <w:jc w:val="left"/>
        <w:rPr/>
      </w:pPr>
      <w:r>
        <w:rPr>
          <w:rFonts w:eastAsia="Calibri" w:cs="Calibri"/>
          <w:sz w:val="22"/>
          <w:szCs w:val="22"/>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276" w:before="0" w:after="60"/>
        <w:ind w:left="709"/>
        <w:jc w:val="left"/>
        <w:rPr/>
      </w:pPr>
      <w:r>
        <w:rPr>
          <w:rFonts w:eastAsia="Calibri" w:cs="Calibri"/>
          <w:sz w:val="22"/>
          <w:szCs w:val="22"/>
        </w:rPr>
        <w:t>c) Confirmadas as credenciais, o servidor emite um token assinado contendo o identificador do usuário, os papéis atribuídos e o instante de expiração.</w:t>
      </w:r>
    </w:p>
    <w:p>
      <w:pPr>
        <w:pStyle w:val="Normal"/>
        <w:spacing w:lineRule="exact" w:line="276" w:before="0" w:after="60"/>
        <w:ind w:left="709"/>
        <w:jc w:val="left"/>
        <w:rPr/>
      </w:pPr>
      <w:r>
        <w:rPr>
          <w:rFonts w:eastAsia="Calibri" w:cs="Calibri"/>
          <w:sz w:val="22"/>
          <w:szCs w:val="22"/>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276" w:before="0" w:after="120"/>
        <w:ind w:firstLine="709"/>
        <w:jc w:val="both"/>
        <w:rPr/>
      </w:pPr>
      <w:r>
        <w:rPr>
          <w:rFonts w:eastAsia="Calibri" w:cs="Calibri"/>
          <w:b w:val="false"/>
          <w:bCs w:val="false"/>
          <w:i w:val="false"/>
          <w:iCs w:val="false"/>
          <w:sz w:val="22"/>
          <w:szCs w:val="22"/>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276" w:before="0" w:after="120"/>
        <w:ind w:firstLine="709"/>
        <w:jc w:val="both"/>
        <w:rPr/>
      </w:pPr>
      <w:r>
        <w:rPr>
          <w:rFonts w:eastAsia="Calibri" w:cs="Calibri"/>
          <w:b w:val="false"/>
          <w:bCs w:val="false"/>
          <w:i w:val="false"/>
          <w:iCs w:val="false"/>
          <w:sz w:val="22"/>
          <w:szCs w:val="22"/>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276" w:before="0" w:after="120"/>
        <w:ind w:firstLine="709"/>
        <w:jc w:val="both"/>
        <w:rPr/>
      </w:pPr>
      <w:r>
        <w:rPr>
          <w:rFonts w:eastAsia="Calibri" w:cs="Calibri"/>
          <w:b w:val="false"/>
          <w:bCs w:val="false"/>
          <w:i w:val="false"/>
          <w:iCs w:val="false"/>
          <w:sz w:val="22"/>
          <w:szCs w:val="22"/>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276" w:before="0" w:after="160"/>
        <w:jc w:val="left"/>
        <w:rPr/>
      </w:pPr>
      <w:r>
        <w:rPr>
          <w:rFonts w:eastAsia="Calibri" w:cs="Calibri" w:ascii="Calibri" w:hAnsi="Calibri"/>
          <w:b/>
          <w:bCs/>
          <w:sz w:val="28"/>
          <w:szCs w:val="28"/>
        </w:rPr>
        <w:t>7. Estratégia de Testes</w:t>
      </w:r>
    </w:p>
    <w:p>
      <w:pPr>
        <w:pStyle w:val="Heading2"/>
        <w:keepNext w:val="true"/>
        <w:spacing w:lineRule="auto" w:line="276" w:before="280" w:after="100"/>
        <w:jc w:val="left"/>
        <w:rPr/>
      </w:pPr>
      <w:r>
        <w:rPr>
          <w:rFonts w:eastAsia="Calibri" w:cs="Calibri" w:ascii="Calibri" w:hAnsi="Calibri"/>
          <w:b/>
          <w:bCs/>
          <w:sz w:val="24"/>
          <w:szCs w:val="24"/>
        </w:rPr>
        <w:t>7.1 Pirâmide de Testes</w:t>
      </w:r>
    </w:p>
    <w:p>
      <w:pPr>
        <w:pStyle w:val="Normal"/>
        <w:spacing w:lineRule="exact" w:line="276" w:before="0" w:after="120"/>
        <w:ind w:firstLine="709"/>
        <w:jc w:val="both"/>
        <w:rPr/>
      </w:pPr>
      <w:r>
        <w:rPr>
          <w:rFonts w:eastAsia="Calibri" w:cs="Calibri"/>
          <w:b w:val="false"/>
          <w:bCs w:val="false"/>
          <w:i w:val="false"/>
          <w:iCs w:val="false"/>
          <w:sz w:val="22"/>
          <w:szCs w:val="22"/>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276" w:before="0" w:after="120"/>
        <w:ind w:firstLine="709"/>
        <w:jc w:val="both"/>
        <w:rPr/>
      </w:pPr>
      <w:r>
        <w:rPr>
          <w:rFonts w:eastAsia="Calibri" w:cs="Calibri"/>
          <w:b w:val="false"/>
          <w:bCs w:val="false"/>
          <w:i w:val="false"/>
          <w:iCs w:val="false"/>
          <w:sz w:val="22"/>
          <w:szCs w:val="22"/>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276" w:before="0" w:after="120"/>
        <w:ind w:firstLine="709"/>
        <w:jc w:val="both"/>
        <w:rPr/>
      </w:pPr>
      <w:r>
        <w:rPr>
          <w:rFonts w:eastAsia="Calibri" w:cs="Calibri"/>
          <w:b w:val="false"/>
          <w:bCs w:val="false"/>
          <w:i w:val="false"/>
          <w:iCs w:val="false"/>
          <w:sz w:val="22"/>
          <w:szCs w:val="22"/>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276" w:before="0" w:after="120"/>
        <w:ind w:firstLine="709"/>
        <w:jc w:val="both"/>
        <w:rPr/>
      </w:pPr>
      <w:r>
        <w:rPr>
          <w:rFonts w:eastAsia="Calibri" w:cs="Calibri"/>
          <w:b w:val="false"/>
          <w:bCs w:val="false"/>
          <w:i w:val="false"/>
          <w:iCs w:val="false"/>
          <w:sz w:val="22"/>
          <w:szCs w:val="22"/>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276" w:before="0" w:after="120"/>
        <w:ind w:firstLine="709"/>
        <w:jc w:val="both"/>
        <w:rPr/>
      </w:pPr>
      <w:r>
        <w:rPr>
          <w:rFonts w:eastAsia="Calibri" w:cs="Calibri"/>
          <w:b w:val="false"/>
          <w:bCs w:val="false"/>
          <w:i w:val="false"/>
          <w:iCs w:val="false"/>
          <w:sz w:val="22"/>
          <w:szCs w:val="22"/>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276" w:before="0" w:after="120"/>
        <w:ind w:firstLine="709"/>
        <w:jc w:val="both"/>
        <w:rPr/>
      </w:pPr>
      <w:r>
        <w:rPr>
          <w:rFonts w:eastAsia="Calibri" w:cs="Calibri"/>
          <w:b w:val="false"/>
          <w:bCs w:val="false"/>
          <w:i w:val="false"/>
          <w:iCs w:val="false"/>
          <w:sz w:val="22"/>
          <w:szCs w:val="22"/>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276" w:before="280" w:after="100"/>
        <w:jc w:val="left"/>
        <w:rPr/>
      </w:pPr>
      <w:r>
        <w:rPr>
          <w:rFonts w:eastAsia="Calibri" w:cs="Calibri" w:ascii="Calibri" w:hAnsi="Calibri"/>
          <w:b/>
          <w:bCs/>
          <w:sz w:val="24"/>
          <w:szCs w:val="24"/>
        </w:rPr>
        <w:t>7.2 Execução</w:t>
      </w:r>
    </w:p>
    <w:p>
      <w:pPr>
        <w:pStyle w:val="Normal"/>
        <w:spacing w:lineRule="exact" w:line="276" w:before="0" w:after="120"/>
        <w:ind w:firstLine="709"/>
        <w:jc w:val="both"/>
        <w:rPr/>
      </w:pPr>
      <w:r>
        <w:rPr>
          <w:rFonts w:eastAsia="Calibri" w:cs="Calibri"/>
          <w:b w:val="false"/>
          <w:bCs w:val="false"/>
          <w:i w:val="false"/>
          <w:iCs w:val="false"/>
          <w:sz w:val="22"/>
          <w:szCs w:val="22"/>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276" w:before="0" w:after="120"/>
        <w:ind w:firstLine="709"/>
        <w:jc w:val="both"/>
        <w:rPr/>
      </w:pPr>
      <w:r>
        <w:rPr>
          <w:rFonts w:eastAsia="Calibri" w:cs="Calibri"/>
          <w:b w:val="false"/>
          <w:bCs w:val="false"/>
          <w:i w:val="false"/>
          <w:iCs w:val="false"/>
          <w:sz w:val="22"/>
          <w:szCs w:val="22"/>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276" w:before="0" w:after="120"/>
        <w:ind w:firstLine="709"/>
        <w:jc w:val="both"/>
        <w:rPr/>
      </w:pPr>
      <w:r>
        <w:rPr>
          <w:rFonts w:eastAsia="Calibri" w:cs="Calibri"/>
          <w:b w:val="false"/>
          <w:bCs w:val="false"/>
          <w:i w:val="false"/>
          <w:iCs w:val="false"/>
          <w:sz w:val="22"/>
          <w:szCs w:val="22"/>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276" w:before="0" w:after="60"/>
        <w:ind w:left="709"/>
        <w:jc w:val="left"/>
        <w:rPr/>
      </w:pPr>
      <w:r>
        <w:rPr>
          <w:rFonts w:eastAsia="Calibri" w:cs="Calibri"/>
          <w:sz w:val="22"/>
          <w:szCs w:val="22"/>
        </w:rPr>
        <w:t>a) Disputa pela última vaga por duas requisições simultâneas, em que uma inscrição é confirmada e a outra encaminhada à fila de espera (RN-01);</w:t>
      </w:r>
    </w:p>
    <w:p>
      <w:pPr>
        <w:pStyle w:val="Normal"/>
        <w:spacing w:lineRule="exact" w:line="276" w:before="0" w:after="60"/>
        <w:ind w:left="709"/>
        <w:jc w:val="left"/>
        <w:rPr/>
      </w:pPr>
      <w:r>
        <w:rPr>
          <w:rFonts w:eastAsia="Calibri" w:cs="Calibri"/>
          <w:sz w:val="22"/>
          <w:szCs w:val="22"/>
        </w:rPr>
        <w:t>b) Cancelamento de inscrição confirmada com promoção automática do primeiro participante da fila (RN-02);</w:t>
      </w:r>
    </w:p>
    <w:p>
      <w:pPr>
        <w:pStyle w:val="Normal"/>
        <w:spacing w:lineRule="exact" w:line="276" w:before="0" w:after="60"/>
        <w:ind w:left="709"/>
        <w:jc w:val="left"/>
        <w:rPr/>
      </w:pPr>
      <w:r>
        <w:rPr>
          <w:rFonts w:eastAsia="Calibri" w:cs="Calibri"/>
          <w:sz w:val="22"/>
          <w:szCs w:val="22"/>
        </w:rPr>
        <w:t>c) Tentativa de emissão de certificado sem registro de presença ou antes do término do evento, que deve ser recusada (RN-05);</w:t>
      </w:r>
    </w:p>
    <w:p>
      <w:pPr>
        <w:pStyle w:val="Normal"/>
        <w:spacing w:lineRule="exact" w:line="276" w:before="0" w:after="60"/>
        <w:ind w:left="709"/>
        <w:jc w:val="left"/>
        <w:rPr/>
      </w:pPr>
      <w:r>
        <w:rPr>
          <w:rFonts w:eastAsia="Calibri" w:cs="Calibri"/>
          <w:sz w:val="22"/>
          <w:szCs w:val="22"/>
        </w:rPr>
        <w:t>d) Reinscrição após cancelamento, que não pode violar a restrição de unicidade (RN-03);</w:t>
      </w:r>
    </w:p>
    <w:p>
      <w:pPr>
        <w:pStyle w:val="Normal"/>
        <w:spacing w:lineRule="exact" w:line="276" w:before="0" w:after="60"/>
        <w:ind w:left="709"/>
        <w:jc w:val="left"/>
        <w:rPr/>
      </w:pPr>
      <w:r>
        <w:rPr>
          <w:rFonts w:eastAsia="Calibri" w:cs="Calibri"/>
          <w:sz w:val="22"/>
          <w:szCs w:val="22"/>
        </w:rPr>
        <w:t>e) Indisponibilidade do serviço de inteligência artificial, com manutenção do fluxo manual de cadastro (RN-10).</w:t>
      </w:r>
    </w:p>
    <w:p>
      <w:pPr>
        <w:pStyle w:val="Normal"/>
        <w:spacing w:lineRule="exact" w:line="276" w:before="0" w:after="120"/>
        <w:ind w:firstLine="709"/>
        <w:jc w:val="both"/>
        <w:rPr/>
      </w:pPr>
      <w:r>
        <w:rPr>
          <w:rFonts w:eastAsia="Calibri" w:cs="Calibri"/>
          <w:b w:val="false"/>
          <w:bCs w:val="false"/>
          <w:i w:val="false"/>
          <w:iCs w:val="false"/>
          <w:sz w:val="22"/>
          <w:szCs w:val="22"/>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276" w:before="0" w:after="160"/>
        <w:jc w:val="left"/>
        <w:rPr/>
      </w:pPr>
      <w:r>
        <w:rPr>
          <w:rFonts w:eastAsia="Calibri" w:cs="Calibri" w:ascii="Calibri" w:hAnsi="Calibri"/>
          <w:b/>
          <w:bCs/>
          <w:sz w:val="28"/>
          <w:szCs w:val="28"/>
        </w:rPr>
        <w:t>8. Deployment e DevOps</w:t>
      </w:r>
    </w:p>
    <w:p>
      <w:pPr>
        <w:pStyle w:val="Heading2"/>
        <w:keepNext w:val="true"/>
        <w:spacing w:lineRule="auto" w:line="276" w:before="280" w:after="100"/>
        <w:jc w:val="left"/>
        <w:rPr/>
      </w:pPr>
      <w:r>
        <w:rPr>
          <w:rFonts w:eastAsia="Calibri" w:cs="Calibri" w:ascii="Calibri" w:hAnsi="Calibri"/>
          <w:b/>
          <w:bCs/>
          <w:sz w:val="24"/>
          <w:szCs w:val="24"/>
        </w:rPr>
        <w:t>8.1 Pipeline CI/CD</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276" w:before="0" w:after="120"/>
        <w:ind w:firstLine="709"/>
        <w:jc w:val="both"/>
        <w:rPr/>
      </w:pPr>
      <w:r>
        <w:rPr>
          <w:rFonts w:eastAsia="Calibri" w:cs="Calibri"/>
          <w:b w:val="false"/>
          <w:bCs w:val="false"/>
          <w:i w:val="false"/>
          <w:iCs w:val="false"/>
          <w:sz w:val="22"/>
          <w:szCs w:val="22"/>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276" w:before="200" w:after="80"/>
        <w:jc w:val="left"/>
        <w:rPr/>
      </w:pPr>
      <w:r>
        <w:rPr>
          <w:rFonts w:eastAsia="Calibri" w:cs="Calibri" w:ascii="Calibri" w:hAnsi="Calibri"/>
          <w:b/>
          <w:bCs/>
          <w:sz w:val="22"/>
          <w:szCs w:val="22"/>
        </w:rPr>
        <w:t>8.1.1 Etapas do Pipeline</w:t>
      </w:r>
    </w:p>
    <w:p>
      <w:pPr>
        <w:pStyle w:val="Normal"/>
        <w:spacing w:lineRule="exact" w:line="276" w:before="0" w:after="120"/>
        <w:ind w:firstLine="709"/>
        <w:jc w:val="both"/>
        <w:rPr/>
      </w:pPr>
      <w:r>
        <w:rPr>
          <w:rFonts w:eastAsia="Calibri" w:cs="Calibri"/>
          <w:b w:val="false"/>
          <w:bCs w:val="false"/>
          <w:i w:val="false"/>
          <w:iCs w:val="false"/>
          <w:sz w:val="22"/>
          <w:szCs w:val="22"/>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276" w:before="0" w:after="120"/>
        <w:ind w:firstLine="709"/>
        <w:jc w:val="both"/>
        <w:rPr/>
      </w:pPr>
      <w:r>
        <w:rPr>
          <w:rFonts w:eastAsia="Calibri" w:cs="Calibri"/>
          <w:b w:val="false"/>
          <w:bCs w:val="false"/>
          <w:i w:val="false"/>
          <w:iCs w:val="false"/>
          <w:sz w:val="22"/>
          <w:szCs w:val="22"/>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276" w:before="0" w:after="120"/>
        <w:ind w:firstLine="709"/>
        <w:jc w:val="both"/>
        <w:rPr/>
      </w:pPr>
      <w:r>
        <w:rPr>
          <w:rFonts w:eastAsia="Calibri" w:cs="Calibri"/>
          <w:b w:val="false"/>
          <w:bCs w:val="false"/>
          <w:i w:val="false"/>
          <w:iCs w:val="false"/>
          <w:sz w:val="22"/>
          <w:szCs w:val="22"/>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276" w:before="200" w:after="80"/>
        <w:jc w:val="left"/>
        <w:rPr/>
      </w:pPr>
      <w:r>
        <w:rPr>
          <w:rFonts w:eastAsia="Calibri" w:cs="Calibri" w:ascii="Calibri" w:hAnsi="Calibri"/>
          <w:b/>
          <w:bCs/>
          <w:sz w:val="22"/>
          <w:szCs w:val="22"/>
        </w:rPr>
        <w:t>8.1.2 Critérios de Aprovação</w:t>
      </w:r>
    </w:p>
    <w:p>
      <w:pPr>
        <w:pStyle w:val="Normal"/>
        <w:spacing w:lineRule="exact" w:line="276" w:before="0" w:after="120"/>
        <w:ind w:firstLine="709"/>
        <w:jc w:val="both"/>
        <w:rPr/>
      </w:pPr>
      <w:r>
        <w:rPr>
          <w:rFonts w:eastAsia="Calibri" w:cs="Calibri"/>
          <w:b w:val="false"/>
          <w:bCs w:val="false"/>
          <w:i w:val="false"/>
          <w:iCs w:val="false"/>
          <w:sz w:val="22"/>
          <w:szCs w:val="22"/>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276" w:before="0" w:after="120"/>
        <w:ind w:firstLine="709"/>
        <w:jc w:val="both"/>
        <w:rPr/>
      </w:pPr>
      <w:r>
        <w:rPr>
          <w:rFonts w:eastAsia="Calibri" w:cs="Calibri"/>
          <w:b w:val="false"/>
          <w:bCs w:val="false"/>
          <w:i w:val="false"/>
          <w:iCs w:val="false"/>
          <w:sz w:val="22"/>
          <w:szCs w:val="22"/>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276" w:before="200" w:after="80"/>
        <w:jc w:val="left"/>
        <w:rPr/>
      </w:pPr>
      <w:r>
        <w:rPr>
          <w:rFonts w:eastAsia="Calibri" w:cs="Calibri" w:ascii="Calibri" w:hAnsi="Calibri"/>
          <w:b/>
          <w:bCs/>
          <w:sz w:val="22"/>
          <w:szCs w:val="22"/>
        </w:rPr>
        <w:t>8.1.3 Tratamento de Segredos</w:t>
      </w:r>
    </w:p>
    <w:p>
      <w:pPr>
        <w:pStyle w:val="Normal"/>
        <w:spacing w:lineRule="exact" w:line="276" w:before="0" w:after="120"/>
        <w:ind w:firstLine="709"/>
        <w:jc w:val="both"/>
        <w:rPr/>
      </w:pPr>
      <w:r>
        <w:rPr>
          <w:rFonts w:eastAsia="Calibri" w:cs="Calibri"/>
          <w:b w:val="false"/>
          <w:bCs w:val="false"/>
          <w:i w:val="false"/>
          <w:iCs w:val="false"/>
          <w:sz w:val="22"/>
          <w:szCs w:val="22"/>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276" w:before="280" w:after="100"/>
        <w:jc w:val="left"/>
        <w:rPr/>
      </w:pPr>
      <w:r>
        <w:rPr>
          <w:rFonts w:eastAsia="Calibri" w:cs="Calibri" w:ascii="Calibri" w:hAnsi="Calibri"/>
          <w:b/>
          <w:bCs/>
          <w:sz w:val="24"/>
          <w:szCs w:val="24"/>
        </w:rPr>
        <w:t>8.2 Ambientes</w:t>
      </w:r>
    </w:p>
    <w:p>
      <w:pPr>
        <w:pStyle w:val="Normal"/>
        <w:spacing w:lineRule="exact" w:line="276" w:before="0" w:after="120"/>
        <w:ind w:firstLine="709"/>
        <w:jc w:val="both"/>
        <w:rPr/>
      </w:pPr>
      <w:r>
        <w:rPr>
          <w:rFonts w:eastAsia="Calibri" w:cs="Calibri"/>
          <w:b w:val="false"/>
          <w:bCs w:val="false"/>
          <w:i w:val="false"/>
          <w:iCs w:val="false"/>
          <w:sz w:val="22"/>
          <w:szCs w:val="22"/>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Ambiente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Servidor</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Interface</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Banco de dados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Desenvolvimento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na porta 8080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em modo de desenvolvimento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em contêiner na máquina do desenvolvedor</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 automatizado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efêmera criada pela bateria de testes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 aplicável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descartável criada e destruída a cada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Produção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gerenciado na Neon</w:t>
            </w:r>
          </w:p>
        </w:tc>
      </w:tr>
    </w:tbl>
    <w:p>
      <w:pPr>
        <w:pStyle w:val="Normal"/>
        <w:spacing w:lineRule="exact" w:line="276" w:before="0" w:after="120"/>
        <w:ind w:firstLine="709"/>
        <w:jc w:val="both"/>
        <w:rPr/>
      </w:pPr>
      <w:r>
        <w:rPr>
          <w:rFonts w:eastAsia="Calibri" w:cs="Calibri"/>
          <w:b w:val="false"/>
          <w:bCs w:val="false"/>
          <w:i w:val="false"/>
          <w:iCs w:val="false"/>
          <w:sz w:val="22"/>
          <w:szCs w:val="22"/>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276" w:before="0" w:after="120"/>
        <w:ind w:firstLine="709"/>
        <w:jc w:val="both"/>
        <w:rPr/>
      </w:pPr>
      <w:r>
        <w:rPr>
          <w:rFonts w:eastAsia="Calibri" w:cs="Calibri"/>
          <w:b w:val="false"/>
          <w:bCs w:val="false"/>
          <w:i w:val="false"/>
          <w:iCs w:val="false"/>
          <w:sz w:val="22"/>
          <w:szCs w:val="22"/>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276" w:before="0" w:after="120"/>
        <w:ind w:firstLine="709"/>
        <w:jc w:val="both"/>
        <w:rPr/>
      </w:pPr>
      <w:r>
        <w:rPr>
          <w:rFonts w:eastAsia="Calibri" w:cs="Calibri"/>
          <w:b w:val="false"/>
          <w:bCs w:val="false"/>
          <w:i w:val="false"/>
          <w:iCs w:val="false"/>
          <w:sz w:val="22"/>
          <w:szCs w:val="22"/>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276" w:before="0" w:after="120"/>
        <w:ind w:firstLine="709"/>
        <w:jc w:val="both"/>
        <w:rPr/>
      </w:pPr>
      <w:r>
        <w:rPr>
          <w:rFonts w:eastAsia="Calibri" w:cs="Calibri"/>
          <w:b w:val="false"/>
          <w:bCs w:val="false"/>
          <w:i w:val="false"/>
          <w:iCs w:val="false"/>
          <w:sz w:val="22"/>
          <w:szCs w:val="22"/>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276" w:before="0" w:after="120"/>
        <w:ind w:firstLine="709"/>
        <w:jc w:val="both"/>
        <w:rPr/>
      </w:pPr>
      <w:r>
        <w:rPr>
          <w:rFonts w:eastAsia="Calibri" w:cs="Calibri"/>
          <w:b w:val="false"/>
          <w:bCs w:val="false"/>
          <w:i w:val="false"/>
          <w:iCs w:val="false"/>
          <w:sz w:val="22"/>
          <w:szCs w:val="22"/>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276" w:before="0" w:after="160"/>
        <w:jc w:val="left"/>
        <w:rPr/>
      </w:pPr>
      <w:r>
        <w:rPr>
          <w:rFonts w:eastAsia="Calibri" w:cs="Calibri" w:ascii="Calibri" w:hAnsi="Calibri"/>
          <w:b/>
          <w:bCs/>
          <w:sz w:val="28"/>
          <w:szCs w:val="28"/>
        </w:rPr>
        <w:t>9. Performance e Otimização</w:t>
      </w:r>
    </w:p>
    <w:p>
      <w:pPr>
        <w:pStyle w:val="Heading2"/>
        <w:keepNext w:val="true"/>
        <w:spacing w:lineRule="auto" w:line="276" w:before="280" w:after="100"/>
        <w:jc w:val="left"/>
        <w:rPr/>
      </w:pPr>
      <w:r>
        <w:rPr>
          <w:rFonts w:eastAsia="Calibri" w:cs="Calibri" w:ascii="Calibri" w:hAnsi="Calibri"/>
          <w:b/>
          <w:bCs/>
          <w:sz w:val="24"/>
          <w:szCs w:val="24"/>
        </w:rPr>
        <w:t>9.1 Métricas de Eficiência</w:t>
      </w:r>
    </w:p>
    <w:p>
      <w:pPr>
        <w:pStyle w:val="Normal"/>
        <w:spacing w:lineRule="exact" w:line="276" w:before="0" w:after="120"/>
        <w:ind w:firstLine="709"/>
        <w:jc w:val="both"/>
        <w:rPr/>
      </w:pPr>
      <w:r>
        <w:rPr>
          <w:rFonts w:eastAsia="Calibri" w:cs="Calibri"/>
          <w:b w:val="false"/>
          <w:bCs w:val="false"/>
          <w:i w:val="false"/>
          <w:iCs w:val="false"/>
          <w:sz w:val="22"/>
          <w:szCs w:val="22"/>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Origem</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carregamento da lista de eventos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2 segundos com 500 eventos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RNF-01</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listagem com base de carga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consultas por listagem</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Constante, independentemente da quantidade de registros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das consultas executadas durante a requisição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extração por inteligência artificial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Até 20 segundos, com interrupção após esse limite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RN-10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registrado na tabela de interações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geração do certificado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3 segundos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RF-09</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emissão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resposta das demais rotas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500 milissegundos no percentil 95</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Métricas expostas pelo próprio servidor de aplicação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Conexões simultâneas ao banco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Dentro do limite do plano contratado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Restrição da plataforma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Monitoramento do conjunto de conexões</w:t>
            </w:r>
          </w:p>
        </w:tc>
      </w:tr>
    </w:tbl>
    <w:p>
      <w:pPr>
        <w:pStyle w:val="Normal"/>
        <w:spacing w:lineRule="exact" w:line="276" w:before="0" w:after="120"/>
        <w:ind w:firstLine="709"/>
        <w:jc w:val="both"/>
        <w:rPr/>
      </w:pPr>
      <w:r>
        <w:rPr>
          <w:rFonts w:eastAsia="Calibri" w:cs="Calibri"/>
          <w:b w:val="false"/>
          <w:bCs w:val="false"/>
          <w:i w:val="false"/>
          <w:iCs w:val="false"/>
          <w:sz w:val="22"/>
          <w:szCs w:val="22"/>
        </w:rPr>
        <w:t>A principal medida de otimização adotada é estrutural e antecede qualquer ajuste de infraestrutura: os índices definidos na seção 3.14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276" w:before="0" w:after="120"/>
        <w:ind w:firstLine="709"/>
        <w:jc w:val="both"/>
        <w:rPr/>
      </w:pPr>
      <w:r>
        <w:rPr>
          <w:rFonts w:eastAsia="Calibri" w:cs="Calibri"/>
          <w:b w:val="false"/>
          <w:bCs w:val="false"/>
          <w:i w:val="false"/>
          <w:iCs w:val="false"/>
          <w:sz w:val="22"/>
          <w:szCs w:val="22"/>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276" w:before="0" w:after="120"/>
        <w:ind w:firstLine="709"/>
        <w:jc w:val="both"/>
        <w:rPr/>
      </w:pPr>
      <w:r>
        <w:rPr>
          <w:rFonts w:eastAsia="Calibri" w:cs="Calibri"/>
          <w:b w:val="false"/>
          <w:bCs w:val="false"/>
          <w:i w:val="false"/>
          <w:iCs w:val="false"/>
          <w:sz w:val="22"/>
          <w:szCs w:val="22"/>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276" w:before="0" w:after="160"/>
        <w:jc w:val="left"/>
        <w:rPr/>
      </w:pPr>
      <w:r>
        <w:rPr>
          <w:rFonts w:eastAsia="Calibri" w:cs="Calibri" w:ascii="Calibri" w:hAnsi="Calibri"/>
          <w:b/>
          <w:bCs/>
          <w:sz w:val="28"/>
          <w:szCs w:val="28"/>
        </w:rPr>
        <w:t>10. Troubleshooting</w:t>
      </w:r>
    </w:p>
    <w:p>
      <w:pPr>
        <w:pStyle w:val="Heading2"/>
        <w:keepNext w:val="true"/>
        <w:spacing w:lineRule="auto" w:line="276" w:before="280" w:after="100"/>
        <w:jc w:val="left"/>
        <w:rPr/>
      </w:pPr>
      <w:r>
        <w:rPr>
          <w:rFonts w:eastAsia="Calibri" w:cs="Calibri" w:ascii="Calibri" w:hAnsi="Calibri"/>
          <w:b/>
          <w:bCs/>
          <w:sz w:val="24"/>
          <w:szCs w:val="24"/>
        </w:rPr>
        <w:t>10.1 Problemas Comuns</w:t>
      </w:r>
    </w:p>
    <w:p>
      <w:pPr>
        <w:pStyle w:val="Normal"/>
        <w:spacing w:lineRule="exact" w:line="276" w:before="0" w:after="120"/>
        <w:ind w:firstLine="709"/>
        <w:jc w:val="both"/>
        <w:rPr/>
      </w:pPr>
      <w:r>
        <w:rPr>
          <w:rFonts w:eastAsia="Calibri" w:cs="Calibri"/>
          <w:b w:val="false"/>
          <w:bCs w:val="false"/>
          <w:i w:val="false"/>
          <w:iCs w:val="false"/>
          <w:sz w:val="22"/>
          <w:szCs w:val="22"/>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Sintoma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Causa provável</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Procedimento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validação de 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já aplicado foi alterado após a execução, invalidando a soma de verificação registrada pelo Flyway</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desenvolvimento, recriar a base com docker compose down -v seguido de docker compose up -d. Nunca editar um script já integrado à main: criar um novo script numerado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 pública responde 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Caminho não declarado entre as rotas liberadas na configuração de segurança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caminho na lista de rotas públicas. As versões recentes do Spring Security adotam padrões mais restritivos, exigindo declaração explícita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recebe erro de origem bloqueada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da interface ausente entre as origens autorizadas do servidor</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Declarar o domínio de produção e o endereço local nas origens permitidas e reiniciar 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Primeira requisição do dia demora dezenas de segundos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Suspensão por inatividade aplicada ao plano gratuito da plataforma de hospedagem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esperado do plano. Para demonstrações, acessar a aplicação com antecedência para reativá-la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 de limite de conexões ao banco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conexões da aplicação dimensionado acima do limite do plano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Reduzir o número máximo de conexões na configuração da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Cadastro por texto responde 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 indisponível, sem crédito ou com chave inválida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na regra RN-10. Verificar a chave e o saldo; o cadastro manual permanece disponível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extração devolve campos vazios ou incorretos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de origem não contém a informação, ou o modelo não a identificou</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campos não identificados são devolvidos em lista própria para preenchimento manual. O sistema não deve inferir valores ausentes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confirmada além do limite de vagas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vagas executada fora da transação ou sem controle de concorrência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Confirmar que a verificação e a gravação ocorrem na mesma transação e que o controle de versão da entidade Evento está ativo (RN-01)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 emitido sem presença registrada ou antes do fim do evento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presença ou do término do evento ausente, ou posicionada após a gravação do certificado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consulta ao registro de presença e ao término do evento deve anteceder a gravação do certificado, conforme o diagrama de interação da seção 3.7 (RN-05)</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Botão de certificado não aparece para o participante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Presença ainda não registrada ou evento ainda em curso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Registrar a presença e aguardar o horário de fim ou encerrar o evento; o certificado é liberado no que ocorrer primeiro (RN-05)</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não aparece no catálogo para outras pessoas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em rascunho ou marcado como em andamento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Publicar o evento: o catálogo lista apenas eventos publicados (RF-04), e marcá-lo como em andamento o retira da listagem</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Testes passam localmente e falham no pipeline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Dependência de dados remanescentes na base local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testes de integração devem partir de base limpa. Verificar se há dados criados por um teste e consumidos por outro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segredo de assinatura ausente ou curto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Variável JWT_SECRET não definida no ambiente ou no arquivo local de configuração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plataforma de hospedagem acusa ausência de porta em escuta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Aplicação fixada em porta própria, enquanto a plataforma atribui a porta por variável de ambiente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porta do servidor é lida da variável PORT, com 8080 como valor padrão. Não definir essa variável manualmente na plataforma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carrega, mas nenhuma requisição chega ao servidor, e o console do navegador menciona 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Domínio do servidor ausente nas diretivas de conexão e de imagem declaradas pela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 cadastro por texto responde com indisponibilidade, e o registro indica modelo inexistente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de modelo retirado do catálogo do provedor ou indisponível para a conta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na migração ao conectar no banco gerenciado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Uso do ponto de acesso intermediário, que descarta o estado de sessão exigido pelo bloqueio consultivo da ferramenta de migração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Utilizar a cadeia de conexão direta, sem o intermediário de conexões, mantendo a exigência de transporte cifrado</w:t>
            </w:r>
          </w:p>
        </w:tc>
      </w:tr>
    </w:tbl>
    <w:p>
      <w:pPr>
        <w:pStyle w:val="Heading1"/>
        <w:keepNext w:val="true"/>
        <w:spacing w:lineRule="auto" w:line="276" w:before="0" w:after="160"/>
        <w:jc w:val="left"/>
        <w:rPr/>
      </w:pPr>
      <w:r>
        <w:br w:type="page"/>
      </w:r>
      <w:r>
        <w:rPr>
          <w:rFonts w:eastAsia="Calibri" w:cs="Calibri" w:ascii="Calibri" w:hAnsi="Calibri"/>
          <w:b/>
          <w:bCs/>
          <w:sz w:val="28"/>
          <w:szCs w:val="28"/>
        </w:rPr>
        <w:t>11. Referências e Recursos</w:t>
      </w:r>
    </w:p>
    <w:p>
      <w:pPr>
        <w:pStyle w:val="Normal"/>
        <w:spacing w:lineRule="exact" w:line="276" w:before="0" w:after="120"/>
        <w:ind w:firstLine="709"/>
        <w:jc w:val="both"/>
        <w:rPr/>
      </w:pPr>
      <w:r>
        <w:rPr>
          <w:rFonts w:eastAsia="Calibri" w:cs="Calibri"/>
          <w:b w:val="false"/>
          <w:bCs w:val="false"/>
          <w:i w:val="false"/>
          <w:iCs w:val="false"/>
          <w:sz w:val="22"/>
          <w:szCs w:val="22"/>
        </w:rPr>
        <w:t>As referências abaixo reúnem a documentação oficial das tecnologias empregadas e as obras consultadas na definição das práticas de desenvolvimento adotadas pelo projeto.</w:t>
      </w:r>
    </w:p>
    <w:p>
      <w:pPr>
        <w:pStyle w:val="Normal"/>
        <w:spacing w:lineRule="exact" w:line="276" w:before="0" w:after="60"/>
        <w:ind w:left="709"/>
        <w:jc w:val="left"/>
        <w:rPr/>
      </w:pPr>
      <w:r>
        <w:rPr>
          <w:rFonts w:eastAsia="Calibri" w:cs="Calibri"/>
          <w:sz w:val="22"/>
          <w:szCs w:val="22"/>
        </w:rPr>
        <w:t>ASSOCIAÇÃO BRASILEIRA DE NORMAS TÉCNICAS. NBR 6023: informação e documentação — referências — elaboração. Rio de Janeiro: ABNT, 2018.</w:t>
      </w:r>
    </w:p>
    <w:p>
      <w:pPr>
        <w:pStyle w:val="Normal"/>
        <w:spacing w:lineRule="exact" w:line="276" w:before="0" w:after="60"/>
        <w:ind w:left="709"/>
        <w:jc w:val="left"/>
        <w:rPr/>
      </w:pPr>
      <w:r>
        <w:rPr>
          <w:rFonts w:eastAsia="Calibri" w:cs="Calibri"/>
          <w:sz w:val="22"/>
          <w:szCs w:val="22"/>
        </w:rPr>
        <w:t>ASSOCIAÇÃO BRASILEIRA DE NORMAS TÉCNICAS. NBR 14724: informação e documentação — trabalhos acadêmicos — apresentação. Rio de Janeiro: ABNT, 2011.</w:t>
      </w:r>
    </w:p>
    <w:p>
      <w:pPr>
        <w:pStyle w:val="Normal"/>
        <w:spacing w:lineRule="exact" w:line="276" w:before="0" w:after="60"/>
        <w:ind w:left="709"/>
        <w:jc w:val="left"/>
        <w:rPr/>
      </w:pPr>
      <w:r>
        <w:rPr>
          <w:rFonts w:eastAsia="Calibri" w:cs="Calibri"/>
          <w:sz w:val="22"/>
          <w:szCs w:val="22"/>
        </w:rPr>
        <w:t>BECK, K. Test-Driven Development: By Example. Boston: Addison-Wesley, 2002.</w:t>
      </w:r>
    </w:p>
    <w:p>
      <w:pPr>
        <w:pStyle w:val="Normal"/>
        <w:spacing w:lineRule="exact" w:line="276" w:before="0" w:after="60"/>
        <w:ind w:left="709"/>
        <w:jc w:val="left"/>
        <w:rPr/>
      </w:pPr>
      <w:r>
        <w:rPr>
          <w:rFonts w:eastAsia="Calibri" w:cs="Calibri"/>
          <w:sz w:val="22"/>
          <w:szCs w:val="22"/>
        </w:rPr>
        <w:t>FOWLER, M. Patterns of Enterprise Application Architecture. Boston: Addison-Wesley, 2002.</w:t>
      </w:r>
    </w:p>
    <w:p>
      <w:pPr>
        <w:pStyle w:val="Normal"/>
        <w:spacing w:lineRule="exact" w:line="276" w:before="0" w:after="60"/>
        <w:ind w:left="709"/>
        <w:jc w:val="left"/>
        <w:rPr/>
      </w:pPr>
      <w:r>
        <w:rPr>
          <w:rFonts w:eastAsia="Calibri" w:cs="Calibri"/>
          <w:sz w:val="22"/>
          <w:szCs w:val="22"/>
        </w:rPr>
        <w:t>MARTIN, R. C. Clean Code: A Handbook of Agile Software Craftsmanship. Upper Saddle River: Prentice Hall, 2008.</w:t>
      </w:r>
    </w:p>
    <w:p>
      <w:pPr>
        <w:pStyle w:val="Normal"/>
        <w:spacing w:lineRule="exact" w:line="276" w:before="0" w:after="60"/>
        <w:ind w:left="709"/>
        <w:jc w:val="left"/>
        <w:rPr/>
      </w:pPr>
      <w:r>
        <w:rPr>
          <w:rFonts w:eastAsia="Calibri" w:cs="Calibri"/>
          <w:sz w:val="22"/>
          <w:szCs w:val="22"/>
        </w:rPr>
        <w:t>OBJECT MANAGEMENT GROUP. OMG Unified Modeling Language (OMG UML), versão 2.5.1. Disponível em: https://www.omg.org/spec/UML/</w:t>
      </w:r>
    </w:p>
    <w:p>
      <w:pPr>
        <w:pStyle w:val="Normal"/>
        <w:spacing w:lineRule="exact" w:line="276" w:before="0" w:after="60"/>
        <w:ind w:left="709"/>
        <w:jc w:val="left"/>
        <w:rPr/>
      </w:pPr>
      <w:r>
        <w:rPr>
          <w:rFonts w:eastAsia="Calibri" w:cs="Calibri"/>
          <w:sz w:val="22"/>
          <w:szCs w:val="22"/>
        </w:rPr>
        <w:t>INTERNET ENGINEERING TASK FORCE. RFC 7519: JSON Web Token (JWT). Disponível em: https://datatracker.ietf.org/doc/html/rfc7519</w:t>
      </w:r>
    </w:p>
    <w:p>
      <w:pPr>
        <w:pStyle w:val="Normal"/>
        <w:spacing w:lineRule="exact" w:line="276" w:before="0" w:after="60"/>
        <w:ind w:left="709"/>
        <w:jc w:val="left"/>
        <w:rPr/>
      </w:pPr>
      <w:r>
        <w:rPr>
          <w:rFonts w:eastAsia="Calibri" w:cs="Calibri"/>
          <w:sz w:val="22"/>
          <w:szCs w:val="22"/>
        </w:rPr>
        <w:t>SPRING. Spring Boot Reference Documentation. Disponível em: https://docs.spring.io/spring-boot/</w:t>
      </w:r>
    </w:p>
    <w:p>
      <w:pPr>
        <w:pStyle w:val="Normal"/>
        <w:spacing w:lineRule="exact" w:line="276" w:before="0" w:after="60"/>
        <w:ind w:left="709"/>
        <w:jc w:val="left"/>
        <w:rPr/>
      </w:pPr>
      <w:r>
        <w:rPr>
          <w:rFonts w:eastAsia="Calibri" w:cs="Calibri"/>
          <w:sz w:val="22"/>
          <w:szCs w:val="22"/>
        </w:rPr>
        <w:t>SPRING. Spring AI Reference Documentation. Disponível em: https://docs.spring.io/spring-ai/reference/</w:t>
      </w:r>
    </w:p>
    <w:p>
      <w:pPr>
        <w:pStyle w:val="Normal"/>
        <w:spacing w:lineRule="exact" w:line="276" w:before="0" w:after="60"/>
        <w:ind w:left="709"/>
        <w:jc w:val="left"/>
        <w:rPr/>
      </w:pPr>
      <w:r>
        <w:rPr>
          <w:rFonts w:eastAsia="Calibri" w:cs="Calibri"/>
          <w:sz w:val="22"/>
          <w:szCs w:val="22"/>
        </w:rPr>
        <w:t>SPRING. Spring Security Reference Documentation. Disponível em: https://docs.spring.io/spring-security/reference/</w:t>
      </w:r>
    </w:p>
    <w:p>
      <w:pPr>
        <w:pStyle w:val="Normal"/>
        <w:spacing w:lineRule="exact" w:line="276" w:before="0" w:after="60"/>
        <w:ind w:left="709"/>
        <w:jc w:val="left"/>
        <w:rPr/>
      </w:pPr>
      <w:r>
        <w:rPr>
          <w:rFonts w:eastAsia="Calibri" w:cs="Calibri"/>
          <w:sz w:val="22"/>
          <w:szCs w:val="22"/>
        </w:rPr>
        <w:t>POSTGRESQL GLOBAL DEVELOPMENT GROUP. PostgreSQL Documentation. Disponível em: https://www.postgresql.org/docs/</w:t>
      </w:r>
    </w:p>
    <w:p>
      <w:pPr>
        <w:pStyle w:val="Normal"/>
        <w:spacing w:lineRule="exact" w:line="276" w:before="0" w:after="60"/>
        <w:ind w:left="709"/>
        <w:jc w:val="left"/>
        <w:rPr/>
      </w:pPr>
      <w:r>
        <w:rPr>
          <w:rFonts w:eastAsia="Calibri" w:cs="Calibri"/>
          <w:sz w:val="22"/>
          <w:szCs w:val="22"/>
        </w:rPr>
        <w:t>REDGATE. Flyway Documentation. Disponível em: https://documentation.red-gate.com/flyway</w:t>
      </w:r>
    </w:p>
    <w:p>
      <w:pPr>
        <w:pStyle w:val="Normal"/>
        <w:spacing w:lineRule="exact" w:line="276" w:before="0" w:after="60"/>
        <w:ind w:left="709"/>
        <w:jc w:val="left"/>
        <w:rPr/>
      </w:pPr>
      <w:r>
        <w:rPr>
          <w:rFonts w:eastAsia="Calibri" w:cs="Calibri"/>
          <w:sz w:val="22"/>
          <w:szCs w:val="22"/>
        </w:rPr>
        <w:t>APRYSE. iText Core Documentation. Disponível em: https://itextpdf.com/resources/api-documentation</w:t>
      </w:r>
    </w:p>
    <w:p>
      <w:pPr>
        <w:pStyle w:val="Normal"/>
        <w:spacing w:lineRule="exact" w:line="276" w:before="0" w:after="60"/>
        <w:ind w:left="709"/>
        <w:jc w:val="left"/>
        <w:rPr/>
      </w:pPr>
      <w:r>
        <w:rPr>
          <w:rFonts w:eastAsia="Calibri" w:cs="Calibri"/>
          <w:sz w:val="22"/>
          <w:szCs w:val="22"/>
        </w:rPr>
        <w:t>CONVENTIONAL COMMITS. Conventional Commits 1.0.0. Disponível em: https://www.conventionalcommits.org/</w:t>
      </w:r>
    </w:p>
    <w:p>
      <w:pPr>
        <w:pStyle w:val="Normal"/>
        <w:spacing w:lineRule="exact" w:line="276" w:before="0" w:after="60"/>
        <w:ind w:left="709"/>
        <w:jc w:val="left"/>
        <w:rPr/>
      </w:pPr>
      <w:r>
        <w:rPr>
          <w:rFonts w:eastAsia="Calibri" w:cs="Calibri"/>
          <w:sz w:val="22"/>
          <w:szCs w:val="22"/>
        </w:rPr>
        <w:t>RENDER. Render Documentation. Disponível em: https://render.com/docs</w:t>
      </w:r>
    </w:p>
    <w:p>
      <w:pPr>
        <w:pStyle w:val="Normal"/>
        <w:spacing w:lineRule="exact" w:line="276" w:before="0" w:after="60"/>
        <w:ind w:left="709"/>
        <w:jc w:val="left"/>
        <w:rPr/>
      </w:pPr>
      <w:r>
        <w:rPr>
          <w:rFonts w:eastAsia="Calibri" w:cs="Calibri"/>
          <w:sz w:val="22"/>
          <w:szCs w:val="22"/>
        </w:rPr>
        <w:t>VERCEL. Vercel Documentation. Disponível em: https://vercel.com/docs</w:t>
      </w:r>
    </w:p>
    <w:p>
      <w:pPr>
        <w:pStyle w:val="Normal"/>
        <w:spacing w:lineRule="exact" w:line="276" w:before="0" w:after="60"/>
        <w:ind w:left="709"/>
        <w:jc w:val="left"/>
        <w:rPr/>
      </w:pPr>
      <w:r>
        <w:rPr>
          <w:rFonts w:eastAsia="Calibri" w:cs="Calibri"/>
          <w:sz w:val="22"/>
          <w:szCs w:val="22"/>
        </w:rPr>
        <w:t>NEON. Neon Documentation. Disponível em: https://neon.com/docs</w:t>
      </w:r>
    </w:p>
    <w:p>
      <w:pPr>
        <w:pStyle w:val="Normal"/>
        <w:spacing w:lineRule="exact" w:line="276" w:before="0" w:after="60"/>
        <w:ind w:left="709"/>
        <w:jc w:val="left"/>
        <w:rPr/>
      </w:pPr>
      <w:r>
        <w:rPr>
          <w:rFonts w:eastAsia="Calibri" w:cs="Calibri"/>
          <w:sz w:val="22"/>
          <w:szCs w:val="22"/>
        </w:rPr>
        <w:t>GROQ. GroqCloud Documentation. Disponível em: https://console.groq.com/docs</w:t>
      </w:r>
    </w:p>
    <w:p>
      <w:pPr>
        <w:pStyle w:val="Normal"/>
        <w:spacing w:lineRule="exact" w:line="276" w:before="0" w:after="60"/>
        <w:ind w:left="709"/>
        <w:jc w:val="left"/>
        <w:rPr/>
      </w:pPr>
      <w:r>
        <w:rPr>
          <w:rFonts w:eastAsia="Calibri" w:cs="Calibri"/>
          <w:sz w:val="22"/>
          <w:szCs w:val="22"/>
        </w:rPr>
        <w:t>MICROSOFT. Playwright Documentation. Disponível em: https://playwright.dev/docs/intro</w:t>
      </w:r>
    </w:p>
    <w:p>
      <w:pPr>
        <w:pStyle w:val="Normal"/>
        <w:spacing w:lineRule="exact" w:line="276" w:before="0" w:after="60"/>
        <w:ind w:left="709"/>
        <w:jc w:val="left"/>
        <w:rPr/>
      </w:pPr>
      <w:r>
        <w:rPr>
          <w:rFonts w:eastAsia="Calibri" w:cs="Calibri"/>
          <w:sz w:val="22"/>
          <w:szCs w:val="22"/>
        </w:rPr>
        <w:t>TESTCONTAINERS. Testcontainers for Java. Disponível em: https://java.testcontainers.org/</w:t>
      </w:r>
    </w:p>
    <w:p>
      <w:pPr>
        <w:pStyle w:val="Normal"/>
        <w:spacing w:lineRule="exact" w:line="276" w:before="0" w:after="60"/>
        <w:ind w:left="709"/>
        <w:jc w:val="left"/>
        <w:rPr/>
      </w:pPr>
      <w:r>
        <w:rPr>
          <w:rFonts w:eastAsia="Calibri" w:cs="Calibri"/>
          <w:sz w:val="22"/>
          <w:szCs w:val="22"/>
        </w:rPr>
        <w:t>META. React Documentation. Disponível em: https://react.dev/</w:t>
      </w:r>
    </w:p>
    <w:p>
      <w:pPr>
        <w:pStyle w:val="Normal"/>
        <w:spacing w:lineRule="exact" w:line="276" w:before="0" w:after="60"/>
        <w:ind w:left="709"/>
        <w:jc w:val="left"/>
        <w:rPr/>
      </w:pPr>
      <w:r>
        <w:rPr>
          <w:rFonts w:eastAsia="Calibri" w:cs="Calibri"/>
          <w:sz w:val="22"/>
          <w:szCs w:val="22"/>
        </w:rPr>
        <w:t>TAILWIND LABS. Tailwind CSS Documentation. Disponível em: https://tailwindcss.com/docs</w:t>
      </w:r>
      <w:r>
        <w:br w:type="page"/>
      </w:r>
    </w:p>
    <w:p>
      <w:pPr>
        <w:pStyle w:val="Heading1"/>
        <w:keepNext w:val="true"/>
        <w:spacing w:lineRule="auto" w:line="276" w:before="0" w:after="160"/>
        <w:jc w:val="left"/>
        <w:rPr/>
      </w:pPr>
      <w:r>
        <w:rPr>
          <w:rFonts w:eastAsia="Calibri" w:cs="Calibri" w:ascii="Calibri" w:hAnsi="Calibri"/>
          <w:b/>
          <w:bCs/>
          <w:sz w:val="28"/>
          <w:szCs w:val="28"/>
        </w:rPr>
        <w:t>12. Apêndices</w:t>
      </w:r>
    </w:p>
    <w:p>
      <w:pPr>
        <w:pStyle w:val="Heading2"/>
        <w:keepNext w:val="true"/>
        <w:spacing w:lineRule="auto" w:line="276" w:before="280" w:after="100"/>
        <w:jc w:val="left"/>
        <w:rPr/>
      </w:pPr>
      <w:r>
        <w:rPr>
          <w:rFonts w:eastAsia="Calibri" w:cs="Calibri" w:ascii="Calibri" w:hAnsi="Calibri"/>
          <w:b/>
          <w:bCs/>
          <w:sz w:val="24"/>
          <w:szCs w:val="24"/>
        </w:rPr>
        <w:t>Apêndice A — Variáveis de Ambiente</w:t>
      </w:r>
    </w:p>
    <w:p>
      <w:pPr>
        <w:pStyle w:val="Normal"/>
        <w:spacing w:lineRule="exact" w:line="276" w:before="0" w:after="120"/>
        <w:ind w:firstLine="709"/>
        <w:jc w:val="both"/>
        <w:rPr/>
      </w:pPr>
      <w:r>
        <w:rPr>
          <w:rFonts w:eastAsia="Calibri" w:cs="Calibri"/>
          <w:b w:val="false"/>
          <w:bCs w:val="false"/>
          <w:i w:val="false"/>
          <w:iCs w:val="false"/>
          <w:sz w:val="22"/>
          <w:szCs w:val="22"/>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Variável</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Obrigatória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Cadeia de conexão JDBC com o banco de dados, incluindo a exigência de transporte cifrado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DB_USER</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DB_PASSWORD</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JWT_SECRET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Segredo utilizado na assinatura dos tokens de acesso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APP_URL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da aplicação, usado na montagem do link de validação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CORS_ORIGENS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Origens autorizadas a consumir a interface de programação; aceita curinga de porta e de subdomínio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OPENAI_API_KEY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da OpenAI, utilizada apenas no perfil correspondente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IA_HABILITADA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Permite desativar a integração com inteligência artificial sem alterar o código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SPRING_PROFILES_ACTIVE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de configuração ativo. Na ausência, vale o perfil de desenvolvimento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no perfil groq</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do provedor de inteligência artificial adotado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modelos percorridos em rotação, separados por vírgula. Na ausência, vale a lista padrão do perfil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TZ</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Fuso horário da aplicação, do qual dependem a janela de check-in (RN-04) e a verificação de evento encerrado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Porta de escuta do servidor, atribuída pela plataforma de hospedagem. Localmente, 8080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SWAGGER_HABILITADO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Exposição da documentação interativa da interface de programação, desativada por padrão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VITE_API_URL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do servidor, incorporado à construção do frontend</w:t>
            </w:r>
          </w:p>
        </w:tc>
      </w:tr>
    </w:tbl>
    <w:p>
      <w:pPr>
        <w:pStyle w:val="Heading2"/>
        <w:keepNext w:val="true"/>
        <w:spacing w:lineRule="auto" w:line="276" w:before="280" w:after="100"/>
        <w:jc w:val="left"/>
        <w:rPr/>
      </w:pPr>
      <w:r>
        <w:rPr>
          <w:rFonts w:eastAsia="Calibri" w:cs="Calibri" w:ascii="Calibri" w:hAnsi="Calibri"/>
          <w:b/>
          <w:bCs/>
          <w:sz w:val="24"/>
          <w:szCs w:val="24"/>
        </w:rPr>
        <w:t>Apêndice B — Glossário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Termo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Definição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Onde aparece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Saída estruturada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 que anexa à requisição o esquema do objeto esperado, fazendo o modelo de linguagem devolver dados em estrutura definida previamente, em vez de texto livre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2.2 e 3.18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Fila de espera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Ordenação dos participantes que solicitaram vaga em evento já lotado, com promoção automática em caso de desistência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RN-01 e RN-02</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de autenticidade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único impresso no certificado, que permite a qualquer pessoa verificar sua validade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RN-05 e seção 6.1.4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versionado que cria ou altera a estrutura do banco de dados de forma reproduzível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3.14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Barra de ativação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Elemento do diagrama de sequência que indica o período em que um objeto está em execução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3.5 e 3.7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Pull Request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Solicitação de integração de uma branch à principal, sujeita a revisão e à aprovação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5.1 e 8.1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Carregamento tardio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Estratégia em que dados associados só são buscados no banco quando efetivamente utilizados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9.1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Rotação de 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Percurso por uma lista de modelos de linguagem até que um responda, iniciando de ponto diferente a cada chamada para distribuir a carga entre eles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3.18 e 10.1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regras declarado pela interface que limita as origens das quais o navegador pode carregar recursos e às quais pode dirigir requisições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3.19 e 8.2</w:t>
            </w:r>
          </w:p>
        </w:tc>
      </w:tr>
    </w:tbl>
    <w:sectPr>
      <w:footerReference w:type="even" r:id="rId67"/>
      <w:footerReference w:type="default" r:id="rId68"/>
      <w:footerReference w:type="first" r:id="rId69"/>
      <w:type w:val="nextPage"/>
      <w:pgSz w:w="11906" w:h="16838"/>
      <w:pgMar w:left="1701" w:right="1701" w:gutter="0" w:header="0" w:top="1418" w:footer="709" w:bottom="141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8</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14</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15</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16</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17</w:t>
    </w:r>
    <w:r>
      <w:rPr/>
      <w:fldChar w:fldCharType="end"/>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18</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19</w:t>
    </w:r>
    <w:r>
      <w:rPr/>
      <w:fldChar w:fldCharType="end"/>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20</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21</w:t>
    </w:r>
    <w:r>
      <w:rPr/>
      <w:fldChar w:fldCharType="end"/>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23</w:t>
    </w:r>
    <w:r>
      <w:rPr/>
      <w:fldChar w:fldCharType="end"/>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24</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25</w:t>
    </w:r>
    <w:r>
      <w:rPr/>
      <w:fldChar w:fldCharType="end"/>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26</w:t>
    </w:r>
    <w:r>
      <w:rPr/>
      <w:fldChar w:fldCharType="end"/>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27</w:t>
    </w:r>
    <w:r>
      <w:rPr/>
      <w:fldChar w:fldCharType="end"/>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footer" Target="footer9.xml"/><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image" Target="media/image7.png"/><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image" Target="media/image8.png"/><Relationship Id="rId24" Type="http://schemas.openxmlformats.org/officeDocument/2006/relationships/footer" Target="footer15.xml"/><Relationship Id="rId25" Type="http://schemas.openxmlformats.org/officeDocument/2006/relationships/footer" Target="footer16.xml"/><Relationship Id="rId26" Type="http://schemas.openxmlformats.org/officeDocument/2006/relationships/footer" Target="footer17.xml"/><Relationship Id="rId27" Type="http://schemas.openxmlformats.org/officeDocument/2006/relationships/image" Target="media/image9.png"/><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image" Target="media/image10.png"/><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image" Target="media/image11.png"/><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image" Target="media/image12.png"/><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 Id="rId50" Type="http://schemas.openxmlformats.org/officeDocument/2006/relationships/footer" Target="footer37.xml"/><Relationship Id="rId51" Type="http://schemas.openxmlformats.org/officeDocument/2006/relationships/footer" Target="footer38.xml"/><Relationship Id="rId52" Type="http://schemas.openxmlformats.org/officeDocument/2006/relationships/image" Target="media/image13.png"/><Relationship Id="rId53" Type="http://schemas.openxmlformats.org/officeDocument/2006/relationships/footer" Target="footer39.xml"/><Relationship Id="rId54" Type="http://schemas.openxmlformats.org/officeDocument/2006/relationships/footer" Target="footer40.xml"/><Relationship Id="rId55" Type="http://schemas.openxmlformats.org/officeDocument/2006/relationships/footer" Target="footer41.xml"/><Relationship Id="rId56" Type="http://schemas.openxmlformats.org/officeDocument/2006/relationships/image" Target="media/image14.png"/><Relationship Id="rId57" Type="http://schemas.openxmlformats.org/officeDocument/2006/relationships/footer" Target="footer42.xml"/><Relationship Id="rId58" Type="http://schemas.openxmlformats.org/officeDocument/2006/relationships/footer" Target="footer43.xml"/><Relationship Id="rId59" Type="http://schemas.openxmlformats.org/officeDocument/2006/relationships/footer" Target="footer44.xml"/><Relationship Id="rId60" Type="http://schemas.openxmlformats.org/officeDocument/2006/relationships/footer" Target="footer45.xml"/><Relationship Id="rId61" Type="http://schemas.openxmlformats.org/officeDocument/2006/relationships/footer" Target="footer46.xml"/><Relationship Id="rId62" Type="http://schemas.openxmlformats.org/officeDocument/2006/relationships/footer" Target="footer47.xml"/><Relationship Id="rId63" Type="http://schemas.openxmlformats.org/officeDocument/2006/relationships/image" Target="media/image15.png"/><Relationship Id="rId64" Type="http://schemas.openxmlformats.org/officeDocument/2006/relationships/footer" Target="footer48.xml"/><Relationship Id="rId65" Type="http://schemas.openxmlformats.org/officeDocument/2006/relationships/footer" Target="footer49.xml"/><Relationship Id="rId66" Type="http://schemas.openxmlformats.org/officeDocument/2006/relationships/footer" Target="footer50.xml"/><Relationship Id="rId67" Type="http://schemas.openxmlformats.org/officeDocument/2006/relationships/footer" Target="footer51.xml"/><Relationship Id="rId68" Type="http://schemas.openxmlformats.org/officeDocument/2006/relationships/footer" Target="footer52.xml"/><Relationship Id="rId69" Type="http://schemas.openxmlformats.org/officeDocument/2006/relationships/footer" Target="footer53.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55</Pages>
  <Words>12666</Words>
  <Characters>73190</Characters>
  <CharactersWithSpaces>85533</CharactersWithSpaces>
  <Paragraphs>1227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2026-10-25T22:56:47Z</dcterms:modified>
  <cp:revision>2</cp:revision>
  <dc:subject/>
  <dc:title/>
</cp:coreProperties>
</file>