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B8860B" w:sz="24"/>
        </w:pBdr>
        <w:shd w:fill="1A1A2E" w:val="clear"/>
        <w:spacing w:after="0" w:before="144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C100 SYSTEM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4"/>
          <w:szCs w:val="24"/>
        </w:rPr>
        <w:t xml:space="preserve">Collegiate 100 Performance &amp; Development Platform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hd w:fill="1A1A2E" w:val="clear"/>
        <w:spacing w:after="80" w:before="120"/>
        <w:jc w:val="center"/>
      </w:pPr>
      <w:r>
        <w:rPr>
          <w:rFonts w:ascii="Arial" w:cs="Arial" w:eastAsia="Arial" w:hAnsi="Arial"/>
          <w:b/>
          <w:bCs/>
          <w:color w:val="B8860B"/>
          <w:sz w:val="52"/>
          <w:szCs w:val="52"/>
        </w:rPr>
        <w:t xml:space="preserve">IMPLEMENTATION ROADMAP</w:t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6"/>
          <w:szCs w:val="26"/>
        </w:rPr>
        <w:t xml:space="preserve">Phased Plan from Planning to National Scale</w:t>
      </w:r>
    </w:p>
    <w:p>
      <w:pPr>
        <w:shd w:fill="1A1A2E" w:val="clear"/>
        <w:spacing w:after="0" w:before="0"/>
      </w:pPr>
      <w:r>
        <w:rPr>
          <w:color w:val="FFFFFF"/>
          <w:sz w:val="72"/>
          <w:szCs w:val="72"/>
        </w:rPr>
        <w:t xml:space="preserve"> </w:t>
      </w:r>
    </w:p>
    <w:p>
      <w:pPr>
        <w:pBdr>
          <w:bottom w:val="single" w:color="B8860B" w:sz="24"/>
        </w:pBdr>
        <w:shd w:fill="1A1A2E" w:val="clear"/>
        <w:spacing w:after="720" w:before="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Document 8 of 8  |  Version 1.0  |  Confidential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Implementation Roadmap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document defines the phased plan for building, testing, and scaling the C100 System. Each phase has clear objectives, deliverables, and success criteria.</w:t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Phase 1 — Planning &amp; Design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Duration: 4–6 Weeks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Objective: Define everything before writing a single line of code. Complete all system documentation and design specifications.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System Documentation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Complete all 8 documents in the C100 System document set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Stakeholder Review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Review system design with FVSU Chapter President, Executive Board, and 100 Black Men of Macon-Middle Georgia liaison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 Structure Finalization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Confirm committee assignments, chair designations, and bylaws chair role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Wireframes / Mockups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Design all primary screens: login, dashboard, events, QR check-in, committee leaderboard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Technical Architecture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Select technology stack, hosting provider, database, and email delivery service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Data Model Validation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Confirm all 6 data models meet operational requirements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Security Review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Define authentication approach, session management, and data privacy requirements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Project Plan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 sprint-by-sprint development schedule for Phase 2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860B" w:sz="6"/>
              <w:left w:val="single" w:color="B886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22"/>
                <w:szCs w:val="22"/>
              </w:rPr>
              <w:t xml:space="preserve">Phase 1 Success Criteria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8 system documents completed and approved. Technical stack selected. Wireframes reviewed and approved by Executive Board. Development team (or developer) identified and under agreement.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Phase 2 — MVP Build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Duration: 8–12 Weeks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Objective: Build the full MVP as defined in Document 7. Deliver a working, tested system ready for chapter use.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Sprint 1 (Weeks 1–2)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Authentication system: registration, email verification, login, roles, password reset, admin panel basics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Sprint 2 (Weeks 3–4)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Committee system: committee creation, member assignment, committee profiles, private roster view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Sprint 3 (Weeks 5–6)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Event system: event creation, event listing, event management, event history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Sprint 4 (Weeks 7–8)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QR Attendance system: dynamic QR generation, 60-second rotation, member scan check-in, time window, duplicate prevention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Sprint 5 (Weeks 9–10)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Dashboard build: member dashboard, chair dashboard, E-Board dashboard, admin panel completion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Sprint 6 (Weeks 11–12)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Nudge system: weekly check logic, tier assignment, email nudges, in-app notifications, nudge 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each sprint: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Internal code review and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Demo to chapter President or designated stakeholder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Bug fixes before moving to next sprint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860B" w:sz="6"/>
              <w:left w:val="single" w:color="B886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22"/>
                <w:szCs w:val="22"/>
              </w:rPr>
              <w:t xml:space="preserve">Phase 2 Success Criteria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MVP features (Document 7) built and passing internal testing. Admin can create an event, display a QR code, and verify that member check-in records correctly. Nudge system sends correct email for each tier. No critical bugs in any core flow.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Phase 3 — Pilot Testing with FVSU Chapter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Duration: One Full Semester (Approximately 16 Weeks)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Objective: Run the C100 System live with the full FVSU Trailblazing Chapter. Identify real-world gaps, errors, and improvement opportunities.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Week 1–2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Onboard all chapter members — accounts created, committees assigned, roles set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Week 3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Training session for all members: how to use the dashboard and QR check-in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Week 3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Training session for committee chairs: event creation, QR activation, dashboard monitoring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Weeks 3–14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Live semester operation — all events use QR attendance, nudges run automatically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Week 8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Mid-semester data review with Executive Board — assess engagement trends, catch issues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Week 15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End-of-semester review: run award selection process using system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Week 15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Awards announced at chapter end-of-semester event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Week 16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Post-semester retrospective: collect feedback from members, chairs, and E-Board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Feedback collection methods: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Anonymous member survey at Week 8 and Week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Chair debrief interviews at end of semester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E-Board structured review session using system data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860B" w:sz="6"/>
              <w:left w:val="single" w:color="B886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22"/>
                <w:szCs w:val="22"/>
              </w:rPr>
              <w:t xml:space="preserve">Phase 3 Success Criteria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75%+ of members used the system for QR check-in at least once. Nudge system correctly identified and messaged all at-risk members. End-of-semester awards selected using system data. Executive Board confirms the system is more efficient than previous manual tracking. At least 3 documented areas for improvement identified.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Phase 4 — Iteration &amp; Expansion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Duration: 8–12 Weeks (Following Pilot Semester)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Objective: Address all issues identified in Phase 3. Add Version 2 features based on validated needs.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Priority fixes and additions based on expected Phase 3 learnings: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Bug Fixes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Address all critical and high-priority bugs identified during pilot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UX Improvements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Simplify flows that caused member confusion during onboarding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SMS Nudges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Add SMS delivery channel for nudge messages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Task Self-Reporting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 member-facing task submission flow with chair approval workflow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Impact Score Display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Add impact vs. activity breakdown to member dashboard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Export Reports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Allow E-Board to export semester performance data as PDF or CSV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Bylaws Reference Module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 Bylaws Chair tool: searchable bylaws reference, amendment proposal drafting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Conference Eligibility Report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Automated report generation for conference selection process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860B" w:sz="6"/>
              <w:left w:val="single" w:color="B886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22"/>
                <w:szCs w:val="22"/>
              </w:rPr>
              <w:t xml:space="preserve">Phase 4 Success Criteria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All critical Phase 3 bugs resolved. SMS nudges operational. Task submission flow live and tested. Export reports functional. System ready for replication to a second chapter.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Phase 5 — Scaling to Additional Chapters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Duration: Ongoing — Beginning After Phase 4 Completion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Objective: Package and deploy the C100 System for adoption by other Collegiate 100 chapters across the 100 Black Men of America network.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Multi-Chapter Architecture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Rebuild admin layer to support isolated chapter environments under one platform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Chapter Onboarding Package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Create a standardized onboarding guide, training materials, and setup checklist for new chapters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National Admin Dashboard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 a super-admin view for 100 Black Men of America, Inc. to view cross-chapter engagement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Chapter Customization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Allow chapters to configure: committee names, event types, point values, semester dates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Cross-Chapter Benchmarking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Anonymous comparison of chapter performance metrics across the national network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Scholarship Fund Integration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Connect scholarship award process to fund management system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Alumni Pipeline Tracking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Begin tracking members post-graduation toward full 100 Black Men of America membership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API Documentation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Publish API documentation for potential third-party integrations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860B" w:sz="6"/>
              <w:left w:val="single" w:color="B886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22"/>
                <w:szCs w:val="22"/>
              </w:rPr>
              <w:t xml:space="preserve">Phase 5 Success Criteria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At least 3 Collegiate 100 chapters using the system in a live semester. National admin dashboard operational. Chapter onboarding process completed in under 2 weeks per chapter. System stable under multi-chapter load.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DDDDDD" w:sz="2" w:space="2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8.1 Summary Timeline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 &amp; Success Criteria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1 — Planning &amp; Design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4–6 weeks | All documents complete, stack selected, wireframes approved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2 — MVP Build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8–12 weeks | Fully functional MVP delivered and tested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3 — Pilot (FVSU)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16 weeks (one semester) | Live chapter operation, data collected, awards run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4 — Iteration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8–12 weeks | Bugs fixed, V2 features added, ready to replicate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Phase 5 — Scale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Ongoing | Additional chapters onboarded, national dashboard live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Total estimated time from start of planning to end of first live semester: approximately 9–12 months.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B8860B" w:sz="6"/>
              <w:left w:val="single" w:color="B8860B" w:sz="2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6508"/>
                <w:sz w:val="22"/>
                <w:szCs w:val="22"/>
              </w:rPr>
              <w:t xml:space="preserve">Final Note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C100 System is not a tool built for its own sake. It is a performance infrastructure built to serve the mission of the 100 Black Men of America — mentoring youth, advancing education, developing economic opportunity, and building healthy communities. Every feature, every data point, and every nudge is in service of that mission.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jc w:val="center"/>
    </w:pPr>
    <w:r>
      <w:rPr>
        <w:rFonts w:ascii="Arial" w:cs="Arial" w:eastAsia="Arial" w:hAnsi="Arial"/>
        <w:color w:val="DDDDDD"/>
        <w:sz w:val="18"/>
        <w:szCs w:val="18"/>
      </w:rPr>
      <w:t xml:space="preserve">Fort Valley State University Trailblazing Chapter  |  </w:t>
    </w:r>
    <w:r>
      <w:rPr>
        <w:rFonts w:ascii="Arial" w:cs="Arial" w:eastAsia="Arial" w:hAnsi="Arial"/>
        <w:color w:val="B8860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2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C100 SYSTEM  |  Collegiate 100</w:t>
    </w:r>
    <w:r>
      <w:rPr>
        <w:rFonts w:ascii="Arial" w:cs="Arial" w:eastAsia="Arial" w:hAnsi="Arial"/>
        <w:color w:val="DDDDDD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B8860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900" w:hanging="4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2026-04-30T17:49:17.276Z</dcterms:created>
  <dcterms:modified xsi:type="dcterms:W3CDTF">2026-04-30T17:49:17.276Z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