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9322" w14:textId="46721CE7" w:rsidR="00BB1731" w:rsidRPr="00BB1731" w:rsidRDefault="00BB1731">
      <w:pPr>
        <w:rPr>
          <w:lang w:val="en-US"/>
        </w:rPr>
      </w:pPr>
      <w:r>
        <w:rPr>
          <w:lang w:val="en-US"/>
        </w:rPr>
        <w:t>THIS IS RESUME</w:t>
      </w:r>
    </w:p>
    <w:sectPr w:rsidR="00BB1731" w:rsidRPr="00BB1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31"/>
    <w:rsid w:val="00B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B22E"/>
  <w15:chartTrackingRefBased/>
  <w15:docId w15:val="{A8ACDE05-2B90-4A1E-A3A8-1CE6F37B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VICTORINO ZULUETA</dc:creator>
  <cp:keywords/>
  <dc:description/>
  <cp:lastModifiedBy>J VICTORINO ZULUETA</cp:lastModifiedBy>
  <cp:revision>1</cp:revision>
  <dcterms:created xsi:type="dcterms:W3CDTF">2024-03-02T17:17:00Z</dcterms:created>
  <dcterms:modified xsi:type="dcterms:W3CDTF">2024-03-02T17:17:00Z</dcterms:modified>
</cp:coreProperties>
</file>