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4CDC" w14:textId="0C2E1AC4" w:rsidR="00D45CBE" w:rsidRPr="00D45CBE" w:rsidRDefault="004F2AFD" w:rsidP="00D45CBE">
      <w:pPr>
        <w:pStyle w:val="Title"/>
      </w:pPr>
      <w:r>
        <w:t>Project Title</w:t>
      </w:r>
    </w:p>
    <w:p w14:paraId="13C83352" w14:textId="77777777" w:rsidR="00D45CBE" w:rsidRDefault="00D45CBE" w:rsidP="00D45CBE">
      <w:pPr>
        <w:pStyle w:val="Subtitle"/>
        <w:rPr>
          <w:rStyle w:val="SubtleReference"/>
        </w:rPr>
      </w:pPr>
      <w:r>
        <w:rPr>
          <w:rStyle w:val="SubtleReference"/>
        </w:rPr>
        <w:t>CI536 – Integrated Group Project</w:t>
      </w:r>
    </w:p>
    <w:p w14:paraId="02658864" w14:textId="77777777" w:rsidR="00D45CBE" w:rsidRPr="00905A5C" w:rsidRDefault="00D45CBE" w:rsidP="00D45CBE">
      <w:pPr>
        <w:pStyle w:val="Subtitle"/>
        <w:rPr>
          <w:smallCaps/>
        </w:rPr>
      </w:pPr>
      <w:r>
        <w:rPr>
          <w:rStyle w:val="SubtleReference"/>
        </w:rPr>
        <w:t>14</w:t>
      </w:r>
      <w:r w:rsidRPr="00D45CBE">
        <w:rPr>
          <w:rStyle w:val="SubtleReference"/>
          <w:vertAlign w:val="superscript"/>
        </w:rPr>
        <w:t>th</w:t>
      </w:r>
      <w:r>
        <w:rPr>
          <w:rStyle w:val="SubtleReference"/>
        </w:rPr>
        <w:t xml:space="preserve"> February 2022</w:t>
      </w:r>
    </w:p>
    <w:p w14:paraId="495512F6" w14:textId="77777777" w:rsidR="00D45CBE" w:rsidRPr="00D45CBE" w:rsidRDefault="00D45CBE" w:rsidP="00D45CBE"/>
    <w:p w14:paraId="5FC54912" w14:textId="77777777" w:rsidR="00D45CBE" w:rsidRDefault="00D45CBE" w:rsidP="00D45CBE">
      <w:pPr>
        <w:pStyle w:val="Subtitle"/>
        <w:rPr>
          <w:rStyle w:val="SubtleReference"/>
          <w:rFonts w:eastAsiaTheme="minorHAnsi" w:cs="Times New Roman (Body CS)"/>
          <w:spacing w:val="0"/>
          <w:sz w:val="24"/>
          <w:szCs w:val="24"/>
        </w:rPr>
      </w:pPr>
      <w:r>
        <w:rPr>
          <w:rStyle w:val="SubtleReference"/>
          <w:smallCaps w:val="0"/>
        </w:rPr>
        <w:t>Lab Tutor: Karl Cox</w:t>
      </w:r>
    </w:p>
    <w:p w14:paraId="7E82F2A3" w14:textId="77777777" w:rsidR="00D45CBE" w:rsidRPr="00D45CBE" w:rsidRDefault="00D45CBE" w:rsidP="00D45CBE"/>
    <w:p w14:paraId="48BACB83" w14:textId="5C4A63A5" w:rsidR="00D45CBE" w:rsidRDefault="00D45CBE" w:rsidP="004F2AFD">
      <w:pPr>
        <w:pStyle w:val="Subtitle"/>
        <w:rPr>
          <w:rStyle w:val="SubtleReference"/>
          <w:smallCaps w:val="0"/>
        </w:rPr>
      </w:pPr>
      <w:r>
        <w:rPr>
          <w:rStyle w:val="SubtleReference"/>
          <w:smallCaps w:val="0"/>
        </w:rPr>
        <w:t>Group Members:</w:t>
      </w:r>
      <w:r>
        <w:rPr>
          <w:rStyle w:val="SubtleReference"/>
          <w:smallCaps w:val="0"/>
        </w:rPr>
        <w:br/>
      </w:r>
      <w:r w:rsidR="004F2AFD">
        <w:rPr>
          <w:rStyle w:val="SubtleReference"/>
          <w:smallCaps w:val="0"/>
        </w:rPr>
        <w:t>Kim Lam</w:t>
      </w:r>
      <w:r w:rsidR="004F2AFD" w:rsidRPr="004F2AFD">
        <w:rPr>
          <w:rStyle w:val="SubtleReference"/>
          <w:smallCaps w:val="0"/>
        </w:rPr>
        <w:t xml:space="preserve"> </w:t>
      </w:r>
      <w:r>
        <w:rPr>
          <w:rStyle w:val="SubtleReference"/>
          <w:smallCaps w:val="0"/>
        </w:rPr>
        <w:t>(),</w:t>
      </w:r>
      <w:r w:rsidR="004F2AFD">
        <w:rPr>
          <w:rStyle w:val="SubtleReference"/>
          <w:smallCaps w:val="0"/>
        </w:rPr>
        <w:br/>
        <w:t>Karan Vani</w:t>
      </w:r>
      <w:r>
        <w:rPr>
          <w:rStyle w:val="SubtleReference"/>
          <w:smallCaps w:val="0"/>
        </w:rPr>
        <w:t xml:space="preserve"> (),</w:t>
      </w:r>
      <w:r w:rsidR="004F2AFD" w:rsidRPr="004F2AFD">
        <w:rPr>
          <w:rStyle w:val="SubtleReference"/>
          <w:smallCaps w:val="0"/>
        </w:rPr>
        <w:t xml:space="preserve"> </w:t>
      </w:r>
      <w:r w:rsidR="004F2AFD">
        <w:rPr>
          <w:rStyle w:val="SubtleReference"/>
          <w:smallCaps w:val="0"/>
        </w:rPr>
        <w:br/>
        <w:t>Fin Watling</w:t>
      </w:r>
      <w:r>
        <w:rPr>
          <w:rStyle w:val="SubtleReference"/>
          <w:smallCaps w:val="0"/>
        </w:rPr>
        <w:t xml:space="preserve"> (</w:t>
      </w:r>
      <w:r w:rsidR="000C5473">
        <w:rPr>
          <w:rStyle w:val="SubtleReference"/>
          <w:smallCaps w:val="0"/>
        </w:rPr>
        <w:t>20838503</w:t>
      </w:r>
      <w:r>
        <w:rPr>
          <w:rStyle w:val="SubtleReference"/>
          <w:smallCaps w:val="0"/>
        </w:rPr>
        <w:t>),</w:t>
      </w:r>
      <w:r w:rsidR="004F2AFD">
        <w:rPr>
          <w:rStyle w:val="SubtleReference"/>
          <w:smallCaps w:val="0"/>
        </w:rPr>
        <w:br/>
        <w:t>Ben Edmondson</w:t>
      </w:r>
      <w:r>
        <w:rPr>
          <w:rStyle w:val="SubtleReference"/>
          <w:smallCaps w:val="0"/>
        </w:rPr>
        <w:t xml:space="preserve"> (</w:t>
      </w:r>
      <w:r w:rsidR="001C5754">
        <w:rPr>
          <w:rStyle w:val="SubtleReference"/>
        </w:rPr>
        <w:t>20812940</w:t>
      </w:r>
      <w:r>
        <w:rPr>
          <w:rStyle w:val="SubtleReference"/>
          <w:smallCaps w:val="0"/>
        </w:rPr>
        <w:t>),</w:t>
      </w:r>
      <w:r>
        <w:rPr>
          <w:rStyle w:val="SubtleReference"/>
          <w:smallCaps w:val="0"/>
        </w:rPr>
        <w:br/>
        <w:t xml:space="preserve">Danil </w:t>
      </w:r>
      <w:r w:rsidR="008D2A8F" w:rsidRPr="008D2A8F">
        <w:rPr>
          <w:rStyle w:val="SubtleReference"/>
          <w:smallCaps w:val="0"/>
        </w:rPr>
        <w:t>Bronnikov</w:t>
      </w:r>
      <w:r>
        <w:rPr>
          <w:rStyle w:val="SubtleReference"/>
          <w:smallCaps w:val="0"/>
        </w:rPr>
        <w:t xml:space="preserve"> ()</w:t>
      </w:r>
      <w:r w:rsidR="008D2A8F">
        <w:rPr>
          <w:rStyle w:val="SubtleReference"/>
          <w:smallCaps w:val="0"/>
        </w:rPr>
        <w:t>,</w:t>
      </w:r>
      <w:r w:rsidR="004F2AFD">
        <w:rPr>
          <w:rStyle w:val="SubtleReference"/>
          <w:smallCaps w:val="0"/>
        </w:rPr>
        <w:br/>
      </w:r>
      <w:r w:rsidR="00905A5C" w:rsidRPr="00905A5C">
        <w:rPr>
          <w:rStyle w:val="SubtleReference"/>
          <w:smallCaps w:val="0"/>
        </w:rPr>
        <w:t>Jazer Barclay</w:t>
      </w:r>
      <w:r w:rsidR="004F2AFD">
        <w:rPr>
          <w:rStyle w:val="SubtleReference"/>
          <w:smallCaps w:val="0"/>
        </w:rPr>
        <w:t xml:space="preserve"> </w:t>
      </w:r>
      <w:r>
        <w:rPr>
          <w:rStyle w:val="SubtleReference"/>
          <w:smallCaps w:val="0"/>
        </w:rPr>
        <w:t>(</w:t>
      </w:r>
      <w:r>
        <w:t>20837308</w:t>
      </w:r>
      <w:r>
        <w:rPr>
          <w:rStyle w:val="SubtleReference"/>
          <w:smallCaps w:val="0"/>
        </w:rPr>
        <w:t>)</w:t>
      </w:r>
    </w:p>
    <w:p w14:paraId="238DFCD1" w14:textId="77777777" w:rsidR="00504DAD" w:rsidRDefault="00504DAD" w:rsidP="00504DAD"/>
    <w:p w14:paraId="704593B6" w14:textId="3840A886" w:rsidR="00504DAD" w:rsidRDefault="00504DAD" w:rsidP="00504DAD">
      <w:pPr>
        <w:sectPr w:rsidR="00504DAD" w:rsidSect="00B12DBF">
          <w:headerReference w:type="default" r:id="rId8"/>
          <w:footerReference w:type="even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eastAsiaTheme="minorHAnsi" w:cs="Times New Roman (Body CS)"/>
          <w:bCs w:val="0"/>
          <w:color w:val="auto"/>
          <w:sz w:val="24"/>
          <w:szCs w:val="24"/>
          <w:lang w:val="en-GB"/>
        </w:rPr>
        <w:id w:val="109844386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25D028A9" w14:textId="33870060" w:rsidR="00504DAD" w:rsidRPr="00504DAD" w:rsidRDefault="00504DAD" w:rsidP="00B96B17">
          <w:pPr>
            <w:pStyle w:val="TOCHeading"/>
          </w:pPr>
          <w:r w:rsidRPr="00504DAD">
            <w:t>Table of Contents</w:t>
          </w:r>
        </w:p>
        <w:p w14:paraId="60800421" w14:textId="0FA60115" w:rsidR="00D45CBE" w:rsidRDefault="00504DAD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r w:rsidRPr="003C7A71">
            <w:rPr>
              <w:b w:val="0"/>
              <w:bCs w:val="0"/>
            </w:rPr>
            <w:fldChar w:fldCharType="begin"/>
          </w:r>
          <w:r w:rsidRPr="003C7A71">
            <w:rPr>
              <w:b w:val="0"/>
              <w:bCs w:val="0"/>
            </w:rPr>
            <w:instrText xml:space="preserve"> TOC \o "1-3" \h \z \u </w:instrText>
          </w:r>
          <w:r w:rsidRPr="003C7A71">
            <w:rPr>
              <w:b w:val="0"/>
              <w:bCs w:val="0"/>
            </w:rPr>
            <w:fldChar w:fldCharType="separate"/>
          </w:r>
          <w:hyperlink w:anchor="_Toc95724585" w:history="1">
            <w:r w:rsidR="00D45CBE" w:rsidRPr="008E351C">
              <w:rPr>
                <w:rStyle w:val="Hyperlink"/>
                <w:noProof/>
              </w:rPr>
              <w:t>Introduction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_Toc95724585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1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2A2B3EC8" w14:textId="05090DED" w:rsidR="00D45CBE" w:rsidRDefault="002E2D77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86" w:history="1">
            <w:r w:rsidR="00D45CBE" w:rsidRPr="008E351C">
              <w:rPr>
                <w:rStyle w:val="Hyperlink"/>
                <w:noProof/>
              </w:rPr>
              <w:t>Methodology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_Toc95724586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1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58143B7F" w14:textId="790192CE" w:rsidR="00D45CBE" w:rsidRDefault="002E2D77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87" w:history="1">
            <w:r w:rsidR="00D45CBE" w:rsidRPr="008E351C">
              <w:rPr>
                <w:rStyle w:val="Hyperlink"/>
                <w:noProof/>
              </w:rPr>
              <w:t>Product Description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_Toc95724587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1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1B3B63DC" w14:textId="60C9DC49" w:rsidR="00D45CBE" w:rsidRDefault="002E2D77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88" w:history="1">
            <w:r w:rsidR="00D45CBE" w:rsidRPr="008E351C">
              <w:rPr>
                <w:rStyle w:val="Hyperlink"/>
                <w:noProof/>
              </w:rPr>
              <w:t>Legal, Ethical and Security Issues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_Toc95724588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1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5072B7E7" w14:textId="36ECD752" w:rsidR="00D45CBE" w:rsidRDefault="002E2D77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89" w:history="1">
            <w:r w:rsidR="00D45CBE" w:rsidRPr="008E351C">
              <w:rPr>
                <w:rStyle w:val="Hyperlink"/>
                <w:noProof/>
              </w:rPr>
              <w:t>Evaluation of Fitness for Purpose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_Toc95724589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1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5C05EF9C" w14:textId="2E04ECDF" w:rsidR="00D45CBE" w:rsidRDefault="002E2D77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90" w:history="1">
            <w:r w:rsidR="00D45CBE" w:rsidRPr="008E351C">
              <w:rPr>
                <w:rStyle w:val="Hyperlink"/>
                <w:noProof/>
              </w:rPr>
              <w:t>Critical Review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_Toc95724590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2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6AC61394" w14:textId="182A7860" w:rsidR="00D45CBE" w:rsidRDefault="002E2D77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91" w:history="1">
            <w:r w:rsidR="00D45CBE" w:rsidRPr="008E351C">
              <w:rPr>
                <w:rStyle w:val="Hyperlink"/>
                <w:noProof/>
              </w:rPr>
              <w:t>References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_Toc95724591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2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4BEA01C9" w14:textId="68479F1A" w:rsidR="00D45CBE" w:rsidRDefault="002E2D77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5724592" w:history="1">
            <w:r w:rsidR="00D45CBE" w:rsidRPr="008E351C">
              <w:rPr>
                <w:rStyle w:val="Hyperlink"/>
                <w:noProof/>
              </w:rPr>
              <w:t>Appendix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_Toc95724592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3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6B5360F2" w14:textId="088CF070" w:rsidR="00D45CBE" w:rsidRDefault="002E2D77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95724593" w:history="1">
            <w:r w:rsidR="00D45CBE" w:rsidRPr="008E351C">
              <w:rPr>
                <w:rStyle w:val="Hyperlink"/>
                <w:noProof/>
                <w:shd w:val="clear" w:color="auto" w:fill="FFFFFF"/>
              </w:rPr>
              <w:t>Appendix 1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_Toc95724593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3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78BB1773" w14:textId="26041043" w:rsidR="00D45CBE" w:rsidRDefault="002E2D77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95724594" w:history="1">
            <w:r w:rsidR="00D45CBE" w:rsidRPr="008E351C">
              <w:rPr>
                <w:rStyle w:val="Hyperlink"/>
                <w:noProof/>
                <w:shd w:val="clear" w:color="auto" w:fill="FFFFFF"/>
              </w:rPr>
              <w:t>Appendix 2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_Toc95724594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3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3C7F9A94" w14:textId="67C1E943" w:rsidR="00D45CBE" w:rsidRDefault="002E2D77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95724595" w:history="1">
            <w:r w:rsidR="00D45CBE" w:rsidRPr="008E351C">
              <w:rPr>
                <w:rStyle w:val="Hyperlink"/>
                <w:noProof/>
                <w:shd w:val="clear" w:color="auto" w:fill="FFFFFF"/>
              </w:rPr>
              <w:t>Appendix 3</w:t>
            </w:r>
            <w:r w:rsidR="00D45CBE">
              <w:rPr>
                <w:noProof/>
                <w:webHidden/>
              </w:rPr>
              <w:tab/>
            </w:r>
            <w:r w:rsidR="00D45CBE">
              <w:rPr>
                <w:noProof/>
                <w:webHidden/>
              </w:rPr>
              <w:fldChar w:fldCharType="begin"/>
            </w:r>
            <w:r w:rsidR="00D45CBE">
              <w:rPr>
                <w:noProof/>
                <w:webHidden/>
              </w:rPr>
              <w:instrText xml:space="preserve"> PAGEREF _Toc95724595 \h </w:instrText>
            </w:r>
            <w:r w:rsidR="00D45CBE">
              <w:rPr>
                <w:noProof/>
                <w:webHidden/>
              </w:rPr>
            </w:r>
            <w:r w:rsidR="00D45CBE">
              <w:rPr>
                <w:noProof/>
                <w:webHidden/>
              </w:rPr>
              <w:fldChar w:fldCharType="separate"/>
            </w:r>
            <w:r w:rsidR="00D45CBE">
              <w:rPr>
                <w:noProof/>
                <w:webHidden/>
              </w:rPr>
              <w:t>3</w:t>
            </w:r>
            <w:r w:rsidR="00D45CBE">
              <w:rPr>
                <w:noProof/>
                <w:webHidden/>
              </w:rPr>
              <w:fldChar w:fldCharType="end"/>
            </w:r>
          </w:hyperlink>
        </w:p>
        <w:p w14:paraId="1C9D3915" w14:textId="0659E6BA" w:rsidR="00504DAD" w:rsidRDefault="00504DAD">
          <w:pPr>
            <w:rPr>
              <w:b/>
              <w:bCs/>
              <w:noProof/>
            </w:rPr>
          </w:pPr>
          <w:r w:rsidRPr="003C7A71">
            <w:rPr>
              <w:noProof/>
            </w:rPr>
            <w:fldChar w:fldCharType="end"/>
          </w:r>
        </w:p>
      </w:sdtContent>
    </w:sdt>
    <w:p w14:paraId="1F7BD41E" w14:textId="77777777" w:rsidR="00BA6FAA" w:rsidRDefault="00BA6FAA" w:rsidP="00BA6FAA">
      <w:pPr>
        <w:pStyle w:val="NoSpacing"/>
        <w:rPr>
          <w:lang w:eastAsia="en-GB"/>
        </w:rPr>
      </w:pPr>
    </w:p>
    <w:p w14:paraId="74D8C2FD" w14:textId="4A64FE47" w:rsidR="00BA6FAA" w:rsidRDefault="00BA6FAA" w:rsidP="00BA6FAA">
      <w:pPr>
        <w:pStyle w:val="NoSpacing"/>
        <w:rPr>
          <w:lang w:eastAsia="en-GB"/>
        </w:rPr>
        <w:sectPr w:rsidR="00BA6FAA" w:rsidSect="00FC1A41">
          <w:pgSz w:w="11900" w:h="16840"/>
          <w:pgMar w:top="1440" w:right="1440" w:bottom="1440" w:left="1440" w:header="709" w:footer="709" w:gutter="0"/>
          <w:cols w:space="708"/>
          <w:docGrid w:linePitch="360"/>
        </w:sectPr>
      </w:pPr>
    </w:p>
    <w:p w14:paraId="30E47751" w14:textId="28A96F17" w:rsidR="00504DAD" w:rsidRDefault="00504DAD" w:rsidP="00B96B17">
      <w:pPr>
        <w:pStyle w:val="Heading1"/>
      </w:pPr>
      <w:bookmarkStart w:id="0" w:name="_Toc95724585"/>
      <w:r>
        <w:lastRenderedPageBreak/>
        <w:t>Introduction</w:t>
      </w:r>
      <w:bookmarkEnd w:id="0"/>
    </w:p>
    <w:p w14:paraId="071796CE" w14:textId="426022D4" w:rsidR="00D45CBE" w:rsidRPr="00D45CBE" w:rsidRDefault="00D45CBE" w:rsidP="00D45CBE">
      <w:pPr>
        <w:pStyle w:val="Quote"/>
      </w:pPr>
      <w:r>
        <w:rPr>
          <w:shd w:val="clear" w:color="auto" w:fill="FFFFFF"/>
        </w:rPr>
        <w:t>Summary of project goals, and achievements (One page)</w:t>
      </w:r>
    </w:p>
    <w:p w14:paraId="1B8BFA3E" w14:textId="3D8EE2B2" w:rsidR="008B6B23" w:rsidRPr="00FC1A41" w:rsidRDefault="00877645" w:rsidP="008B6B23">
      <w:pPr>
        <w:pStyle w:val="Body"/>
      </w:pPr>
      <w:r w:rsidRPr="00FC1A41">
        <w:t xml:space="preserve">This </w:t>
      </w:r>
      <w:r w:rsidRPr="00331CC2">
        <w:rPr>
          <w:rFonts w:cstheme="minorHAnsi"/>
        </w:rPr>
        <w:t>report</w:t>
      </w:r>
      <w:r w:rsidR="002116A6">
        <w:t xml:space="preserve"> aims to …</w:t>
      </w:r>
    </w:p>
    <w:p w14:paraId="5083DF36" w14:textId="2FFC32F3" w:rsidR="002116A6" w:rsidRDefault="004F2AFD" w:rsidP="002116A6">
      <w:pPr>
        <w:pStyle w:val="Heading1"/>
      </w:pPr>
      <w:bookmarkStart w:id="1" w:name="_Toc95724586"/>
      <w:r>
        <w:t>Methodology</w:t>
      </w:r>
      <w:bookmarkEnd w:id="1"/>
    </w:p>
    <w:p w14:paraId="793B6BCA" w14:textId="7ACE98B9" w:rsidR="00D45CBE" w:rsidRDefault="00D45CBE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 xml:space="preserve">Explanation of choice of relevant methodologies such as project </w:t>
      </w:r>
      <w:r>
        <w:rPr>
          <w:rFonts w:cs="Arial"/>
        </w:rPr>
        <w:br/>
      </w:r>
      <w:r>
        <w:rPr>
          <w:shd w:val="clear" w:color="auto" w:fill="FFFFFF"/>
        </w:rPr>
        <w:t>management, surveys, development tools/environments, testing and UX approach.</w:t>
      </w:r>
    </w:p>
    <w:p w14:paraId="62C5FE25" w14:textId="77777777" w:rsidR="00D45CBE" w:rsidRPr="00D45CBE" w:rsidRDefault="00D45CBE" w:rsidP="00D45CBE">
      <w:pPr>
        <w:pStyle w:val="Body"/>
      </w:pPr>
    </w:p>
    <w:p w14:paraId="6D23A702" w14:textId="77777777" w:rsidR="00D45CBE" w:rsidRDefault="004F2AFD" w:rsidP="00D45CBE">
      <w:pPr>
        <w:pStyle w:val="Heading1"/>
        <w:rPr>
          <w:color w:val="auto"/>
          <w:sz w:val="36"/>
          <w:szCs w:val="26"/>
        </w:rPr>
      </w:pPr>
      <w:bookmarkStart w:id="2" w:name="_Toc95724587"/>
      <w:r>
        <w:t>Product Description</w:t>
      </w:r>
      <w:bookmarkEnd w:id="2"/>
    </w:p>
    <w:p w14:paraId="1F907487" w14:textId="77777777" w:rsidR="00D45CBE" w:rsidRDefault="00D45CBE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 xml:space="preserve">What has been created including a link to a short video </w:t>
      </w:r>
      <w:r>
        <w:rPr>
          <w:rFonts w:cs="Arial"/>
        </w:rPr>
        <w:br/>
      </w:r>
      <w:r>
        <w:rPr>
          <w:shd w:val="clear" w:color="auto" w:fill="FFFFFF"/>
        </w:rPr>
        <w:t xml:space="preserve">demonstration, where relevant, explanation of requirements, design, </w:t>
      </w:r>
      <w:r>
        <w:rPr>
          <w:rFonts w:cs="Arial"/>
        </w:rPr>
        <w:br/>
      </w:r>
      <w:r>
        <w:rPr>
          <w:shd w:val="clear" w:color="auto" w:fill="FFFFFF"/>
        </w:rPr>
        <w:t>implementation and evaluation of choices and outcomes;</w:t>
      </w:r>
    </w:p>
    <w:p w14:paraId="2931BE9B" w14:textId="2048AFE4" w:rsidR="004F2AFD" w:rsidRPr="00F617BE" w:rsidRDefault="00E07971" w:rsidP="00D45CBE">
      <w:pPr>
        <w:pStyle w:val="Body"/>
      </w:pPr>
      <w:r>
        <w:t xml:space="preserve"> </w:t>
      </w:r>
    </w:p>
    <w:p w14:paraId="715EB0CE" w14:textId="4462967F" w:rsidR="004F2AFD" w:rsidRDefault="004F2AFD" w:rsidP="00D45CBE">
      <w:pPr>
        <w:pStyle w:val="Heading1"/>
      </w:pPr>
      <w:bookmarkStart w:id="3" w:name="_Toc95724588"/>
      <w:r>
        <w:t>Legal, Ethical and Security Issues</w:t>
      </w:r>
      <w:bookmarkEnd w:id="3"/>
    </w:p>
    <w:p w14:paraId="4ADFEB05" w14:textId="1C6AFFC9" w:rsidR="004F2AFD" w:rsidRPr="00D45CBE" w:rsidRDefault="00D45CBE" w:rsidP="00D45CBE">
      <w:pPr>
        <w:pStyle w:val="Quote"/>
        <w:rPr>
          <w:lang w:eastAsia="en-GB"/>
        </w:rPr>
      </w:pPr>
      <w:r w:rsidRPr="00D45CBE">
        <w:rPr>
          <w:lang w:eastAsia="en-GB"/>
        </w:rPr>
        <w:t xml:space="preserve">A discussion of issues relevant to your project; </w:t>
      </w:r>
    </w:p>
    <w:p w14:paraId="17B15035" w14:textId="77777777" w:rsidR="00D45CBE" w:rsidRPr="00F617BE" w:rsidRDefault="00D45CBE" w:rsidP="004F2AFD">
      <w:pPr>
        <w:pStyle w:val="Body"/>
      </w:pPr>
    </w:p>
    <w:p w14:paraId="118F387A" w14:textId="3E7667A7" w:rsidR="00D45CBE" w:rsidRDefault="004F2AFD" w:rsidP="00D45CBE">
      <w:pPr>
        <w:pStyle w:val="Heading1"/>
      </w:pPr>
      <w:bookmarkStart w:id="4" w:name="_Toc95724589"/>
      <w:r>
        <w:t>Evaluation of Fitness for Purpose</w:t>
      </w:r>
      <w:bookmarkEnd w:id="4"/>
    </w:p>
    <w:p w14:paraId="5F734882" w14:textId="6AFFB7BD" w:rsidR="00D45CBE" w:rsidRDefault="00D45CBE" w:rsidP="00D45CBE">
      <w:pPr>
        <w:pStyle w:val="Quote"/>
      </w:pPr>
      <w:r>
        <w:rPr>
          <w:shd w:val="clear" w:color="auto" w:fill="FFFFFF"/>
        </w:rPr>
        <w:t xml:space="preserve">Describe the criteria by which your creation could </w:t>
      </w:r>
      <w:r>
        <w:rPr>
          <w:rFonts w:cs="Arial"/>
        </w:rPr>
        <w:br/>
      </w:r>
      <w:r>
        <w:rPr>
          <w:shd w:val="clear" w:color="auto" w:fill="FFFFFF"/>
        </w:rPr>
        <w:t>evaluated to evaluate its fitness for purpose.</w:t>
      </w:r>
    </w:p>
    <w:p w14:paraId="42BB01C3" w14:textId="77777777" w:rsidR="00D45CBE" w:rsidRPr="00D45CBE" w:rsidRDefault="00D45CBE" w:rsidP="00D45CBE">
      <w:pPr>
        <w:pStyle w:val="Body"/>
      </w:pPr>
    </w:p>
    <w:p w14:paraId="565DECFE" w14:textId="45C5DF07" w:rsidR="004F2AFD" w:rsidRDefault="004F2AFD" w:rsidP="00D45CBE">
      <w:pPr>
        <w:pStyle w:val="Heading1"/>
        <w:rPr>
          <w:color w:val="auto"/>
          <w:sz w:val="36"/>
          <w:szCs w:val="26"/>
        </w:rPr>
      </w:pPr>
      <w:bookmarkStart w:id="5" w:name="_Toc95724590"/>
      <w:r>
        <w:lastRenderedPageBreak/>
        <w:t>Critical Review</w:t>
      </w:r>
      <w:bookmarkEnd w:id="5"/>
    </w:p>
    <w:p w14:paraId="5309DD18" w14:textId="3402D821" w:rsidR="00D45CBE" w:rsidRDefault="00D45CBE" w:rsidP="00D45CBE">
      <w:pPr>
        <w:pStyle w:val="Quote"/>
      </w:pPr>
      <w:r>
        <w:rPr>
          <w:shd w:val="clear" w:color="auto" w:fill="FFFFFF"/>
        </w:rPr>
        <w:t xml:space="preserve">Review success and areas for improvement, emphasise what has </w:t>
      </w:r>
      <w:r>
        <w:rPr>
          <w:rFonts w:cs="Arial"/>
        </w:rPr>
        <w:br/>
      </w:r>
      <w:r>
        <w:rPr>
          <w:shd w:val="clear" w:color="auto" w:fill="FFFFFF"/>
        </w:rPr>
        <w:t>been learnt and how this would affect future projects</w:t>
      </w:r>
    </w:p>
    <w:p w14:paraId="5409597C" w14:textId="77777777" w:rsidR="00D45CBE" w:rsidRPr="00D45CBE" w:rsidRDefault="00D45CBE" w:rsidP="00D45CBE">
      <w:pPr>
        <w:pStyle w:val="Body"/>
      </w:pPr>
    </w:p>
    <w:p w14:paraId="4BF0EF1F" w14:textId="1EDF85AD" w:rsidR="008E2D5B" w:rsidRDefault="00504DAD" w:rsidP="00B96B17">
      <w:pPr>
        <w:pStyle w:val="Heading1"/>
      </w:pPr>
      <w:bookmarkStart w:id="6" w:name="_Toc95724591"/>
      <w:r>
        <w:t>References</w:t>
      </w:r>
      <w:bookmarkEnd w:id="6"/>
    </w:p>
    <w:p w14:paraId="0017F00E" w14:textId="7E7B7FF5" w:rsidR="00E07971" w:rsidRPr="00E07971" w:rsidRDefault="00E07971" w:rsidP="00E07971">
      <w:pPr>
        <w:rPr>
          <w:rStyle w:val="SubtleEmphasis"/>
        </w:rPr>
      </w:pPr>
      <w:r w:rsidRPr="00E07971">
        <w:rPr>
          <w:rStyle w:val="SubtleEmphasis"/>
        </w:rPr>
        <w:t>Example references here:</w:t>
      </w:r>
    </w:p>
    <w:p w14:paraId="43716882" w14:textId="7E9E65E9" w:rsidR="00A46A85" w:rsidRPr="00E07971" w:rsidRDefault="00B83CE2" w:rsidP="00161874">
      <w:pPr>
        <w:rPr>
          <w:rStyle w:val="SubtleEmphasis"/>
        </w:rPr>
      </w:pPr>
      <w:r w:rsidRPr="00E07971">
        <w:rPr>
          <w:rStyle w:val="SubtleEmphasis"/>
        </w:rPr>
        <w:t xml:space="preserve">Consumer Rights Directive 2011/83/EU, Available at </w:t>
      </w:r>
      <w:hyperlink r:id="rId10" w:history="1">
        <w:r w:rsidR="00A46A85" w:rsidRPr="00E07971">
          <w:rPr>
            <w:rStyle w:val="SubtleEmphasis"/>
          </w:rPr>
          <w:t>https://eur-lex.europa.eu/legal-content/EN/TXT/?uri=celex%3A32011L0083</w:t>
        </w:r>
      </w:hyperlink>
      <w:r w:rsidRPr="00E07971">
        <w:rPr>
          <w:rStyle w:val="SubtleEmphasis"/>
        </w:rPr>
        <w:t xml:space="preserve"> [Accessed 05 Jan 2021]</w:t>
      </w:r>
    </w:p>
    <w:p w14:paraId="47E5EE12" w14:textId="5110EE5C" w:rsidR="00A46A85" w:rsidRPr="00E07971" w:rsidRDefault="00A46A85" w:rsidP="00A46A85">
      <w:pPr>
        <w:rPr>
          <w:rStyle w:val="SubtleEmphasis"/>
        </w:rPr>
      </w:pPr>
      <w:r w:rsidRPr="00E07971">
        <w:rPr>
          <w:rStyle w:val="SubtleEmphasis"/>
        </w:rPr>
        <w:t>Department for Business, Innovation &amp; Skill - Misleading and aggressive commercial practices (BIS/13/1114)</w:t>
      </w:r>
      <w:r w:rsidR="00161874" w:rsidRPr="00E07971">
        <w:rPr>
          <w:rStyle w:val="SubtleEmphasis"/>
        </w:rPr>
        <w:t xml:space="preserve"> (2013)</w:t>
      </w:r>
      <w:r w:rsidRPr="00E07971">
        <w:rPr>
          <w:rStyle w:val="SubtleEmphasis"/>
        </w:rPr>
        <w:t xml:space="preserve"> Available at </w:t>
      </w:r>
      <w:hyperlink r:id="rId11" w:history="1">
        <w:r w:rsidR="00161874" w:rsidRPr="00E07971">
          <w:rPr>
            <w:rStyle w:val="SubtleEmphasis"/>
          </w:rPr>
          <w:t>https://assets.publishing.service.gov.uk/government/uploads/system/uploads/attachment_data/file/298969/bis-13-1114-misleading-and-aggressive-commercial-practices_a-new-private-right-for-consumers.pdf</w:t>
        </w:r>
      </w:hyperlink>
      <w:r w:rsidR="00161874" w:rsidRPr="00E07971">
        <w:rPr>
          <w:rStyle w:val="SubtleEmphasis"/>
        </w:rPr>
        <w:t xml:space="preserve"> </w:t>
      </w:r>
      <w:r w:rsidRPr="00E07971">
        <w:rPr>
          <w:rStyle w:val="SubtleEmphasis"/>
        </w:rPr>
        <w:t>[Accessed 06 Jan 2021]</w:t>
      </w:r>
    </w:p>
    <w:p w14:paraId="02D00B8C" w14:textId="287A2C0F" w:rsidR="00A46A85" w:rsidRPr="00E07971" w:rsidRDefault="00CE02F5" w:rsidP="00A46A85">
      <w:pPr>
        <w:rPr>
          <w:rStyle w:val="SubtleEmphasis"/>
        </w:rPr>
      </w:pPr>
      <w:r w:rsidRPr="00E07971">
        <w:rPr>
          <w:rStyle w:val="SubtleEmphasis"/>
        </w:rPr>
        <w:t xml:space="preserve">Department for Business, Innovation &amp; Skill - </w:t>
      </w:r>
      <w:r w:rsidR="00A46A85" w:rsidRPr="00E07971">
        <w:rPr>
          <w:rStyle w:val="SubtleEmphasis"/>
        </w:rPr>
        <w:t xml:space="preserve">Public Views on Ethical Retail </w:t>
      </w:r>
      <w:r w:rsidRPr="00E07971">
        <w:rPr>
          <w:rStyle w:val="SubtleEmphasis"/>
        </w:rPr>
        <w:t xml:space="preserve">(BIS/14/907) </w:t>
      </w:r>
      <w:r w:rsidR="00A46A85" w:rsidRPr="00E07971">
        <w:rPr>
          <w:rStyle w:val="SubtleEmphasis"/>
        </w:rPr>
        <w:t>(</w:t>
      </w:r>
      <w:r w:rsidRPr="00E07971">
        <w:rPr>
          <w:rStyle w:val="SubtleEmphasis"/>
        </w:rPr>
        <w:t xml:space="preserve">Updated June </w:t>
      </w:r>
      <w:r w:rsidR="00A46A85" w:rsidRPr="00E07971">
        <w:rPr>
          <w:rStyle w:val="SubtleEmphasis"/>
        </w:rPr>
        <w:t xml:space="preserve">2014) Available at </w:t>
      </w:r>
      <w:hyperlink r:id="rId12" w:history="1">
        <w:r w:rsidR="00A46A85" w:rsidRPr="00E07971">
          <w:rPr>
            <w:rStyle w:val="SubtleEmphasis"/>
          </w:rPr>
          <w:t>https://assets.publishing.service.gov.uk/government/uploads/system/uploads/attachment_data/file/322624/Public-views-on-ethical-retail.pdf</w:t>
        </w:r>
      </w:hyperlink>
      <w:r w:rsidR="00A46A85" w:rsidRPr="00E07971">
        <w:rPr>
          <w:rStyle w:val="SubtleEmphasis"/>
        </w:rPr>
        <w:t xml:space="preserve"> [Accessed 05 Jan 2021]</w:t>
      </w:r>
    </w:p>
    <w:p w14:paraId="7E077AC0" w14:textId="59FB577C" w:rsidR="00161874" w:rsidRPr="00E07971" w:rsidRDefault="00742927" w:rsidP="00161874">
      <w:pPr>
        <w:rPr>
          <w:rStyle w:val="SubtleEmphasis"/>
        </w:rPr>
      </w:pPr>
      <w:r w:rsidRPr="00E07971">
        <w:rPr>
          <w:rStyle w:val="SubtleEmphasis"/>
        </w:rPr>
        <w:t xml:space="preserve">European Commission - Consumers: Commission proposes EU-wide rights for shoppers (IP/08/1474) (Updated 8 October 2008) Available at </w:t>
      </w:r>
      <w:hyperlink r:id="rId13" w:history="1">
        <w:r w:rsidRPr="00E07971">
          <w:rPr>
            <w:rStyle w:val="SubtleEmphasis"/>
          </w:rPr>
          <w:t>https://ec.europa.eu/commission/presscorner/detail/en/IP_08_1474</w:t>
        </w:r>
      </w:hyperlink>
      <w:r w:rsidRPr="00E07971">
        <w:rPr>
          <w:rStyle w:val="SubtleEmphasis"/>
        </w:rPr>
        <w:t xml:space="preserve"> [Accessed 05 Jan 2021]</w:t>
      </w:r>
    </w:p>
    <w:p w14:paraId="41F5734E" w14:textId="77777777" w:rsidR="00161874" w:rsidRPr="00E07971" w:rsidRDefault="00161874" w:rsidP="00161874">
      <w:pPr>
        <w:rPr>
          <w:rStyle w:val="SubtleEmphasis"/>
        </w:rPr>
      </w:pPr>
      <w:r w:rsidRPr="00E07971">
        <w:rPr>
          <w:rStyle w:val="SubtleEmphasis"/>
        </w:rPr>
        <w:t xml:space="preserve">Harry Brignull (2010) Dark Patterns – What are dark patterns [Online] (Updated 03 Jan 2021) Available at </w:t>
      </w:r>
      <w:hyperlink r:id="rId14" w:history="1">
        <w:r w:rsidRPr="00E07971">
          <w:rPr>
            <w:rStyle w:val="SubtleEmphasis"/>
          </w:rPr>
          <w:t>https://darkpatterns.org/</w:t>
        </w:r>
      </w:hyperlink>
      <w:r w:rsidRPr="00E07971">
        <w:rPr>
          <w:rStyle w:val="SubtleEmphasis"/>
        </w:rPr>
        <w:t xml:space="preserve"> [Accessed 07 Jan 2021]</w:t>
      </w:r>
    </w:p>
    <w:p w14:paraId="7FFD21B0" w14:textId="0CCA0B98" w:rsidR="00161874" w:rsidRPr="00E07971" w:rsidRDefault="00161874" w:rsidP="00161874">
      <w:pPr>
        <w:rPr>
          <w:rStyle w:val="SubtleEmphasis"/>
        </w:rPr>
      </w:pPr>
      <w:r w:rsidRPr="00E07971">
        <w:rPr>
          <w:rStyle w:val="SubtleEmphasis"/>
        </w:rPr>
        <w:t xml:space="preserve">Mike Monteiro - A Designer’s Code of Ethics (Updated 10 July 2017) Available at </w:t>
      </w:r>
      <w:hyperlink r:id="rId15" w:history="1">
        <w:r w:rsidRPr="00E07971">
          <w:rPr>
            <w:rStyle w:val="SubtleEmphasis"/>
          </w:rPr>
          <w:t>https://muledesign.com/2017/07/a-designers-code-of-ethics</w:t>
        </w:r>
      </w:hyperlink>
      <w:r w:rsidRPr="00E07971">
        <w:rPr>
          <w:rStyle w:val="SubtleEmphasis"/>
        </w:rPr>
        <w:t xml:space="preserve"> [Accessed 06 Jan 2021]</w:t>
      </w:r>
    </w:p>
    <w:p w14:paraId="3E2B7A85" w14:textId="49AC7B2A" w:rsidR="006C2B6D" w:rsidRPr="00E07971" w:rsidRDefault="006C2B6D" w:rsidP="00161874">
      <w:pPr>
        <w:rPr>
          <w:rStyle w:val="SubtleEmphasis"/>
        </w:rPr>
      </w:pPr>
      <w:r w:rsidRPr="00E07971">
        <w:rPr>
          <w:rStyle w:val="SubtleEmphasis"/>
        </w:rPr>
        <w:t xml:space="preserve">Paul Randall – Ethical CRO: The end of dark patterns (Updated) Available at </w:t>
      </w:r>
      <w:hyperlink r:id="rId16" w:history="1">
        <w:r w:rsidRPr="00E07971">
          <w:rPr>
            <w:rStyle w:val="SubtleEmphasis"/>
          </w:rPr>
          <w:t>https://econsultancy.com/ethical-cro-the-end-of-dark-patterns/</w:t>
        </w:r>
      </w:hyperlink>
      <w:r w:rsidRPr="00E07971">
        <w:rPr>
          <w:rStyle w:val="SubtleEmphasis"/>
        </w:rPr>
        <w:t xml:space="preserve"> [Accessed 07 Jan 2021]</w:t>
      </w:r>
    </w:p>
    <w:p w14:paraId="06CA012E" w14:textId="1C09D6F9" w:rsidR="00742927" w:rsidRDefault="00161874" w:rsidP="00161874">
      <w:pPr>
        <w:rPr>
          <w:rStyle w:val="SubtleEmphasis"/>
        </w:rPr>
      </w:pPr>
      <w:r w:rsidRPr="00E07971">
        <w:rPr>
          <w:rStyle w:val="SubtleEmphasis"/>
        </w:rPr>
        <w:lastRenderedPageBreak/>
        <w:t xml:space="preserve">The Consumer Contracts (Information, Cancellation and Additional Charges) Regulations 2013 (Part 4 - Protection from inertia selling and additional charges) Available at </w:t>
      </w:r>
      <w:hyperlink r:id="rId17" w:history="1">
        <w:r w:rsidRPr="00E07971">
          <w:rPr>
            <w:rStyle w:val="SubtleEmphasis"/>
          </w:rPr>
          <w:t>https://www.legislation.gov.uk/uksi/2013/3134/part/4/made</w:t>
        </w:r>
      </w:hyperlink>
      <w:r w:rsidRPr="00E07971">
        <w:rPr>
          <w:rStyle w:val="SubtleEmphasis"/>
        </w:rPr>
        <w:t xml:space="preserve"> [Accessed 06 Jan 2021]</w:t>
      </w:r>
    </w:p>
    <w:p w14:paraId="189BE69E" w14:textId="77777777" w:rsidR="004F2AFD" w:rsidRDefault="004F2AFD" w:rsidP="004F2AFD">
      <w:pPr>
        <w:pStyle w:val="Body"/>
        <w:ind w:firstLine="0"/>
      </w:pPr>
    </w:p>
    <w:p w14:paraId="4088CB4D" w14:textId="3A1FF7A7" w:rsidR="004F2AFD" w:rsidRDefault="004F2AFD" w:rsidP="004F2AFD">
      <w:pPr>
        <w:pStyle w:val="Heading1"/>
        <w:rPr>
          <w:rStyle w:val="SubtleEmphasis"/>
          <w:i w:val="0"/>
          <w:iCs w:val="0"/>
        </w:rPr>
      </w:pPr>
      <w:bookmarkStart w:id="7" w:name="_Toc95724592"/>
      <w:r>
        <w:rPr>
          <w:rStyle w:val="SubtleEmphasis"/>
          <w:i w:val="0"/>
          <w:iCs w:val="0"/>
        </w:rPr>
        <w:t>Appendix</w:t>
      </w:r>
      <w:bookmarkEnd w:id="7"/>
    </w:p>
    <w:p w14:paraId="13DD2DA8" w14:textId="77777777" w:rsidR="004F2AFD" w:rsidRDefault="004F2AFD" w:rsidP="004F2AFD">
      <w:pPr>
        <w:pStyle w:val="Heading2"/>
        <w:rPr>
          <w:shd w:val="clear" w:color="auto" w:fill="FFFFFF"/>
        </w:rPr>
      </w:pPr>
      <w:bookmarkStart w:id="8" w:name="_Toc95724593"/>
      <w:r>
        <w:rPr>
          <w:shd w:val="clear" w:color="auto" w:fill="FFFFFF"/>
        </w:rPr>
        <w:t>Appendix 1</w:t>
      </w:r>
      <w:bookmarkEnd w:id="8"/>
    </w:p>
    <w:p w14:paraId="4E307F60" w14:textId="77777777" w:rsidR="004F2AFD" w:rsidRDefault="004F2AFD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 xml:space="preserve">Record of team meetings with information on what was discussed at </w:t>
      </w:r>
      <w:r>
        <w:rPr>
          <w:rFonts w:cs="Arial"/>
        </w:rPr>
        <w:br/>
      </w:r>
      <w:r>
        <w:rPr>
          <w:shd w:val="clear" w:color="auto" w:fill="FFFFFF"/>
        </w:rPr>
        <w:t>meetings, decisions that were made.</w:t>
      </w:r>
    </w:p>
    <w:p w14:paraId="5D1A98B3" w14:textId="77777777" w:rsidR="004F2AFD" w:rsidRDefault="004F2AFD" w:rsidP="004F2AFD">
      <w:pPr>
        <w:pStyle w:val="Heading2"/>
        <w:rPr>
          <w:shd w:val="clear" w:color="auto" w:fill="FFFFFF"/>
        </w:rPr>
      </w:pPr>
      <w:r>
        <w:rPr>
          <w:rFonts w:ascii="Arial" w:hAnsi="Arial" w:cs="Arial"/>
        </w:rPr>
        <w:br/>
      </w:r>
      <w:bookmarkStart w:id="9" w:name="_Toc95724594"/>
      <w:r>
        <w:rPr>
          <w:shd w:val="clear" w:color="auto" w:fill="FFFFFF"/>
        </w:rPr>
        <w:t>Appendix 2</w:t>
      </w:r>
      <w:bookmarkEnd w:id="9"/>
    </w:p>
    <w:p w14:paraId="7FA9EDC3" w14:textId="0EA5B189" w:rsidR="004F2AFD" w:rsidRDefault="004F2AFD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 xml:space="preserve">Source/Asset files. Where appropriate, a link should be provided to an external repository such as GitHub that contains the source code/asset files required to build/create the project. The location/content must be agreed with the </w:t>
      </w:r>
      <w:r>
        <w:rPr>
          <w:rFonts w:cs="Arial"/>
        </w:rPr>
        <w:br/>
      </w:r>
      <w:r>
        <w:rPr>
          <w:shd w:val="clear" w:color="auto" w:fill="FFFFFF"/>
        </w:rPr>
        <w:t>LAB tutor.</w:t>
      </w:r>
    </w:p>
    <w:p w14:paraId="4C8AFCE7" w14:textId="77777777" w:rsidR="004F2AFD" w:rsidRDefault="004F2AFD" w:rsidP="004F2AFD">
      <w:pPr>
        <w:pStyle w:val="Heading2"/>
        <w:rPr>
          <w:shd w:val="clear" w:color="auto" w:fill="FFFFFF"/>
        </w:rPr>
      </w:pPr>
      <w:r>
        <w:rPr>
          <w:rFonts w:ascii="Arial" w:hAnsi="Arial" w:cs="Arial"/>
        </w:rPr>
        <w:br/>
      </w:r>
      <w:bookmarkStart w:id="10" w:name="_Toc95724595"/>
      <w:r>
        <w:rPr>
          <w:shd w:val="clear" w:color="auto" w:fill="FFFFFF"/>
        </w:rPr>
        <w:t>Appendix 3</w:t>
      </w:r>
      <w:bookmarkEnd w:id="10"/>
    </w:p>
    <w:p w14:paraId="776C88D9" w14:textId="1ADAEE8F" w:rsidR="004F2AFD" w:rsidRDefault="004F2AFD" w:rsidP="00D45CBE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>Any further resources you think are relevant to the project.</w:t>
      </w:r>
    </w:p>
    <w:p w14:paraId="25293E28" w14:textId="1ED21832" w:rsidR="00D45CBE" w:rsidRPr="00D45CBE" w:rsidRDefault="00D45CBE" w:rsidP="00D45CBE">
      <w:pPr>
        <w:spacing w:before="0" w:after="0" w:line="240" w:lineRule="auto"/>
      </w:pPr>
    </w:p>
    <w:sectPr w:rsidR="00D45CBE" w:rsidRPr="00D45CBE" w:rsidSect="00BA6FAA">
      <w:headerReference w:type="default" r:id="rId18"/>
      <w:footerReference w:type="default" r:id="rId19"/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9546C" w14:textId="77777777" w:rsidR="002E2D77" w:rsidRDefault="002E2D77" w:rsidP="00BA6FAA">
      <w:pPr>
        <w:spacing w:before="0" w:after="0" w:line="240" w:lineRule="auto"/>
      </w:pPr>
      <w:r>
        <w:separator/>
      </w:r>
    </w:p>
  </w:endnote>
  <w:endnote w:type="continuationSeparator" w:id="0">
    <w:p w14:paraId="7488C45D" w14:textId="77777777" w:rsidR="002E2D77" w:rsidRDefault="002E2D77" w:rsidP="00BA6F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57273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6E2DDF" w14:textId="0136DAC4" w:rsidR="00A46A85" w:rsidRDefault="00A46A85" w:rsidP="00A46A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8F08FA" w14:textId="77777777" w:rsidR="00A46A85" w:rsidRDefault="00A46A85" w:rsidP="00BA6F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78806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684326" w14:textId="11D310C8" w:rsidR="00A46A85" w:rsidRDefault="002116A6" w:rsidP="00A46A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 w:rsidR="00A46A85">
          <w:rPr>
            <w:rStyle w:val="PageNumber"/>
          </w:rPr>
          <w:fldChar w:fldCharType="begin"/>
        </w:r>
        <w:r w:rsidR="00A46A85">
          <w:rPr>
            <w:rStyle w:val="PageNumber"/>
          </w:rPr>
          <w:instrText xml:space="preserve"> PAGE </w:instrText>
        </w:r>
        <w:r w:rsidR="00A46A85">
          <w:rPr>
            <w:rStyle w:val="PageNumber"/>
          </w:rPr>
          <w:fldChar w:fldCharType="separate"/>
        </w:r>
        <w:r w:rsidR="00A46A85">
          <w:rPr>
            <w:rStyle w:val="PageNumber"/>
            <w:noProof/>
          </w:rPr>
          <w:t>4</w:t>
        </w:r>
        <w:r w:rsidR="00A46A85">
          <w:rPr>
            <w:rStyle w:val="PageNumber"/>
          </w:rPr>
          <w:fldChar w:fldCharType="end"/>
        </w:r>
      </w:p>
    </w:sdtContent>
  </w:sdt>
  <w:p w14:paraId="542BF56D" w14:textId="2DAA9E3B" w:rsidR="00A46A85" w:rsidRPr="002116A6" w:rsidRDefault="000E3502" w:rsidP="00795EB5">
    <w:pPr>
      <w:pStyle w:val="Header"/>
      <w:tabs>
        <w:tab w:val="clear" w:pos="9026"/>
        <w:tab w:val="right" w:pos="9020"/>
      </w:tabs>
    </w:pPr>
    <w:r>
      <w:t>Module CI536</w:t>
    </w:r>
    <w:r w:rsidR="002116A6">
      <w:tab/>
    </w:r>
    <w:r w:rsidR="002116A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A6298" w14:textId="77777777" w:rsidR="002E2D77" w:rsidRDefault="002E2D77" w:rsidP="00BA6FAA">
      <w:pPr>
        <w:spacing w:before="0" w:after="0" w:line="240" w:lineRule="auto"/>
      </w:pPr>
      <w:r>
        <w:separator/>
      </w:r>
    </w:p>
  </w:footnote>
  <w:footnote w:type="continuationSeparator" w:id="0">
    <w:p w14:paraId="701E4D7F" w14:textId="77777777" w:rsidR="002E2D77" w:rsidRDefault="002E2D77" w:rsidP="00BA6F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86EC7" w14:textId="1ED5D8F5" w:rsidR="002116A6" w:rsidRDefault="002116A6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54D5D" w14:textId="77777777" w:rsidR="002116A6" w:rsidRDefault="002116A6">
    <w:pPr>
      <w:pStyle w:val="Header"/>
    </w:pPr>
    <w:r>
      <w:tab/>
      <w:t>Title of the paper goes here – important!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9DF"/>
    <w:multiLevelType w:val="hybridMultilevel"/>
    <w:tmpl w:val="16C873EA"/>
    <w:lvl w:ilvl="0" w:tplc="596AD0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B1FD4"/>
    <w:multiLevelType w:val="hybridMultilevel"/>
    <w:tmpl w:val="A97EC66E"/>
    <w:lvl w:ilvl="0" w:tplc="2F089D6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874E2"/>
    <w:multiLevelType w:val="hybridMultilevel"/>
    <w:tmpl w:val="DE3C3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D473B"/>
    <w:multiLevelType w:val="hybridMultilevel"/>
    <w:tmpl w:val="8C146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8397E"/>
    <w:multiLevelType w:val="hybridMultilevel"/>
    <w:tmpl w:val="A7B0B158"/>
    <w:lvl w:ilvl="0" w:tplc="3A8C9E5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D66DB"/>
    <w:multiLevelType w:val="hybridMultilevel"/>
    <w:tmpl w:val="D54AF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6254C"/>
    <w:multiLevelType w:val="hybridMultilevel"/>
    <w:tmpl w:val="A6685430"/>
    <w:lvl w:ilvl="0" w:tplc="1772C8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AD"/>
    <w:rsid w:val="0002417D"/>
    <w:rsid w:val="00087F43"/>
    <w:rsid w:val="000C5473"/>
    <w:rsid w:val="000E3502"/>
    <w:rsid w:val="001163C2"/>
    <w:rsid w:val="001430FA"/>
    <w:rsid w:val="00161874"/>
    <w:rsid w:val="001A0BD8"/>
    <w:rsid w:val="001C5754"/>
    <w:rsid w:val="002116A6"/>
    <w:rsid w:val="00235444"/>
    <w:rsid w:val="0025156A"/>
    <w:rsid w:val="00257EAB"/>
    <w:rsid w:val="00280232"/>
    <w:rsid w:val="00296538"/>
    <w:rsid w:val="002C3F91"/>
    <w:rsid w:val="002E2D77"/>
    <w:rsid w:val="002F15E9"/>
    <w:rsid w:val="002F5DE8"/>
    <w:rsid w:val="00300667"/>
    <w:rsid w:val="00324FC2"/>
    <w:rsid w:val="00331CC2"/>
    <w:rsid w:val="00334003"/>
    <w:rsid w:val="00366E33"/>
    <w:rsid w:val="003A1A9F"/>
    <w:rsid w:val="003B26A2"/>
    <w:rsid w:val="003C7A71"/>
    <w:rsid w:val="003E6184"/>
    <w:rsid w:val="0041176B"/>
    <w:rsid w:val="00452A54"/>
    <w:rsid w:val="00470F86"/>
    <w:rsid w:val="00475418"/>
    <w:rsid w:val="004B0661"/>
    <w:rsid w:val="004F2AFD"/>
    <w:rsid w:val="00504DAD"/>
    <w:rsid w:val="00524D6E"/>
    <w:rsid w:val="00542FB2"/>
    <w:rsid w:val="00574108"/>
    <w:rsid w:val="006055AF"/>
    <w:rsid w:val="00620593"/>
    <w:rsid w:val="006469BA"/>
    <w:rsid w:val="00653FD3"/>
    <w:rsid w:val="0068688E"/>
    <w:rsid w:val="00693C2E"/>
    <w:rsid w:val="006C2B6D"/>
    <w:rsid w:val="006D21FB"/>
    <w:rsid w:val="006D6901"/>
    <w:rsid w:val="00702DA9"/>
    <w:rsid w:val="007105B7"/>
    <w:rsid w:val="00742927"/>
    <w:rsid w:val="00795EB5"/>
    <w:rsid w:val="00820F45"/>
    <w:rsid w:val="00852692"/>
    <w:rsid w:val="00870336"/>
    <w:rsid w:val="00877645"/>
    <w:rsid w:val="008968E9"/>
    <w:rsid w:val="008A0BC3"/>
    <w:rsid w:val="008B6B23"/>
    <w:rsid w:val="008D2A8F"/>
    <w:rsid w:val="008E2D5B"/>
    <w:rsid w:val="008F0857"/>
    <w:rsid w:val="00905A5C"/>
    <w:rsid w:val="00913B66"/>
    <w:rsid w:val="009233F2"/>
    <w:rsid w:val="0093146A"/>
    <w:rsid w:val="009661E2"/>
    <w:rsid w:val="00984C1C"/>
    <w:rsid w:val="009A4CE1"/>
    <w:rsid w:val="00A14452"/>
    <w:rsid w:val="00A42EA7"/>
    <w:rsid w:val="00A46A85"/>
    <w:rsid w:val="00A72C23"/>
    <w:rsid w:val="00A83DB3"/>
    <w:rsid w:val="00AC681E"/>
    <w:rsid w:val="00AE15A3"/>
    <w:rsid w:val="00AE51F2"/>
    <w:rsid w:val="00B12DBF"/>
    <w:rsid w:val="00B40799"/>
    <w:rsid w:val="00B52E48"/>
    <w:rsid w:val="00B716BC"/>
    <w:rsid w:val="00B83CE2"/>
    <w:rsid w:val="00B96B17"/>
    <w:rsid w:val="00BA6FAA"/>
    <w:rsid w:val="00C14F01"/>
    <w:rsid w:val="00C26542"/>
    <w:rsid w:val="00C86055"/>
    <w:rsid w:val="00CC331E"/>
    <w:rsid w:val="00CE02F5"/>
    <w:rsid w:val="00D012D9"/>
    <w:rsid w:val="00D121A2"/>
    <w:rsid w:val="00D45CBE"/>
    <w:rsid w:val="00D8098F"/>
    <w:rsid w:val="00D85D9E"/>
    <w:rsid w:val="00E04410"/>
    <w:rsid w:val="00E07971"/>
    <w:rsid w:val="00E15253"/>
    <w:rsid w:val="00E36C86"/>
    <w:rsid w:val="00F617BE"/>
    <w:rsid w:val="00F87191"/>
    <w:rsid w:val="00FC1A41"/>
    <w:rsid w:val="00FE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82859"/>
  <w15:chartTrackingRefBased/>
  <w15:docId w15:val="{2BC86CE0-F402-D24D-BA6B-2588B14A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9E"/>
    <w:pPr>
      <w:spacing w:before="120" w:after="120" w:line="360" w:lineRule="auto"/>
    </w:pPr>
    <w:rPr>
      <w:rFonts w:ascii="Arial" w:hAnsi="Arial" w:cs="Times New Roman (Body CS)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1CC2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CC2"/>
    <w:pPr>
      <w:keepNext/>
      <w:keepLines/>
      <w:spacing w:before="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8688E"/>
    <w:pPr>
      <w:pageBreakBefore/>
      <w:suppressAutoHyphens/>
      <w:spacing w:before="2880"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1CC2"/>
    <w:rPr>
      <w:rFonts w:asciiTheme="majorHAnsi" w:eastAsiaTheme="majorEastAsia" w:hAnsiTheme="majorHAnsi" w:cstheme="majorBidi"/>
      <w:color w:val="262626" w:themeColor="text1" w:themeTint="D9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4DAD"/>
    <w:pPr>
      <w:spacing w:before="480" w:line="276" w:lineRule="auto"/>
      <w:outlineLvl w:val="9"/>
    </w:pPr>
    <w:rPr>
      <w:rFonts w:ascii="Arial" w:hAnsi="Arial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04DAD"/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04DA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04DAD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4DA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DA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DA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DA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DA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DAD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4DAD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05A5C"/>
    <w:pPr>
      <w:numPr>
        <w:ilvl w:val="1"/>
      </w:numPr>
      <w:spacing w:after="160"/>
      <w:jc w:val="center"/>
    </w:pPr>
    <w:rPr>
      <w:rFonts w:eastAsiaTheme="minorEastAsia" w:cstheme="minorBidi"/>
      <w:color w:val="5A5A5A" w:themeColor="text1" w:themeTint="A5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5A5C"/>
    <w:rPr>
      <w:rFonts w:ascii="Arial" w:eastAsiaTheme="minorEastAsia" w:hAnsi="Arial"/>
      <w:color w:val="5A5A5A" w:themeColor="text1" w:themeTint="A5"/>
      <w:spacing w:val="15"/>
      <w:sz w:val="32"/>
      <w:szCs w:val="22"/>
    </w:rPr>
  </w:style>
  <w:style w:type="paragraph" w:styleId="NoSpacing">
    <w:name w:val="No Spacing"/>
    <w:uiPriority w:val="1"/>
    <w:qFormat/>
    <w:rsid w:val="00D85D9E"/>
    <w:rPr>
      <w:rFonts w:ascii="Arial" w:hAnsi="Arial" w:cs="Times New Roman (Body CS)"/>
    </w:rPr>
  </w:style>
  <w:style w:type="paragraph" w:styleId="ListParagraph">
    <w:name w:val="List Paragraph"/>
    <w:basedOn w:val="Normal"/>
    <w:uiPriority w:val="34"/>
    <w:qFormat/>
    <w:rsid w:val="00D85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F86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470F8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70F86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A6F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FAA"/>
    <w:rPr>
      <w:rFonts w:ascii="Arial" w:hAnsi="Arial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BA6F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FAA"/>
    <w:rPr>
      <w:rFonts w:ascii="Arial" w:hAnsi="Arial" w:cs="Times New Roman (Body CS)"/>
    </w:rPr>
  </w:style>
  <w:style w:type="character" w:styleId="PageNumber">
    <w:name w:val="page number"/>
    <w:basedOn w:val="DefaultParagraphFont"/>
    <w:uiPriority w:val="99"/>
    <w:semiHidden/>
    <w:unhideWhenUsed/>
    <w:rsid w:val="00BA6FAA"/>
  </w:style>
  <w:style w:type="character" w:customStyle="1" w:styleId="Heading2Char">
    <w:name w:val="Heading 2 Char"/>
    <w:basedOn w:val="DefaultParagraphFont"/>
    <w:link w:val="Heading2"/>
    <w:uiPriority w:val="9"/>
    <w:rsid w:val="00331CC2"/>
    <w:rPr>
      <w:rFonts w:asciiTheme="majorHAnsi" w:eastAsiaTheme="majorEastAsia" w:hAnsiTheme="majorHAnsi" w:cstheme="majorBidi"/>
      <w:sz w:val="36"/>
      <w:szCs w:val="26"/>
    </w:rPr>
  </w:style>
  <w:style w:type="character" w:styleId="SubtleReference">
    <w:name w:val="Subtle Reference"/>
    <w:basedOn w:val="DefaultParagraphFont"/>
    <w:uiPriority w:val="31"/>
    <w:qFormat/>
    <w:rsid w:val="00C26542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8E2D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CE2"/>
    <w:rPr>
      <w:color w:val="954F72" w:themeColor="followedHyperlink"/>
      <w:u w:val="single"/>
    </w:rPr>
  </w:style>
  <w:style w:type="paragraph" w:customStyle="1" w:styleId="Body">
    <w:name w:val="Body"/>
    <w:basedOn w:val="Normal"/>
    <w:link w:val="BodyChar"/>
    <w:qFormat/>
    <w:rsid w:val="00331CC2"/>
    <w:pPr>
      <w:keepLines/>
      <w:ind w:firstLine="567"/>
    </w:pPr>
    <w:rPr>
      <w:rFonts w:asciiTheme="minorHAnsi" w:hAnsiTheme="minorHAnsi"/>
    </w:rPr>
  </w:style>
  <w:style w:type="character" w:styleId="PlaceholderText">
    <w:name w:val="Placeholder Text"/>
    <w:basedOn w:val="DefaultParagraphFont"/>
    <w:uiPriority w:val="99"/>
    <w:semiHidden/>
    <w:rsid w:val="00B96B17"/>
    <w:rPr>
      <w:color w:val="808080"/>
    </w:rPr>
  </w:style>
  <w:style w:type="character" w:customStyle="1" w:styleId="BodyChar">
    <w:name w:val="Body Char"/>
    <w:basedOn w:val="DefaultParagraphFont"/>
    <w:link w:val="Body"/>
    <w:rsid w:val="00331CC2"/>
    <w:rPr>
      <w:rFonts w:cs="Times New Roman (Body CS)"/>
    </w:rPr>
  </w:style>
  <w:style w:type="paragraph" w:styleId="Quote">
    <w:name w:val="Quote"/>
    <w:basedOn w:val="Normal"/>
    <w:next w:val="Normal"/>
    <w:link w:val="QuoteChar"/>
    <w:uiPriority w:val="29"/>
    <w:qFormat/>
    <w:rsid w:val="00D45C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CBE"/>
    <w:rPr>
      <w:rFonts w:ascii="Arial" w:hAnsi="Arial" w:cs="Times New Roman (Body CS)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c.europa.eu/commission/presscorner/detail/en/IP_08_1474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ssets.publishing.service.gov.uk/government/uploads/system/uploads/attachment_data/file/322624/Public-views-on-ethical-retail.pdf" TargetMode="External"/><Relationship Id="rId17" Type="http://schemas.openxmlformats.org/officeDocument/2006/relationships/hyperlink" Target="https://www.legislation.gov.uk/uksi/2013/3134/part/4/ma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consultancy.com/ethical-cro-the-end-of-dark-pattern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sets.publishing.service.gov.uk/government/uploads/system/uploads/attachment_data/file/298969/bis-13-1114-misleading-and-aggressive-commercial-practices_a-new-private-right-for-consumers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uledesign.com/2017/07/a-designers-code-of-ethics" TargetMode="External"/><Relationship Id="rId10" Type="http://schemas.openxmlformats.org/officeDocument/2006/relationships/hyperlink" Target="https://eur-lex.europa.eu/legal-content/EN/TXT/?uri=celex%3A32011L0083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arkpattern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B77E15-7E50-8C46-B30D-7B63B64E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Jazer Barclay</dc:creator>
  <cp:keywords/>
  <dc:description/>
  <cp:lastModifiedBy>Fin Watling</cp:lastModifiedBy>
  <cp:revision>6</cp:revision>
  <cp:lastPrinted>2021-01-09T16:32:00Z</cp:lastPrinted>
  <dcterms:created xsi:type="dcterms:W3CDTF">2022-02-14T10:03:00Z</dcterms:created>
  <dcterms:modified xsi:type="dcterms:W3CDTF">2022-03-18T11:22:00Z</dcterms:modified>
</cp:coreProperties>
</file>