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896F1" w14:textId="77777777" w:rsidR="00E17409" w:rsidRPr="001C6F61" w:rsidRDefault="00E17409">
      <w:pPr>
        <w:spacing w:after="2000"/>
        <w:rPr>
          <w:rFonts w:ascii="Arial" w:hAnsi="Arial" w:cs="Arial"/>
        </w:rPr>
      </w:pPr>
    </w:p>
    <w:p w14:paraId="40B389EC" w14:textId="77777777" w:rsidR="00E17409" w:rsidRPr="001C6F61" w:rsidRDefault="00000000">
      <w:pPr>
        <w:jc w:val="center"/>
        <w:rPr>
          <w:rFonts w:ascii="Arial" w:hAnsi="Arial" w:cs="Arial"/>
        </w:rPr>
      </w:pPr>
      <w:r w:rsidRPr="001C6F61">
        <w:rPr>
          <w:rFonts w:ascii="Arial" w:hAnsi="Arial" w:cs="Arial"/>
          <w:b/>
          <w:bCs/>
          <w:sz w:val="32"/>
          <w:szCs w:val="32"/>
        </w:rPr>
        <w:t>Informe de Autoevaluación</w:t>
      </w:r>
    </w:p>
    <w:p w14:paraId="42BEEB91" w14:textId="77777777" w:rsidR="00E17409" w:rsidRPr="001C6F61" w:rsidRDefault="00000000">
      <w:pPr>
        <w:spacing w:after="200"/>
        <w:jc w:val="center"/>
        <w:rPr>
          <w:rFonts w:ascii="Arial" w:hAnsi="Arial" w:cs="Arial"/>
        </w:rPr>
      </w:pPr>
      <w:r w:rsidRPr="001C6F61">
        <w:rPr>
          <w:rFonts w:ascii="Arial" w:hAnsi="Arial" w:cs="Arial"/>
          <w:sz w:val="26"/>
          <w:szCs w:val="26"/>
        </w:rPr>
        <w:t>Definición Proyecto APT – Fase 1</w:t>
      </w:r>
    </w:p>
    <w:p w14:paraId="315FE26F" w14:textId="77777777" w:rsidR="00E17409" w:rsidRPr="001C6F61" w:rsidRDefault="00000000">
      <w:pPr>
        <w:spacing w:after="800"/>
        <w:jc w:val="center"/>
        <w:rPr>
          <w:rFonts w:ascii="Arial" w:hAnsi="Arial" w:cs="Arial"/>
        </w:rPr>
      </w:pPr>
      <w:r w:rsidRPr="001C6F61">
        <w:rPr>
          <w:rFonts w:ascii="Arial" w:hAnsi="Arial" w:cs="Arial"/>
          <w:i/>
          <w:iCs/>
          <w:sz w:val="22"/>
          <w:szCs w:val="22"/>
        </w:rPr>
        <w:t>Proyecto: TAG OK 2.0 — Continuación y ampliación de TAG OK</w:t>
      </w:r>
    </w:p>
    <w:p w14:paraId="467E7E1C" w14:textId="77777777" w:rsidR="00E17409" w:rsidRPr="001C6F61" w:rsidRDefault="00E17409">
      <w:pPr>
        <w:spacing w:after="1600"/>
        <w:rPr>
          <w:rFonts w:ascii="Arial" w:hAnsi="Arial" w:cs="Arial"/>
        </w:rPr>
      </w:pPr>
    </w:p>
    <w:p w14:paraId="7DB8E471" w14:textId="77777777" w:rsidR="00E17409" w:rsidRPr="001C6F61" w:rsidRDefault="00000000">
      <w:pPr>
        <w:jc w:val="center"/>
        <w:rPr>
          <w:rFonts w:ascii="Arial" w:hAnsi="Arial" w:cs="Arial"/>
        </w:rPr>
      </w:pPr>
      <w:r w:rsidRPr="001C6F61">
        <w:rPr>
          <w:rFonts w:ascii="Arial" w:hAnsi="Arial" w:cs="Arial"/>
          <w:b/>
          <w:bCs/>
          <w:sz w:val="22"/>
          <w:szCs w:val="22"/>
        </w:rPr>
        <w:t>Estudiante:</w:t>
      </w:r>
    </w:p>
    <w:p w14:paraId="3920AEF3" w14:textId="797047B1" w:rsidR="00E17409" w:rsidRPr="001C6F61" w:rsidRDefault="00000000">
      <w:pPr>
        <w:spacing w:after="300"/>
        <w:jc w:val="center"/>
        <w:rPr>
          <w:rFonts w:ascii="Arial" w:hAnsi="Arial" w:cs="Arial"/>
        </w:rPr>
      </w:pPr>
      <w:r w:rsidRPr="001C6F61">
        <w:rPr>
          <w:rFonts w:ascii="Arial" w:hAnsi="Arial" w:cs="Arial"/>
          <w:sz w:val="22"/>
          <w:szCs w:val="22"/>
        </w:rPr>
        <w:t>Estephany</w:t>
      </w:r>
      <w:r w:rsidR="00E10436">
        <w:rPr>
          <w:rFonts w:ascii="Arial" w:hAnsi="Arial" w:cs="Arial"/>
          <w:sz w:val="22"/>
          <w:szCs w:val="22"/>
        </w:rPr>
        <w:t xml:space="preserve"> </w:t>
      </w:r>
      <w:r w:rsidRPr="001C6F61">
        <w:rPr>
          <w:rFonts w:ascii="Arial" w:hAnsi="Arial" w:cs="Arial"/>
          <w:sz w:val="22"/>
          <w:szCs w:val="22"/>
        </w:rPr>
        <w:t>Cárdenas</w:t>
      </w:r>
    </w:p>
    <w:p w14:paraId="35E46955" w14:textId="77777777" w:rsidR="00E17409" w:rsidRPr="001C6F61" w:rsidRDefault="00000000">
      <w:pPr>
        <w:jc w:val="center"/>
        <w:rPr>
          <w:rFonts w:ascii="Arial" w:hAnsi="Arial" w:cs="Arial"/>
        </w:rPr>
      </w:pPr>
      <w:r w:rsidRPr="001C6F61">
        <w:rPr>
          <w:rFonts w:ascii="Arial" w:hAnsi="Arial" w:cs="Arial"/>
          <w:b/>
          <w:bCs/>
          <w:sz w:val="22"/>
          <w:szCs w:val="22"/>
        </w:rPr>
        <w:t>Rol en el proyecto:</w:t>
      </w:r>
    </w:p>
    <w:p w14:paraId="16A9BF8B" w14:textId="77777777" w:rsidR="00E17409" w:rsidRPr="001C6F61" w:rsidRDefault="00000000">
      <w:pPr>
        <w:spacing w:after="300"/>
        <w:jc w:val="center"/>
        <w:rPr>
          <w:rFonts w:ascii="Arial" w:hAnsi="Arial" w:cs="Arial"/>
        </w:rPr>
      </w:pPr>
      <w:r w:rsidRPr="001C6F61">
        <w:rPr>
          <w:rFonts w:ascii="Arial" w:hAnsi="Arial" w:cs="Arial"/>
          <w:sz w:val="22"/>
          <w:szCs w:val="22"/>
        </w:rPr>
        <w:t>Arquitecta de Software y Base de Datos</w:t>
      </w:r>
    </w:p>
    <w:p w14:paraId="5350446D" w14:textId="77777777" w:rsidR="001C6F61" w:rsidRDefault="00000000">
      <w:pPr>
        <w:jc w:val="center"/>
        <w:rPr>
          <w:rFonts w:ascii="Arial" w:hAnsi="Arial" w:cs="Arial"/>
          <w:sz w:val="22"/>
          <w:szCs w:val="22"/>
        </w:rPr>
      </w:pPr>
      <w:r w:rsidRPr="001C6F61">
        <w:rPr>
          <w:rFonts w:ascii="Arial" w:hAnsi="Arial" w:cs="Arial"/>
          <w:b/>
          <w:bCs/>
          <w:sz w:val="22"/>
          <w:szCs w:val="22"/>
        </w:rPr>
        <w:t>Carrera:</w:t>
      </w:r>
      <w:r w:rsidRPr="001C6F61">
        <w:rPr>
          <w:rFonts w:ascii="Arial" w:hAnsi="Arial" w:cs="Arial"/>
          <w:sz w:val="22"/>
          <w:szCs w:val="22"/>
        </w:rPr>
        <w:t xml:space="preserve"> </w:t>
      </w:r>
    </w:p>
    <w:p w14:paraId="0925ECEC" w14:textId="425F0BB0" w:rsidR="00E17409" w:rsidRDefault="00000000">
      <w:pPr>
        <w:jc w:val="center"/>
        <w:rPr>
          <w:rFonts w:ascii="Arial" w:hAnsi="Arial" w:cs="Arial"/>
          <w:sz w:val="22"/>
          <w:szCs w:val="22"/>
        </w:rPr>
      </w:pPr>
      <w:r w:rsidRPr="001C6F61">
        <w:rPr>
          <w:rFonts w:ascii="Arial" w:hAnsi="Arial" w:cs="Arial"/>
          <w:sz w:val="22"/>
          <w:szCs w:val="22"/>
        </w:rPr>
        <w:t>Ingeniería en Informática</w:t>
      </w:r>
    </w:p>
    <w:p w14:paraId="318955C2" w14:textId="77777777" w:rsidR="001C6F61" w:rsidRPr="001C6F61" w:rsidRDefault="001C6F61">
      <w:pPr>
        <w:jc w:val="center"/>
        <w:rPr>
          <w:rFonts w:ascii="Arial" w:hAnsi="Arial" w:cs="Arial"/>
        </w:rPr>
      </w:pPr>
    </w:p>
    <w:p w14:paraId="63DF85E4" w14:textId="77777777" w:rsidR="001C6F61" w:rsidRDefault="00000000">
      <w:pPr>
        <w:jc w:val="center"/>
        <w:rPr>
          <w:rFonts w:ascii="Arial" w:hAnsi="Arial" w:cs="Arial"/>
          <w:b/>
          <w:bCs/>
          <w:sz w:val="22"/>
          <w:szCs w:val="22"/>
        </w:rPr>
      </w:pPr>
      <w:r w:rsidRPr="001C6F61">
        <w:rPr>
          <w:rFonts w:ascii="Arial" w:hAnsi="Arial" w:cs="Arial"/>
          <w:b/>
          <w:bCs/>
          <w:sz w:val="22"/>
          <w:szCs w:val="22"/>
        </w:rPr>
        <w:t xml:space="preserve">Cliente: </w:t>
      </w:r>
    </w:p>
    <w:p w14:paraId="0EFEE0C5" w14:textId="7CABBF87" w:rsidR="00E17409" w:rsidRDefault="00000000">
      <w:pPr>
        <w:jc w:val="center"/>
        <w:rPr>
          <w:rFonts w:ascii="Arial" w:hAnsi="Arial" w:cs="Arial"/>
          <w:sz w:val="22"/>
          <w:szCs w:val="22"/>
        </w:rPr>
      </w:pPr>
      <w:r w:rsidRPr="001C6F61">
        <w:rPr>
          <w:rFonts w:ascii="Arial" w:hAnsi="Arial" w:cs="Arial"/>
          <w:sz w:val="22"/>
          <w:szCs w:val="22"/>
        </w:rPr>
        <w:t>Grupo Sentte</w:t>
      </w:r>
    </w:p>
    <w:p w14:paraId="0E570E9E" w14:textId="77777777" w:rsidR="001C6F61" w:rsidRPr="001C6F61" w:rsidRDefault="001C6F61">
      <w:pPr>
        <w:jc w:val="center"/>
        <w:rPr>
          <w:rFonts w:ascii="Arial" w:hAnsi="Arial" w:cs="Arial"/>
        </w:rPr>
      </w:pPr>
    </w:p>
    <w:p w14:paraId="24DEA09E" w14:textId="77777777" w:rsidR="001C6F61" w:rsidRDefault="00000000" w:rsidP="003A52E6">
      <w:pPr>
        <w:spacing w:after="120"/>
        <w:jc w:val="center"/>
        <w:rPr>
          <w:rFonts w:ascii="Arial" w:hAnsi="Arial" w:cs="Arial"/>
          <w:sz w:val="22"/>
          <w:szCs w:val="22"/>
        </w:rPr>
      </w:pPr>
      <w:r w:rsidRPr="001C6F61">
        <w:rPr>
          <w:rFonts w:ascii="Arial" w:hAnsi="Arial" w:cs="Arial"/>
          <w:b/>
          <w:bCs/>
          <w:sz w:val="22"/>
          <w:szCs w:val="22"/>
        </w:rPr>
        <w:t>Asignatura:</w:t>
      </w:r>
      <w:r w:rsidRPr="001C6F61">
        <w:rPr>
          <w:rFonts w:ascii="Arial" w:hAnsi="Arial" w:cs="Arial"/>
          <w:sz w:val="22"/>
          <w:szCs w:val="22"/>
        </w:rPr>
        <w:t xml:space="preserve"> </w:t>
      </w:r>
    </w:p>
    <w:p w14:paraId="6301A088" w14:textId="112072BE" w:rsidR="00E17409" w:rsidRDefault="00000000" w:rsidP="003A52E6">
      <w:pPr>
        <w:spacing w:after="120"/>
        <w:jc w:val="center"/>
        <w:rPr>
          <w:rFonts w:ascii="Arial" w:hAnsi="Arial" w:cs="Arial"/>
          <w:sz w:val="22"/>
          <w:szCs w:val="22"/>
        </w:rPr>
      </w:pPr>
      <w:proofErr w:type="spellStart"/>
      <w:r w:rsidRPr="001C6F61">
        <w:rPr>
          <w:rFonts w:ascii="Arial" w:hAnsi="Arial" w:cs="Arial"/>
          <w:sz w:val="22"/>
          <w:szCs w:val="22"/>
        </w:rPr>
        <w:t>Capstone</w:t>
      </w:r>
      <w:proofErr w:type="spellEnd"/>
      <w:r w:rsidRPr="001C6F61">
        <w:rPr>
          <w:rFonts w:ascii="Arial" w:hAnsi="Arial" w:cs="Arial"/>
          <w:sz w:val="22"/>
          <w:szCs w:val="22"/>
        </w:rPr>
        <w:t xml:space="preserve"> (PTY4614)</w:t>
      </w:r>
    </w:p>
    <w:p w14:paraId="29DFD38A" w14:textId="77777777" w:rsidR="001C6F61" w:rsidRPr="001C6F61" w:rsidRDefault="001C6F61" w:rsidP="001C6F61">
      <w:pPr>
        <w:spacing w:after="100" w:afterAutospacing="1"/>
        <w:jc w:val="center"/>
        <w:rPr>
          <w:rFonts w:ascii="Arial" w:hAnsi="Arial" w:cs="Arial"/>
        </w:rPr>
      </w:pPr>
    </w:p>
    <w:p w14:paraId="50787FBC" w14:textId="77777777" w:rsidR="00E17409" w:rsidRPr="001C6F61" w:rsidRDefault="00000000">
      <w:pPr>
        <w:jc w:val="center"/>
        <w:rPr>
          <w:rFonts w:ascii="Arial" w:hAnsi="Arial" w:cs="Arial"/>
        </w:rPr>
      </w:pPr>
      <w:r w:rsidRPr="001C6F61">
        <w:rPr>
          <w:rFonts w:ascii="Arial" w:hAnsi="Arial" w:cs="Arial"/>
        </w:rPr>
        <w:t>Santiago de Chile, septiembre de 2026</w:t>
      </w:r>
    </w:p>
    <w:p w14:paraId="39C93294" w14:textId="77777777" w:rsidR="00E17409" w:rsidRPr="001C6F61" w:rsidRDefault="00E17409">
      <w:pPr>
        <w:pageBreakBefore/>
        <w:rPr>
          <w:rFonts w:ascii="Arial" w:hAnsi="Arial" w:cs="Arial"/>
        </w:rPr>
      </w:pPr>
    </w:p>
    <w:p w14:paraId="76A62517"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1. Descripción del Proyecto APT</w:t>
      </w:r>
    </w:p>
    <w:p w14:paraId="5EE9CE94"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 xml:space="preserve">El Proyecto APT que desarrollo junto a </w:t>
      </w:r>
      <w:proofErr w:type="spellStart"/>
      <w:r w:rsidRPr="001C6F61">
        <w:rPr>
          <w:rFonts w:ascii="Arial" w:hAnsi="Arial" w:cs="Arial"/>
          <w:sz w:val="22"/>
          <w:szCs w:val="22"/>
        </w:rPr>
        <w:t>Danae</w:t>
      </w:r>
      <w:proofErr w:type="spellEnd"/>
      <w:r w:rsidRPr="001C6F61">
        <w:rPr>
          <w:rFonts w:ascii="Arial" w:hAnsi="Arial" w:cs="Arial"/>
          <w:sz w:val="22"/>
          <w:szCs w:val="22"/>
        </w:rPr>
        <w:t xml:space="preserve"> Muñoz y Almendra Cifuentes es TAG OK 2.0, segunda fase de una aplicación construida originalmente para controlar el gasto de TAG en autopistas concesionadas de Santiago. En esta fase, solicitada por Grupo Sentte, la aplicación se amplía con cuatro módulos nuevos (Mi Vehículo, Mantenciones, Estacionamientos y Combustible, y Beneficios) y un componente transversal de Inteligencia Artificial. Este proyecto es relevante para mi campo laboral porque actualmente realizo mi práctica profesional como desarrolladora de aplicaciones, y TAG OK 2.0 me permite aplicar y profundizar esos conocimientos en un proyecto con arquitectura y modelo de datos propios, en lugar de trabajar únicamente sobre sistemas ya definidos por un empleador.</w:t>
      </w:r>
    </w:p>
    <w:p w14:paraId="4AA6DAE8"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2. Relación del proyecto con las competencias del perfil de egreso</w:t>
      </w:r>
    </w:p>
    <w:p w14:paraId="7E28D9A2"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En mi Pauta de Autoevaluación de Competencias me autoevalué principalmente en el nivel de Dominio Aceptable (DA), con Dominio Insuficiente (DP) en seguridad de sistemas y Alto Dominio (AD) solo en trabajo en equipo. Asumir el rol de Arquitecta de Software y Base de Datos en este proyecto es, en ese sentido, una decisión consciente de profundizar en un área que reconozco que aún debo fortalecer:</w:t>
      </w:r>
    </w:p>
    <w:p w14:paraId="00321683"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Desarrollo, adaptación e integración de sistemas computacionales (DA): autoevalué esta competencia con dominio aceptable; en TAG OK 2.0 la llevo a la práctica diseñando cómo los cuatro módulos nuevos se integran con la arquitectura </w:t>
      </w:r>
      <w:proofErr w:type="spellStart"/>
      <w:r w:rsidRPr="001C6F61">
        <w:rPr>
          <w:rFonts w:ascii="Arial" w:hAnsi="Arial" w:cs="Arial"/>
          <w:sz w:val="22"/>
          <w:szCs w:val="22"/>
        </w:rPr>
        <w:t>Flutter</w:t>
      </w:r>
      <w:proofErr w:type="spellEnd"/>
      <w:r w:rsidRPr="001C6F61">
        <w:rPr>
          <w:rFonts w:ascii="Arial" w:hAnsi="Arial" w:cs="Arial"/>
          <w:sz w:val="22"/>
          <w:szCs w:val="22"/>
        </w:rPr>
        <w:t xml:space="preserve">/Dart y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ya existente de la Fase 1, sin reemplazarla.</w:t>
      </w:r>
    </w:p>
    <w:p w14:paraId="1C966068"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Integración de tecnologías de información (DA): se refleja en el diseño del Diagrama de Arquitectura Técnica, que define cómo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w:t>
      </w:r>
      <w:proofErr w:type="spellStart"/>
      <w:r w:rsidRPr="001C6F61">
        <w:rPr>
          <w:rFonts w:ascii="Arial" w:hAnsi="Arial" w:cs="Arial"/>
          <w:sz w:val="22"/>
          <w:szCs w:val="22"/>
        </w:rPr>
        <w:t>Firestore</w:t>
      </w:r>
      <w:proofErr w:type="spellEnd"/>
      <w:r w:rsidRPr="001C6F61">
        <w:rPr>
          <w:rFonts w:ascii="Arial" w:hAnsi="Arial" w:cs="Arial"/>
          <w:sz w:val="22"/>
          <w:szCs w:val="22"/>
        </w:rPr>
        <w:t xml:space="preserve">,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Storage,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w:t>
      </w:r>
      <w:proofErr w:type="spellStart"/>
      <w:r w:rsidRPr="001C6F61">
        <w:rPr>
          <w:rFonts w:ascii="Arial" w:hAnsi="Arial" w:cs="Arial"/>
          <w:sz w:val="22"/>
          <w:szCs w:val="22"/>
        </w:rPr>
        <w:t>Authentication</w:t>
      </w:r>
      <w:proofErr w:type="spellEnd"/>
      <w:r w:rsidRPr="001C6F61">
        <w:rPr>
          <w:rFonts w:ascii="Arial" w:hAnsi="Arial" w:cs="Arial"/>
          <w:sz w:val="22"/>
          <w:szCs w:val="22"/>
        </w:rPr>
        <w:t xml:space="preserve">, </w:t>
      </w:r>
      <w:proofErr w:type="spellStart"/>
      <w:r w:rsidRPr="001C6F61">
        <w:rPr>
          <w:rFonts w:ascii="Arial" w:hAnsi="Arial" w:cs="Arial"/>
          <w:sz w:val="22"/>
          <w:szCs w:val="22"/>
        </w:rPr>
        <w:t>Mapbox</w:t>
      </w:r>
      <w:proofErr w:type="spellEnd"/>
      <w:r w:rsidRPr="001C6F61">
        <w:rPr>
          <w:rFonts w:ascii="Arial" w:hAnsi="Arial" w:cs="Arial"/>
          <w:sz w:val="22"/>
          <w:szCs w:val="22"/>
        </w:rPr>
        <w:t xml:space="preserve"> y Google Gemini se relacionan entre sí.</w:t>
      </w:r>
    </w:p>
    <w:p w14:paraId="4FFD2DD4"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Gestión de proyectos informáticos, gestión de la información (DA): esta competencia se aplica directamente al Modelo Relacional y al Diccionario de Datos que elaboré, definiendo las nuevas colecciones (</w:t>
      </w:r>
      <w:proofErr w:type="spellStart"/>
      <w:r w:rsidRPr="001C6F61">
        <w:rPr>
          <w:rFonts w:ascii="Arial" w:hAnsi="Arial" w:cs="Arial"/>
          <w:sz w:val="22"/>
          <w:szCs w:val="22"/>
        </w:rPr>
        <w:t>documentos_vehiculares</w:t>
      </w:r>
      <w:proofErr w:type="spellEnd"/>
      <w:r w:rsidRPr="001C6F61">
        <w:rPr>
          <w:rFonts w:ascii="Arial" w:hAnsi="Arial" w:cs="Arial"/>
          <w:sz w:val="22"/>
          <w:szCs w:val="22"/>
        </w:rPr>
        <w:t>, mantenciones, estacionamientos, abastecimientos, beneficios, notificaciones) y su relación con las entidades heredadas de la Fase 1.</w:t>
      </w:r>
    </w:p>
    <w:p w14:paraId="3ED40125"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Seguridad de sistemas computacionales (DP, mi principal área a fortalecer): reconozco abiertamente que este es mi punto más débil, por lo que en el diseño del modelo de datos prioricé dejar explícitas las reglas de control de acceso (RNF-001 a RNF-003) para que se implementen correctamente durante el desarrollo, aun cuando </w:t>
      </w:r>
      <w:r w:rsidRPr="001C6F61">
        <w:rPr>
          <w:rFonts w:ascii="Arial" w:hAnsi="Arial" w:cs="Arial"/>
          <w:sz w:val="22"/>
          <w:szCs w:val="22"/>
        </w:rPr>
        <w:lastRenderedPageBreak/>
        <w:t xml:space="preserve">su implementación detallada represente un desafío personal a superar en los próximos </w:t>
      </w:r>
      <w:proofErr w:type="spellStart"/>
      <w:r w:rsidRPr="001C6F61">
        <w:rPr>
          <w:rFonts w:ascii="Arial" w:hAnsi="Arial" w:cs="Arial"/>
          <w:sz w:val="22"/>
          <w:szCs w:val="22"/>
        </w:rPr>
        <w:t>Sprints</w:t>
      </w:r>
      <w:proofErr w:type="spellEnd"/>
      <w:r w:rsidRPr="001C6F61">
        <w:rPr>
          <w:rFonts w:ascii="Arial" w:hAnsi="Arial" w:cs="Arial"/>
          <w:sz w:val="22"/>
          <w:szCs w:val="22"/>
        </w:rPr>
        <w:t>.</w:t>
      </w:r>
    </w:p>
    <w:p w14:paraId="663CCE31"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Trabajo en equipo y resolución de problemas (AD, mi mayor fortaleza): esta competencia sostiene mi forma de trabajar dentro del equipo, coordinando decisiones de arquitectura con </w:t>
      </w:r>
      <w:proofErr w:type="spellStart"/>
      <w:r w:rsidRPr="001C6F61">
        <w:rPr>
          <w:rFonts w:ascii="Arial" w:hAnsi="Arial" w:cs="Arial"/>
          <w:sz w:val="22"/>
          <w:szCs w:val="22"/>
        </w:rPr>
        <w:t>Danae</w:t>
      </w:r>
      <w:proofErr w:type="spellEnd"/>
      <w:r w:rsidRPr="001C6F61">
        <w:rPr>
          <w:rFonts w:ascii="Arial" w:hAnsi="Arial" w:cs="Arial"/>
          <w:sz w:val="22"/>
          <w:szCs w:val="22"/>
        </w:rPr>
        <w:t xml:space="preserve"> y Almendra antes de definirlas como definitivas.</w:t>
      </w:r>
    </w:p>
    <w:p w14:paraId="45BF2144"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3. Relación del proyecto con mis intereses profesionales</w:t>
      </w:r>
    </w:p>
    <w:p w14:paraId="506C0405"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En mi Diario de Reflexión de Fase 1 indiqué que me encuentro actualmente realizando mi práctica profesional como desarrolladora de aplicaciones, y que esta experiencia me ha acercado a un área que encuentro interesante: transformar una problemática en una oportunidad de desarrollo que agilice procesos.</w:t>
      </w:r>
    </w:p>
    <w:p w14:paraId="5AE3173F" w14:textId="77777777" w:rsidR="00E17409" w:rsidRPr="001C6F61" w:rsidRDefault="00000000">
      <w:pPr>
        <w:spacing w:after="200" w:line="340" w:lineRule="auto"/>
        <w:ind w:left="400"/>
        <w:jc w:val="both"/>
        <w:rPr>
          <w:rFonts w:ascii="Arial" w:hAnsi="Arial" w:cs="Arial"/>
        </w:rPr>
      </w:pPr>
      <w:r w:rsidRPr="001C6F61">
        <w:rPr>
          <w:rFonts w:ascii="Arial" w:hAnsi="Arial" w:cs="Arial"/>
          <w:i/>
          <w:iCs/>
          <w:sz w:val="21"/>
          <w:szCs w:val="21"/>
        </w:rPr>
        <w:t xml:space="preserve">"Debido a que me encuentro desarrollando mi práctica profesional en el área de desarrollador de aplicaciones, me he logrado acercar más a esta área, la cual considero bastante interesante (...) Lo referente a ingeniería de software y además lo que tenga que ver con desarrollo full </w:t>
      </w:r>
      <w:proofErr w:type="spellStart"/>
      <w:r w:rsidRPr="001C6F61">
        <w:rPr>
          <w:rFonts w:ascii="Arial" w:hAnsi="Arial" w:cs="Arial"/>
          <w:i/>
          <w:iCs/>
          <w:sz w:val="21"/>
          <w:szCs w:val="21"/>
        </w:rPr>
        <w:t>stack</w:t>
      </w:r>
      <w:proofErr w:type="spellEnd"/>
      <w:r w:rsidRPr="001C6F61">
        <w:rPr>
          <w:rFonts w:ascii="Arial" w:hAnsi="Arial" w:cs="Arial"/>
          <w:i/>
          <w:iCs/>
          <w:sz w:val="21"/>
          <w:szCs w:val="21"/>
        </w:rPr>
        <w:t xml:space="preserve"> o móvil, aunque ambas son de mi interés, también considero que debo seguir ampliando más mi conocimiento en estas materias."</w:t>
      </w:r>
    </w:p>
    <w:p w14:paraId="54FFA726"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 xml:space="preserve">Asumir la arquitectura y el modelo de datos de TAG OK 2.0 es una forma concreta de ampliar ese conocimiento: en vez de solo consumir una arquitectura ya definida como ocurre en mi práctica profesional actual, en este proyecto tengo que diseñarla desde cero para los módulos nuevos, decidiendo por ejemplo que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Storage debe ubicarse junto a </w:t>
      </w:r>
      <w:proofErr w:type="spellStart"/>
      <w:r w:rsidRPr="001C6F61">
        <w:rPr>
          <w:rFonts w:ascii="Arial" w:hAnsi="Arial" w:cs="Arial"/>
          <w:sz w:val="22"/>
          <w:szCs w:val="22"/>
        </w:rPr>
        <w:t>Firestore</w:t>
      </w:r>
      <w:proofErr w:type="spellEnd"/>
      <w:r w:rsidRPr="001C6F61">
        <w:rPr>
          <w:rFonts w:ascii="Arial" w:hAnsi="Arial" w:cs="Arial"/>
          <w:sz w:val="22"/>
          <w:szCs w:val="22"/>
        </w:rPr>
        <w:t xml:space="preserve"> en la capa de datos, o que el componente de IA debe construirse una sola vez y reutilizarse entre los cuatro módulos nuevos en lugar de duplicarlo.</w:t>
      </w:r>
    </w:p>
    <w:p w14:paraId="6EBC3FC8"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4. Argumento de factibilidad del proyecto</w:t>
      </w:r>
    </w:p>
    <w:p w14:paraId="46E7D9D6"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El proyecto es factible técnicamente porque no se reemplaza la aplicación existente: se analiza la base de código heredada de la Fase 1 (</w:t>
      </w:r>
      <w:proofErr w:type="spellStart"/>
      <w:r w:rsidRPr="001C6F61">
        <w:rPr>
          <w:rFonts w:ascii="Arial" w:hAnsi="Arial" w:cs="Arial"/>
          <w:sz w:val="22"/>
          <w:szCs w:val="22"/>
        </w:rPr>
        <w:t>Flutter</w:t>
      </w:r>
      <w:proofErr w:type="spellEnd"/>
      <w:r w:rsidRPr="001C6F61">
        <w:rPr>
          <w:rFonts w:ascii="Arial" w:hAnsi="Arial" w:cs="Arial"/>
          <w:sz w:val="22"/>
          <w:szCs w:val="22"/>
        </w:rPr>
        <w:t xml:space="preserve">/Dart,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w:t>
      </w:r>
      <w:proofErr w:type="spellStart"/>
      <w:r w:rsidRPr="001C6F61">
        <w:rPr>
          <w:rFonts w:ascii="Arial" w:hAnsi="Arial" w:cs="Arial"/>
          <w:sz w:val="22"/>
          <w:szCs w:val="22"/>
        </w:rPr>
        <w:t>Mapbox</w:t>
      </w:r>
      <w:proofErr w:type="spellEnd"/>
      <w:r w:rsidRPr="001C6F61">
        <w:rPr>
          <w:rFonts w:ascii="Arial" w:hAnsi="Arial" w:cs="Arial"/>
          <w:sz w:val="22"/>
          <w:szCs w:val="22"/>
        </w:rPr>
        <w:t xml:space="preserve">) y se diseña la arquitectura de la Fase 2 como una ampliación de esa misma base, evitando fragmentar la experiencia del usuario en dos aplicaciones distintas. El Modelo Relacional y el Diagrama de Arquitectura Técnica que elaboré muestran que las seis colecciones nuevas de </w:t>
      </w:r>
      <w:proofErr w:type="spellStart"/>
      <w:r w:rsidRPr="001C6F61">
        <w:rPr>
          <w:rFonts w:ascii="Arial" w:hAnsi="Arial" w:cs="Arial"/>
          <w:sz w:val="22"/>
          <w:szCs w:val="22"/>
        </w:rPr>
        <w:t>Firestore</w:t>
      </w:r>
      <w:proofErr w:type="spellEnd"/>
      <w:r w:rsidRPr="001C6F61">
        <w:rPr>
          <w:rFonts w:ascii="Arial" w:hAnsi="Arial" w:cs="Arial"/>
          <w:sz w:val="22"/>
          <w:szCs w:val="22"/>
        </w:rPr>
        <w:t xml:space="preserve"> pueden convivir con las ya existentes (usuarios, vehículos, viajes TAG, pórticos, tarifas y auditoría) sin conflictos de diseño.</w:t>
      </w:r>
    </w:p>
    <w:p w14:paraId="479CBC16"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5. Objetivos</w:t>
      </w:r>
    </w:p>
    <w:p w14:paraId="62E86D8F"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Objetivo general:</w:t>
      </w:r>
    </w:p>
    <w:p w14:paraId="09BFF16D" w14:textId="77777777" w:rsidR="00E17409" w:rsidRPr="001C6F61" w:rsidRDefault="00000000">
      <w:pPr>
        <w:spacing w:after="200" w:line="340" w:lineRule="auto"/>
        <w:ind w:left="400"/>
        <w:jc w:val="both"/>
        <w:rPr>
          <w:rFonts w:ascii="Arial" w:hAnsi="Arial" w:cs="Arial"/>
        </w:rPr>
      </w:pPr>
      <w:r w:rsidRPr="001C6F61">
        <w:rPr>
          <w:rFonts w:ascii="Arial" w:hAnsi="Arial" w:cs="Arial"/>
          <w:i/>
          <w:iCs/>
          <w:sz w:val="21"/>
          <w:szCs w:val="21"/>
        </w:rPr>
        <w:lastRenderedPageBreak/>
        <w:t>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p w14:paraId="239D9A59"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Objetivos específicos vinculados directamente a mi rol:</w:t>
      </w:r>
    </w:p>
    <w:p w14:paraId="70370133"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Analizar la aplicación TAG OK de la Fase 1, identificando su arquitectura y funcionamiento existente, para establecer una base de continuidad técnica durante el Sprint 1.</w:t>
      </w:r>
    </w:p>
    <w:p w14:paraId="0935FC90"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Integrar un mecanismo de registro inteligente mediante Inteligencia Artificial que extraiga y precargue información desde documentos, boletas y </w:t>
      </w:r>
      <w:proofErr w:type="gramStart"/>
      <w:r w:rsidRPr="001C6F61">
        <w:rPr>
          <w:rFonts w:ascii="Arial" w:hAnsi="Arial" w:cs="Arial"/>
          <w:sz w:val="22"/>
          <w:szCs w:val="22"/>
        </w:rPr>
        <w:t>tickets</w:t>
      </w:r>
      <w:proofErr w:type="gramEnd"/>
      <w:r w:rsidRPr="001C6F61">
        <w:rPr>
          <w:rFonts w:ascii="Arial" w:hAnsi="Arial" w:cs="Arial"/>
          <w:sz w:val="22"/>
          <w:szCs w:val="22"/>
        </w:rPr>
        <w:t>, construido una única vez durante el Sprint 2 y reutilizado por los módulos siguientes.</w:t>
      </w:r>
    </w:p>
    <w:p w14:paraId="7726DDAD"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Integrar la información de los nuevos módulos con las funcionalidades existentes de TAG OK mediante un </w:t>
      </w:r>
      <w:proofErr w:type="spellStart"/>
      <w:r w:rsidRPr="001C6F61">
        <w:rPr>
          <w:rFonts w:ascii="Arial" w:hAnsi="Arial" w:cs="Arial"/>
          <w:sz w:val="22"/>
          <w:szCs w:val="22"/>
        </w:rPr>
        <w:t>dashboard</w:t>
      </w:r>
      <w:proofErr w:type="spellEnd"/>
      <w:r w:rsidRPr="001C6F61">
        <w:rPr>
          <w:rFonts w:ascii="Arial" w:hAnsi="Arial" w:cs="Arial"/>
          <w:sz w:val="22"/>
          <w:szCs w:val="22"/>
        </w:rPr>
        <w:t>, consolidando el modelo de datos de la Fase 1 y la Fase 2 en una sola arquitectura durante el Sprint 5.</w:t>
      </w:r>
    </w:p>
    <w:p w14:paraId="29132CFC"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6. Metodología de trabajo propuesta</w:t>
      </w:r>
    </w:p>
    <w:p w14:paraId="5FB19231"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 xml:space="preserve">El proyecto se desarrolla bajo Scrum, con 5 </w:t>
      </w:r>
      <w:proofErr w:type="spellStart"/>
      <w:r w:rsidRPr="001C6F61">
        <w:rPr>
          <w:rFonts w:ascii="Arial" w:hAnsi="Arial" w:cs="Arial"/>
          <w:sz w:val="22"/>
          <w:szCs w:val="22"/>
        </w:rPr>
        <w:t>Sprints</w:t>
      </w:r>
      <w:proofErr w:type="spellEnd"/>
      <w:r w:rsidRPr="001C6F61">
        <w:rPr>
          <w:rFonts w:ascii="Arial" w:hAnsi="Arial" w:cs="Arial"/>
          <w:sz w:val="22"/>
          <w:szCs w:val="22"/>
        </w:rPr>
        <w:t xml:space="preserve"> de dos semanas. Mi aporte metodológico como Arquitecta es definir, antes de que el equipo comience a construir cada módulo, cómo se estructuran sus datos y cómo se conecta con los servicios externos (</w:t>
      </w:r>
      <w:proofErr w:type="spellStart"/>
      <w:r w:rsidRPr="001C6F61">
        <w:rPr>
          <w:rFonts w:ascii="Arial" w:hAnsi="Arial" w:cs="Arial"/>
          <w:sz w:val="22"/>
          <w:szCs w:val="22"/>
        </w:rPr>
        <w:t>Firebase</w:t>
      </w:r>
      <w:proofErr w:type="spellEnd"/>
      <w:r w:rsidRPr="001C6F61">
        <w:rPr>
          <w:rFonts w:ascii="Arial" w:hAnsi="Arial" w:cs="Arial"/>
          <w:sz w:val="22"/>
          <w:szCs w:val="22"/>
        </w:rPr>
        <w:t xml:space="preserve">, </w:t>
      </w:r>
      <w:proofErr w:type="spellStart"/>
      <w:r w:rsidRPr="001C6F61">
        <w:rPr>
          <w:rFonts w:ascii="Arial" w:hAnsi="Arial" w:cs="Arial"/>
          <w:sz w:val="22"/>
          <w:szCs w:val="22"/>
        </w:rPr>
        <w:t>Mapbox</w:t>
      </w:r>
      <w:proofErr w:type="spellEnd"/>
      <w:r w:rsidRPr="001C6F61">
        <w:rPr>
          <w:rFonts w:ascii="Arial" w:hAnsi="Arial" w:cs="Arial"/>
          <w:sz w:val="22"/>
          <w:szCs w:val="22"/>
        </w:rPr>
        <w:t xml:space="preserve">, Google Gemini), de manera que </w:t>
      </w:r>
      <w:proofErr w:type="spellStart"/>
      <w:r w:rsidRPr="001C6F61">
        <w:rPr>
          <w:rFonts w:ascii="Arial" w:hAnsi="Arial" w:cs="Arial"/>
          <w:sz w:val="22"/>
          <w:szCs w:val="22"/>
        </w:rPr>
        <w:t>Danae</w:t>
      </w:r>
      <w:proofErr w:type="spellEnd"/>
      <w:r w:rsidRPr="001C6F61">
        <w:rPr>
          <w:rFonts w:ascii="Arial" w:hAnsi="Arial" w:cs="Arial"/>
          <w:sz w:val="22"/>
          <w:szCs w:val="22"/>
        </w:rPr>
        <w:t xml:space="preserve"> y Almendra puedan trabajar sobre una base técnica ya validada en lugar de tomar decisiones de arquitectura de forma improvisada durante el desarrollo.</w:t>
      </w:r>
    </w:p>
    <w:p w14:paraId="3A42490D"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7. Plan de trabajo</w:t>
      </w:r>
    </w:p>
    <w:p w14:paraId="1BF95D1A"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 xml:space="preserve">Según la Matriz RACI del proyecto, soy responsable de dos </w:t>
      </w:r>
      <w:proofErr w:type="spellStart"/>
      <w:r w:rsidRPr="001C6F61">
        <w:rPr>
          <w:rFonts w:ascii="Arial" w:hAnsi="Arial" w:cs="Arial"/>
          <w:sz w:val="22"/>
          <w:szCs w:val="22"/>
        </w:rPr>
        <w:t>Sprints</w:t>
      </w:r>
      <w:proofErr w:type="spellEnd"/>
      <w:r w:rsidRPr="001C6F61">
        <w:rPr>
          <w:rFonts w:ascii="Arial" w:hAnsi="Arial" w:cs="Arial"/>
          <w:sz w:val="22"/>
          <w:szCs w:val="22"/>
        </w:rPr>
        <w:t xml:space="preserve"> dentro de la Carta Gantt:</w:t>
      </w:r>
    </w:p>
    <w:p w14:paraId="48757F11"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Sprint 2 (Mi Vehículo y Registro Inteligente con IA): diseño del modelo de datos inicial y de la arquitectura del componente de IA que luego se reutiliza en los módulos siguientes.</w:t>
      </w:r>
    </w:p>
    <w:p w14:paraId="5E989A19"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Sprint 5 (Beneficios, Integración y </w:t>
      </w:r>
      <w:proofErr w:type="spellStart"/>
      <w:r w:rsidRPr="001C6F61">
        <w:rPr>
          <w:rFonts w:ascii="Arial" w:hAnsi="Arial" w:cs="Arial"/>
          <w:sz w:val="22"/>
          <w:szCs w:val="22"/>
        </w:rPr>
        <w:t>Dashboard</w:t>
      </w:r>
      <w:proofErr w:type="spellEnd"/>
      <w:r w:rsidRPr="001C6F61">
        <w:rPr>
          <w:rFonts w:ascii="Arial" w:hAnsi="Arial" w:cs="Arial"/>
          <w:sz w:val="22"/>
          <w:szCs w:val="22"/>
        </w:rPr>
        <w:t>): integración final del modelo de datos completo (Fase 1 + Fase 2) y cierre de la arquitectura técnica del sistema.</w:t>
      </w:r>
    </w:p>
    <w:p w14:paraId="1F5C92A4"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 xml:space="preserve">Apoyo transversal en la revisión del modelo de datos durante los </w:t>
      </w:r>
      <w:proofErr w:type="spellStart"/>
      <w:r w:rsidRPr="001C6F61">
        <w:rPr>
          <w:rFonts w:ascii="Arial" w:hAnsi="Arial" w:cs="Arial"/>
          <w:sz w:val="22"/>
          <w:szCs w:val="22"/>
        </w:rPr>
        <w:t>Sprints</w:t>
      </w:r>
      <w:proofErr w:type="spellEnd"/>
      <w:r w:rsidRPr="001C6F61">
        <w:rPr>
          <w:rFonts w:ascii="Arial" w:hAnsi="Arial" w:cs="Arial"/>
          <w:sz w:val="22"/>
          <w:szCs w:val="22"/>
        </w:rPr>
        <w:t xml:space="preserve"> 3 y 4.</w:t>
      </w:r>
    </w:p>
    <w:p w14:paraId="3D726416"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8. Evidencias</w:t>
      </w:r>
    </w:p>
    <w:p w14:paraId="687676E8"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lastRenderedPageBreak/>
        <w:t>Las evidencias que dan cuenta del logro de mis actividades corresponden a la documentación técnica que elaboré durante esta fase:</w:t>
      </w:r>
    </w:p>
    <w:p w14:paraId="23BC9719"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Diagrama de Arquitectura Técnica del proyecto (capa cliente, capa de integración y capa de datos).</w:t>
      </w:r>
    </w:p>
    <w:p w14:paraId="14FD5461"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Modelo Relacional de Datos y Modelo Lógico de Datos, incluyendo las entidades heredadas de la Fase 1 (Pórticos, Tarifas TAG, Viajes TAG).</w:t>
      </w:r>
    </w:p>
    <w:p w14:paraId="559ACCDA" w14:textId="77777777" w:rsidR="00E17409" w:rsidRPr="001C6F61" w:rsidRDefault="00000000">
      <w:pPr>
        <w:pStyle w:val="Prrafodelista"/>
        <w:numPr>
          <w:ilvl w:val="0"/>
          <w:numId w:val="1"/>
        </w:numPr>
        <w:spacing w:after="120" w:line="340" w:lineRule="auto"/>
        <w:jc w:val="both"/>
        <w:rPr>
          <w:rFonts w:ascii="Arial" w:hAnsi="Arial" w:cs="Arial"/>
        </w:rPr>
      </w:pPr>
      <w:r w:rsidRPr="001C6F61">
        <w:rPr>
          <w:rFonts w:ascii="Arial" w:hAnsi="Arial" w:cs="Arial"/>
          <w:sz w:val="22"/>
          <w:szCs w:val="22"/>
        </w:rPr>
        <w:t>Diccionario de Datos con la definición de cada campo, tipo y restricción para las nuevas colecciones del sistema.</w:t>
      </w:r>
    </w:p>
    <w:p w14:paraId="2EB1A934"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9. Resumen</w:t>
      </w:r>
    </w:p>
    <w:p w14:paraId="70B4F9D8"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Este informe presenta mi autoevaluación de la Fase 1 del proyecto TAG OK 2.0, en el que me desempeño como Arquitecta de Software y Base de Datos. Analicé la aplicación existente de la Fase 1 para diseñar un modelo de datos y una arquitectura técnica capaz de soportar cuatro módulos nuevos sin reemplazar lo ya construido, reutilizando un único componente de Inteligencia Artificial entre todos ellos. Asumir este rol representa además una decisión personal de fortalecer un área de mi perfil de competencias que autoevalué con dominio aceptable, en particular la integración de sistemas y el modelamiento de datos.</w:t>
      </w:r>
    </w:p>
    <w:p w14:paraId="69E1B805"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10. Conclusión individual</w:t>
      </w:r>
    </w:p>
    <w:p w14:paraId="135D8F08"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 xml:space="preserve">Diseñar la arquitectura de TAG OK 2.0 me confirmó la importancia de analizar el código heredado antes de agregar funcionalidades nuevas sobre él. Mantener la base de </w:t>
      </w:r>
      <w:proofErr w:type="spellStart"/>
      <w:r w:rsidRPr="001C6F61">
        <w:rPr>
          <w:rFonts w:ascii="Arial" w:hAnsi="Arial" w:cs="Arial"/>
          <w:sz w:val="22"/>
          <w:szCs w:val="22"/>
        </w:rPr>
        <w:t>Firebase</w:t>
      </w:r>
      <w:proofErr w:type="spellEnd"/>
      <w:r w:rsidRPr="001C6F61">
        <w:rPr>
          <w:rFonts w:ascii="Arial" w:hAnsi="Arial" w:cs="Arial"/>
          <w:sz w:val="22"/>
          <w:szCs w:val="22"/>
        </w:rPr>
        <w:t>/</w:t>
      </w:r>
      <w:proofErr w:type="spellStart"/>
      <w:r w:rsidRPr="001C6F61">
        <w:rPr>
          <w:rFonts w:ascii="Arial" w:hAnsi="Arial" w:cs="Arial"/>
          <w:sz w:val="22"/>
          <w:szCs w:val="22"/>
        </w:rPr>
        <w:t>Firestore</w:t>
      </w:r>
      <w:proofErr w:type="spellEnd"/>
      <w:r w:rsidRPr="001C6F61">
        <w:rPr>
          <w:rFonts w:ascii="Arial" w:hAnsi="Arial" w:cs="Arial"/>
          <w:sz w:val="22"/>
          <w:szCs w:val="22"/>
        </w:rPr>
        <w:t xml:space="preserve"> y construir un único componente de IA para cuatro módulos distintos fueron decisiones deliberadas para reducir el riesgo técnico dentro de un plazo académico acotado. Considero que el modelo de datos resultante es sólido, trazable y coherente con los requerimientos funcionales, y que está listo para guiar los </w:t>
      </w:r>
      <w:proofErr w:type="spellStart"/>
      <w:r w:rsidRPr="001C6F61">
        <w:rPr>
          <w:rFonts w:ascii="Arial" w:hAnsi="Arial" w:cs="Arial"/>
          <w:sz w:val="22"/>
          <w:szCs w:val="22"/>
        </w:rPr>
        <w:t>Sprints</w:t>
      </w:r>
      <w:proofErr w:type="spellEnd"/>
      <w:r w:rsidRPr="001C6F61">
        <w:rPr>
          <w:rFonts w:ascii="Arial" w:hAnsi="Arial" w:cs="Arial"/>
          <w:sz w:val="22"/>
          <w:szCs w:val="22"/>
        </w:rPr>
        <w:t xml:space="preserve"> de desarrollo que siguen.</w:t>
      </w:r>
    </w:p>
    <w:p w14:paraId="0744D903" w14:textId="77777777" w:rsidR="00E17409" w:rsidRPr="001C6F61" w:rsidRDefault="00000000">
      <w:pPr>
        <w:pStyle w:val="Ttulo1"/>
        <w:spacing w:before="300" w:after="160"/>
        <w:rPr>
          <w:rFonts w:ascii="Arial" w:hAnsi="Arial" w:cs="Arial"/>
          <w:color w:val="auto"/>
        </w:rPr>
      </w:pPr>
      <w:r w:rsidRPr="001C6F61">
        <w:rPr>
          <w:rFonts w:ascii="Arial" w:hAnsi="Arial" w:cs="Arial"/>
          <w:b/>
          <w:bCs/>
          <w:color w:val="auto"/>
          <w:sz w:val="26"/>
          <w:szCs w:val="26"/>
        </w:rPr>
        <w:t>11. Reflexión personal</w:t>
      </w:r>
    </w:p>
    <w:p w14:paraId="7745F6EB" w14:textId="77777777" w:rsidR="00E17409" w:rsidRPr="001C6F61" w:rsidRDefault="00000000">
      <w:pPr>
        <w:spacing w:after="200" w:line="360" w:lineRule="auto"/>
        <w:jc w:val="both"/>
        <w:rPr>
          <w:rFonts w:ascii="Arial" w:hAnsi="Arial" w:cs="Arial"/>
        </w:rPr>
      </w:pPr>
      <w:r w:rsidRPr="001C6F61">
        <w:rPr>
          <w:rFonts w:ascii="Arial" w:hAnsi="Arial" w:cs="Arial"/>
          <w:sz w:val="22"/>
          <w:szCs w:val="22"/>
        </w:rPr>
        <w:t xml:space="preserve">Esta fase me mostró cuánto influyen las decisiones de arquitectura tomadas al inicio en todo lo que viene después: mantener Storage y </w:t>
      </w:r>
      <w:proofErr w:type="spellStart"/>
      <w:r w:rsidRPr="001C6F61">
        <w:rPr>
          <w:rFonts w:ascii="Arial" w:hAnsi="Arial" w:cs="Arial"/>
          <w:sz w:val="22"/>
          <w:szCs w:val="22"/>
        </w:rPr>
        <w:t>Firestore</w:t>
      </w:r>
      <w:proofErr w:type="spellEnd"/>
      <w:r w:rsidRPr="001C6F61">
        <w:rPr>
          <w:rFonts w:ascii="Arial" w:hAnsi="Arial" w:cs="Arial"/>
          <w:sz w:val="22"/>
          <w:szCs w:val="22"/>
        </w:rPr>
        <w:t xml:space="preserve"> juntos en la capa de datos, en vez de tratar Storage como un servicio externo aislado, hizo que todo el sistema fuera más fácil de entender y de explicar. También asumí conscientemente que la seguridad de sistemas es </w:t>
      </w:r>
      <w:proofErr w:type="gramStart"/>
      <w:r w:rsidRPr="001C6F61">
        <w:rPr>
          <w:rFonts w:ascii="Arial" w:hAnsi="Arial" w:cs="Arial"/>
          <w:sz w:val="22"/>
          <w:szCs w:val="22"/>
        </w:rPr>
        <w:t>mi principal área a fortalecer</w:t>
      </w:r>
      <w:proofErr w:type="gramEnd"/>
      <w:r w:rsidRPr="001C6F61">
        <w:rPr>
          <w:rFonts w:ascii="Arial" w:hAnsi="Arial" w:cs="Arial"/>
          <w:sz w:val="22"/>
          <w:szCs w:val="22"/>
        </w:rPr>
        <w:t xml:space="preserve">, por lo que quiero dedicar especial atención a las reglas de acceso de </w:t>
      </w:r>
      <w:proofErr w:type="spellStart"/>
      <w:r w:rsidRPr="001C6F61">
        <w:rPr>
          <w:rFonts w:ascii="Arial" w:hAnsi="Arial" w:cs="Arial"/>
          <w:sz w:val="22"/>
          <w:szCs w:val="22"/>
        </w:rPr>
        <w:t>Firestore</w:t>
      </w:r>
      <w:proofErr w:type="spellEnd"/>
      <w:r w:rsidRPr="001C6F61">
        <w:rPr>
          <w:rFonts w:ascii="Arial" w:hAnsi="Arial" w:cs="Arial"/>
          <w:sz w:val="22"/>
          <w:szCs w:val="22"/>
        </w:rPr>
        <w:t xml:space="preserve"> y Storage durante los próximos </w:t>
      </w:r>
      <w:proofErr w:type="spellStart"/>
      <w:r w:rsidRPr="001C6F61">
        <w:rPr>
          <w:rFonts w:ascii="Arial" w:hAnsi="Arial" w:cs="Arial"/>
          <w:sz w:val="22"/>
          <w:szCs w:val="22"/>
        </w:rPr>
        <w:t>Sprints</w:t>
      </w:r>
      <w:proofErr w:type="spellEnd"/>
      <w:r w:rsidRPr="001C6F61">
        <w:rPr>
          <w:rFonts w:ascii="Arial" w:hAnsi="Arial" w:cs="Arial"/>
          <w:sz w:val="22"/>
          <w:szCs w:val="22"/>
        </w:rPr>
        <w:t>, en lugar de dejarlas como un detalle a resolver al final del desarrollo.</w:t>
      </w:r>
    </w:p>
    <w:sectPr w:rsidR="00E17409" w:rsidRPr="001C6F61">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DCCD" w14:textId="77777777" w:rsidR="00777A80" w:rsidRDefault="00777A80" w:rsidP="001C6F61">
      <w:r>
        <w:separator/>
      </w:r>
    </w:p>
  </w:endnote>
  <w:endnote w:type="continuationSeparator" w:id="0">
    <w:p w14:paraId="0E4675A5" w14:textId="77777777" w:rsidR="00777A80" w:rsidRDefault="00777A80" w:rsidP="001C6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7351" w14:textId="77777777" w:rsidR="00777A80" w:rsidRDefault="00777A80" w:rsidP="001C6F61">
      <w:r>
        <w:separator/>
      </w:r>
    </w:p>
  </w:footnote>
  <w:footnote w:type="continuationSeparator" w:id="0">
    <w:p w14:paraId="766F1A70" w14:textId="77777777" w:rsidR="00777A80" w:rsidRDefault="00777A80" w:rsidP="001C6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Borders>
        <w:bottom w:val="single" w:sz="12" w:space="0" w:color="000000"/>
      </w:tblBorders>
      <w:tblLayout w:type="fixed"/>
      <w:tblLook w:val="0600" w:firstRow="0" w:lastRow="0" w:firstColumn="0" w:lastColumn="0" w:noHBand="1" w:noVBand="1"/>
    </w:tblPr>
    <w:tblGrid>
      <w:gridCol w:w="3005"/>
      <w:gridCol w:w="3005"/>
      <w:gridCol w:w="3005"/>
    </w:tblGrid>
    <w:tr w:rsidR="001C6F61" w14:paraId="17CE7CB9" w14:textId="77777777" w:rsidTr="00051D50">
      <w:trPr>
        <w:trHeight w:val="300"/>
      </w:trPr>
      <w:tc>
        <w:tcPr>
          <w:tcW w:w="3005" w:type="dxa"/>
        </w:tcPr>
        <w:p w14:paraId="3395D347" w14:textId="77777777" w:rsidR="001C6F61" w:rsidRDefault="001C6F61" w:rsidP="001C6F61">
          <w:pPr>
            <w:ind w:left="-115"/>
            <w:jc w:val="right"/>
            <w:rPr>
              <w:rFonts w:ascii="Calibri" w:eastAsia="Calibri" w:hAnsi="Calibri" w:cs="Calibri"/>
              <w:color w:val="000000"/>
            </w:rPr>
          </w:pPr>
          <w:r>
            <w:rPr>
              <w:noProof/>
            </w:rPr>
            <w:drawing>
              <wp:inline distT="0" distB="0" distL="0" distR="0" wp14:anchorId="679387AB" wp14:editId="21C88962">
                <wp:extent cx="1752600" cy="428625"/>
                <wp:effectExtent l="0" t="0" r="0" b="0"/>
                <wp:docPr id="1356875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52600" cy="428625"/>
                        </a:xfrm>
                        <a:prstGeom prst="rect">
                          <a:avLst/>
                        </a:prstGeom>
                        <a:ln/>
                      </pic:spPr>
                    </pic:pic>
                  </a:graphicData>
                </a:graphic>
              </wp:inline>
            </w:drawing>
          </w:r>
        </w:p>
      </w:tc>
      <w:tc>
        <w:tcPr>
          <w:tcW w:w="3005" w:type="dxa"/>
        </w:tcPr>
        <w:p w14:paraId="15D71A98" w14:textId="77777777" w:rsidR="001C6F61" w:rsidRDefault="001C6F61" w:rsidP="001C6F61">
          <w:pPr>
            <w:tabs>
              <w:tab w:val="center" w:pos="4680"/>
              <w:tab w:val="right" w:pos="9360"/>
            </w:tabs>
            <w:jc w:val="right"/>
            <w:rPr>
              <w:rFonts w:ascii="Calibri" w:eastAsia="Calibri" w:hAnsi="Calibri" w:cs="Calibri"/>
              <w:color w:val="000000"/>
            </w:rPr>
          </w:pPr>
        </w:p>
      </w:tc>
      <w:tc>
        <w:tcPr>
          <w:tcW w:w="3005" w:type="dxa"/>
        </w:tcPr>
        <w:p w14:paraId="7823FDDA" w14:textId="77777777" w:rsidR="001C6F61" w:rsidRDefault="001C6F61" w:rsidP="001C6F61">
          <w:pPr>
            <w:jc w:val="right"/>
            <w:rPr>
              <w:rFonts w:ascii="Calibri" w:eastAsia="Calibri" w:hAnsi="Calibri" w:cs="Calibri"/>
              <w:color w:val="000000"/>
            </w:rPr>
          </w:pPr>
          <w:r>
            <w:rPr>
              <w:rFonts w:ascii="Calibri" w:eastAsia="Calibri" w:hAnsi="Calibri" w:cs="Calibri"/>
              <w:color w:val="000000"/>
            </w:rPr>
            <w:t>Escuela de Informática y Telecomunicaciones</w:t>
          </w:r>
        </w:p>
      </w:tc>
    </w:tr>
  </w:tbl>
  <w:p w14:paraId="0B84DF1E" w14:textId="77777777" w:rsidR="001C6F61" w:rsidRPr="001C6F61" w:rsidRDefault="001C6F61" w:rsidP="001C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0439"/>
    <w:multiLevelType w:val="hybridMultilevel"/>
    <w:tmpl w:val="727EE0EE"/>
    <w:lvl w:ilvl="0" w:tplc="B1D0E898">
      <w:start w:val="1"/>
      <w:numFmt w:val="bullet"/>
      <w:lvlText w:val="●"/>
      <w:lvlJc w:val="left"/>
      <w:pPr>
        <w:ind w:left="720" w:hanging="360"/>
      </w:pPr>
    </w:lvl>
    <w:lvl w:ilvl="1" w:tplc="A7A63FA6">
      <w:start w:val="1"/>
      <w:numFmt w:val="bullet"/>
      <w:lvlText w:val="○"/>
      <w:lvlJc w:val="left"/>
      <w:pPr>
        <w:ind w:left="1440" w:hanging="360"/>
      </w:pPr>
    </w:lvl>
    <w:lvl w:ilvl="2" w:tplc="216A30CE">
      <w:start w:val="1"/>
      <w:numFmt w:val="bullet"/>
      <w:lvlText w:val="■"/>
      <w:lvlJc w:val="left"/>
      <w:pPr>
        <w:ind w:left="2160" w:hanging="360"/>
      </w:pPr>
    </w:lvl>
    <w:lvl w:ilvl="3" w:tplc="C29E99C4">
      <w:start w:val="1"/>
      <w:numFmt w:val="bullet"/>
      <w:lvlText w:val="●"/>
      <w:lvlJc w:val="left"/>
      <w:pPr>
        <w:ind w:left="2880" w:hanging="360"/>
      </w:pPr>
    </w:lvl>
    <w:lvl w:ilvl="4" w:tplc="6F466528">
      <w:start w:val="1"/>
      <w:numFmt w:val="bullet"/>
      <w:lvlText w:val="○"/>
      <w:lvlJc w:val="left"/>
      <w:pPr>
        <w:ind w:left="3600" w:hanging="360"/>
      </w:pPr>
    </w:lvl>
    <w:lvl w:ilvl="5" w:tplc="0DB8B816">
      <w:start w:val="1"/>
      <w:numFmt w:val="bullet"/>
      <w:lvlText w:val="■"/>
      <w:lvlJc w:val="left"/>
      <w:pPr>
        <w:ind w:left="4320" w:hanging="360"/>
      </w:pPr>
    </w:lvl>
    <w:lvl w:ilvl="6" w:tplc="B538C806">
      <w:start w:val="1"/>
      <w:numFmt w:val="bullet"/>
      <w:lvlText w:val="●"/>
      <w:lvlJc w:val="left"/>
      <w:pPr>
        <w:ind w:left="5040" w:hanging="360"/>
      </w:pPr>
    </w:lvl>
    <w:lvl w:ilvl="7" w:tplc="00946D58">
      <w:start w:val="1"/>
      <w:numFmt w:val="bullet"/>
      <w:lvlText w:val="●"/>
      <w:lvlJc w:val="left"/>
      <w:pPr>
        <w:ind w:left="5760" w:hanging="360"/>
      </w:pPr>
    </w:lvl>
    <w:lvl w:ilvl="8" w:tplc="28B62DF0">
      <w:start w:val="1"/>
      <w:numFmt w:val="bullet"/>
      <w:lvlText w:val="●"/>
      <w:lvlJc w:val="left"/>
      <w:pPr>
        <w:ind w:left="6480" w:hanging="360"/>
      </w:pPr>
    </w:lvl>
  </w:abstractNum>
  <w:num w:numId="1" w16cid:durableId="1912885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409"/>
    <w:rsid w:val="001804D7"/>
    <w:rsid w:val="001C6F61"/>
    <w:rsid w:val="003A52E6"/>
    <w:rsid w:val="005971E1"/>
    <w:rsid w:val="00777A80"/>
    <w:rsid w:val="00E10436"/>
    <w:rsid w:val="00E174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B39C"/>
  <w15:docId w15:val="{665BC18E-84E4-4F66-AA6E-533C68ED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C6F61"/>
    <w:pPr>
      <w:tabs>
        <w:tab w:val="center" w:pos="4419"/>
        <w:tab w:val="right" w:pos="8838"/>
      </w:tabs>
    </w:pPr>
  </w:style>
  <w:style w:type="character" w:customStyle="1" w:styleId="EncabezadoCar">
    <w:name w:val="Encabezado Car"/>
    <w:basedOn w:val="Fuentedeprrafopredeter"/>
    <w:link w:val="Encabezado"/>
    <w:uiPriority w:val="99"/>
    <w:rsid w:val="001C6F61"/>
  </w:style>
  <w:style w:type="paragraph" w:styleId="Piedepgina">
    <w:name w:val="footer"/>
    <w:basedOn w:val="Normal"/>
    <w:link w:val="PiedepginaCar"/>
    <w:uiPriority w:val="99"/>
    <w:unhideWhenUsed/>
    <w:rsid w:val="001C6F61"/>
    <w:pPr>
      <w:tabs>
        <w:tab w:val="center" w:pos="4419"/>
        <w:tab w:val="right" w:pos="8838"/>
      </w:tabs>
    </w:pPr>
  </w:style>
  <w:style w:type="character" w:customStyle="1" w:styleId="PiedepginaCar">
    <w:name w:val="Pie de página Car"/>
    <w:basedOn w:val="Fuentedeprrafopredeter"/>
    <w:link w:val="Piedepgina"/>
    <w:uiPriority w:val="99"/>
    <w:rsid w:val="001C6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1448</Words>
  <Characters>7968</Characters>
  <Application>Microsoft Office Word</Application>
  <DocSecurity>0</DocSecurity>
  <Lines>66</Lines>
  <Paragraphs>18</Paragraphs>
  <ScaleCrop>false</ScaleCrop>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DANAE . MUNOZ OPITZ</cp:lastModifiedBy>
  <cp:revision>4</cp:revision>
  <dcterms:created xsi:type="dcterms:W3CDTF">2026-09-12T02:38:00Z</dcterms:created>
  <dcterms:modified xsi:type="dcterms:W3CDTF">2026-09-12T03:01:00Z</dcterms:modified>
</cp:coreProperties>
</file>