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1644" w14:textId="77777777" w:rsidR="00333486" w:rsidRDefault="00333486">
      <w:pPr>
        <w:spacing w:line="360" w:lineRule="auto"/>
        <w:rPr>
          <w:sz w:val="52"/>
          <w:szCs w:val="52"/>
        </w:rPr>
      </w:pPr>
      <w:bookmarkStart w:id="0" w:name="_9bq07fulhjlx" w:colFirst="0" w:colLast="0"/>
      <w:bookmarkEnd w:id="0"/>
    </w:p>
    <w:p w14:paraId="724E0DB6" w14:textId="77777777" w:rsidR="00333486" w:rsidRDefault="00000000">
      <w:pPr>
        <w:spacing w:line="360" w:lineRule="auto"/>
        <w:jc w:val="center"/>
        <w:rPr>
          <w:sz w:val="48"/>
          <w:szCs w:val="48"/>
        </w:rPr>
      </w:pPr>
      <w:bookmarkStart w:id="1" w:name="_kcgh6dz30zrq" w:colFirst="0" w:colLast="0"/>
      <w:bookmarkEnd w:id="1"/>
      <w:r>
        <w:rPr>
          <w:sz w:val="48"/>
          <w:szCs w:val="48"/>
        </w:rPr>
        <w:t xml:space="preserve">Informe Intermedio de Estado de Avance </w:t>
      </w:r>
    </w:p>
    <w:p w14:paraId="3770E53F" w14:textId="77777777" w:rsidR="00333486" w:rsidRDefault="00000000">
      <w:pPr>
        <w:spacing w:line="360" w:lineRule="auto"/>
        <w:jc w:val="center"/>
      </w:pPr>
      <w:r>
        <w:t>TAG OK 2.0– Fase 2</w:t>
      </w:r>
    </w:p>
    <w:p w14:paraId="01176B8C" w14:textId="77777777" w:rsidR="00333486" w:rsidRDefault="00333486">
      <w:pPr>
        <w:spacing w:line="360" w:lineRule="auto"/>
      </w:pPr>
    </w:p>
    <w:p w14:paraId="7A857C2C" w14:textId="77777777" w:rsidR="00333486" w:rsidRDefault="00333486">
      <w:pPr>
        <w:spacing w:line="360" w:lineRule="auto"/>
      </w:pPr>
    </w:p>
    <w:p w14:paraId="6DF9AB87" w14:textId="77777777" w:rsidR="00333486" w:rsidRDefault="00000000">
      <w:pPr>
        <w:spacing w:before="800" w:after="60" w:line="360" w:lineRule="auto"/>
        <w:jc w:val="center"/>
      </w:pPr>
      <w:r>
        <w:rPr>
          <w:b/>
          <w:bCs/>
        </w:rPr>
        <w:t>Estudiantes:</w:t>
      </w:r>
    </w:p>
    <w:p w14:paraId="1E36560D" w14:textId="77777777" w:rsidR="00333486" w:rsidRDefault="00000000">
      <w:pPr>
        <w:spacing w:after="60" w:line="360" w:lineRule="auto"/>
        <w:jc w:val="center"/>
      </w:pPr>
      <w:r>
        <w:t xml:space="preserve">Almendra Cifuentes </w:t>
      </w:r>
    </w:p>
    <w:p w14:paraId="258FFBE1" w14:textId="77777777" w:rsidR="00333486" w:rsidRDefault="00000000">
      <w:pPr>
        <w:spacing w:after="60" w:line="360" w:lineRule="auto"/>
        <w:jc w:val="center"/>
      </w:pPr>
      <w:r>
        <w:t>Estephany Cárdenas</w:t>
      </w:r>
    </w:p>
    <w:p w14:paraId="1FBEA156" w14:textId="77777777" w:rsidR="00333486" w:rsidRDefault="00000000">
      <w:pPr>
        <w:spacing w:after="60" w:line="360" w:lineRule="auto"/>
        <w:jc w:val="center"/>
      </w:pPr>
      <w:proofErr w:type="spellStart"/>
      <w:r>
        <w:t>Danae</w:t>
      </w:r>
      <w:proofErr w:type="spellEnd"/>
      <w:r>
        <w:t xml:space="preserve"> Muñoz</w:t>
      </w:r>
    </w:p>
    <w:p w14:paraId="6F40155D" w14:textId="77777777" w:rsidR="00333486" w:rsidRDefault="00333486">
      <w:pPr>
        <w:spacing w:after="60" w:line="360" w:lineRule="auto"/>
        <w:jc w:val="center"/>
      </w:pPr>
    </w:p>
    <w:p w14:paraId="088088AD" w14:textId="77777777" w:rsidR="00333486" w:rsidRDefault="00000000">
      <w:pPr>
        <w:spacing w:after="60" w:line="360" w:lineRule="auto"/>
        <w:jc w:val="center"/>
      </w:pPr>
      <w:r>
        <w:rPr>
          <w:b/>
          <w:bCs/>
        </w:rPr>
        <w:t>Carrera:</w:t>
      </w:r>
    </w:p>
    <w:p w14:paraId="4607F9F0" w14:textId="77777777" w:rsidR="00333486" w:rsidRDefault="00000000">
      <w:pPr>
        <w:spacing w:after="400" w:line="360" w:lineRule="auto"/>
        <w:jc w:val="center"/>
      </w:pPr>
      <w:r>
        <w:t>Ingeniería en Informática</w:t>
      </w:r>
    </w:p>
    <w:p w14:paraId="3B0C42A8" w14:textId="77777777" w:rsidR="00333486" w:rsidRDefault="00000000">
      <w:pPr>
        <w:spacing w:after="60" w:line="360" w:lineRule="auto"/>
        <w:jc w:val="center"/>
      </w:pPr>
      <w:r>
        <w:rPr>
          <w:b/>
          <w:bCs/>
        </w:rPr>
        <w:t>Cliente:</w:t>
      </w:r>
    </w:p>
    <w:p w14:paraId="6065F208" w14:textId="77777777" w:rsidR="00333486" w:rsidRDefault="00000000">
      <w:pPr>
        <w:spacing w:after="400" w:line="360" w:lineRule="auto"/>
        <w:jc w:val="center"/>
      </w:pPr>
      <w:r>
        <w:t>Grupo Sentte</w:t>
      </w:r>
    </w:p>
    <w:p w14:paraId="4203164A" w14:textId="77777777" w:rsidR="00333486" w:rsidRDefault="00000000">
      <w:pPr>
        <w:spacing w:after="60" w:line="360" w:lineRule="auto"/>
        <w:jc w:val="center"/>
      </w:pPr>
      <w:r>
        <w:rPr>
          <w:b/>
          <w:bCs/>
        </w:rPr>
        <w:t>Docente:</w:t>
      </w:r>
    </w:p>
    <w:p w14:paraId="0B7AF89E" w14:textId="77777777" w:rsidR="00333486" w:rsidRDefault="00000000">
      <w:pPr>
        <w:spacing w:after="800" w:line="360" w:lineRule="auto"/>
        <w:jc w:val="center"/>
      </w:pPr>
      <w:r>
        <w:t>Arturo Vargas</w:t>
      </w:r>
    </w:p>
    <w:p w14:paraId="07A06FD0" w14:textId="77777777" w:rsidR="00333486" w:rsidRDefault="00333486">
      <w:pPr>
        <w:spacing w:before="1000" w:line="360" w:lineRule="auto"/>
        <w:jc w:val="center"/>
        <w:rPr>
          <w:color w:val="595959"/>
        </w:rPr>
      </w:pPr>
    </w:p>
    <w:p w14:paraId="30EE2AB2" w14:textId="77777777" w:rsidR="00333486" w:rsidRDefault="00333486">
      <w:pPr>
        <w:spacing w:before="1000" w:line="360" w:lineRule="auto"/>
        <w:jc w:val="center"/>
        <w:rPr>
          <w:color w:val="595959"/>
        </w:rPr>
      </w:pPr>
    </w:p>
    <w:p w14:paraId="3BE8C7FB" w14:textId="77777777" w:rsidR="00333486" w:rsidRPr="00A37182" w:rsidRDefault="00333486" w:rsidP="00A37182">
      <w:pPr>
        <w:spacing w:before="1000" w:line="360" w:lineRule="auto"/>
        <w:jc w:val="both"/>
        <w:rPr>
          <w:rFonts w:asciiTheme="majorHAnsi" w:hAnsiTheme="majorHAnsi" w:cstheme="majorHAnsi"/>
          <w:color w:val="595959"/>
        </w:rPr>
      </w:pPr>
    </w:p>
    <w:p w14:paraId="6C4CAF70" w14:textId="77777777" w:rsidR="00333486" w:rsidRPr="00220133" w:rsidRDefault="00000000" w:rsidP="00220133">
      <w:pPr>
        <w:rPr>
          <w:rFonts w:asciiTheme="majorHAnsi" w:hAnsiTheme="majorHAnsi" w:cstheme="majorHAnsi"/>
          <w:b/>
          <w:bCs/>
          <w:sz w:val="28"/>
          <w:szCs w:val="28"/>
        </w:rPr>
      </w:pPr>
      <w:r w:rsidRPr="00220133">
        <w:rPr>
          <w:rFonts w:asciiTheme="majorHAnsi" w:hAnsiTheme="majorHAnsi" w:cstheme="majorHAnsi"/>
          <w:b/>
          <w:bCs/>
          <w:sz w:val="28"/>
          <w:szCs w:val="28"/>
        </w:rPr>
        <w:t>Índice</w:t>
      </w:r>
    </w:p>
    <w:sdt>
      <w:sdtPr>
        <w:rPr>
          <w:lang w:val="es-ES"/>
        </w:rPr>
        <w:id w:val="429556405"/>
        <w:docPartObj>
          <w:docPartGallery w:val="Table of Contents"/>
          <w:docPartUnique/>
        </w:docPartObj>
      </w:sdtPr>
      <w:sdtEndPr>
        <w:rPr>
          <w:rFonts w:ascii="Arial" w:eastAsia="Arial" w:hAnsi="Arial" w:cs="Arial"/>
          <w:b/>
          <w:bCs/>
          <w:color w:val="auto"/>
          <w:sz w:val="22"/>
          <w:szCs w:val="22"/>
        </w:rPr>
      </w:sdtEndPr>
      <w:sdtContent>
        <w:p w14:paraId="37076D5B" w14:textId="4BAA562C" w:rsidR="00A37182" w:rsidRDefault="00A37182">
          <w:pPr>
            <w:pStyle w:val="TtuloTDC"/>
          </w:pPr>
        </w:p>
        <w:p w14:paraId="4D345A75" w14:textId="527A897C" w:rsidR="001540E0" w:rsidRDefault="00A37182">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43871046" w:history="1">
            <w:r w:rsidR="001540E0" w:rsidRPr="004034CB">
              <w:rPr>
                <w:rStyle w:val="Hipervnculo"/>
                <w:rFonts w:asciiTheme="majorHAnsi" w:eastAsia="Droid Serif" w:hAnsiTheme="majorHAnsi" w:cstheme="majorHAnsi"/>
                <w:b/>
                <w:bCs/>
                <w:noProof/>
              </w:rPr>
              <w:t>1. Continuidad de TAG OK 1.0</w:t>
            </w:r>
            <w:r w:rsidR="001540E0">
              <w:rPr>
                <w:noProof/>
                <w:webHidden/>
              </w:rPr>
              <w:tab/>
            </w:r>
            <w:r w:rsidR="001540E0">
              <w:rPr>
                <w:noProof/>
                <w:webHidden/>
              </w:rPr>
              <w:fldChar w:fldCharType="begin"/>
            </w:r>
            <w:r w:rsidR="001540E0">
              <w:rPr>
                <w:noProof/>
                <w:webHidden/>
              </w:rPr>
              <w:instrText xml:space="preserve"> PAGEREF _Toc243871046 \h </w:instrText>
            </w:r>
            <w:r w:rsidR="001540E0">
              <w:rPr>
                <w:noProof/>
                <w:webHidden/>
              </w:rPr>
            </w:r>
            <w:r w:rsidR="001540E0">
              <w:rPr>
                <w:noProof/>
                <w:webHidden/>
              </w:rPr>
              <w:fldChar w:fldCharType="separate"/>
            </w:r>
            <w:r w:rsidR="001540E0">
              <w:rPr>
                <w:noProof/>
                <w:webHidden/>
              </w:rPr>
              <w:t>3</w:t>
            </w:r>
            <w:r w:rsidR="001540E0">
              <w:rPr>
                <w:noProof/>
                <w:webHidden/>
              </w:rPr>
              <w:fldChar w:fldCharType="end"/>
            </w:r>
          </w:hyperlink>
        </w:p>
        <w:p w14:paraId="6C7F22A7" w14:textId="10E0B649"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47" w:history="1">
            <w:r w:rsidRPr="004034CB">
              <w:rPr>
                <w:rStyle w:val="Hipervnculo"/>
                <w:rFonts w:asciiTheme="majorHAnsi" w:eastAsia="Droid Serif" w:hAnsiTheme="majorHAnsi" w:cstheme="majorHAnsi"/>
                <w:b/>
                <w:bCs/>
                <w:noProof/>
              </w:rPr>
              <w:t>2. Nuevos módulos en desarrollo</w:t>
            </w:r>
            <w:r>
              <w:rPr>
                <w:noProof/>
                <w:webHidden/>
              </w:rPr>
              <w:tab/>
            </w:r>
            <w:r>
              <w:rPr>
                <w:noProof/>
                <w:webHidden/>
              </w:rPr>
              <w:fldChar w:fldCharType="begin"/>
            </w:r>
            <w:r>
              <w:rPr>
                <w:noProof/>
                <w:webHidden/>
              </w:rPr>
              <w:instrText xml:space="preserve"> PAGEREF _Toc243871047 \h </w:instrText>
            </w:r>
            <w:r>
              <w:rPr>
                <w:noProof/>
                <w:webHidden/>
              </w:rPr>
            </w:r>
            <w:r>
              <w:rPr>
                <w:noProof/>
                <w:webHidden/>
              </w:rPr>
              <w:fldChar w:fldCharType="separate"/>
            </w:r>
            <w:r>
              <w:rPr>
                <w:noProof/>
                <w:webHidden/>
              </w:rPr>
              <w:t>4</w:t>
            </w:r>
            <w:r>
              <w:rPr>
                <w:noProof/>
                <w:webHidden/>
              </w:rPr>
              <w:fldChar w:fldCharType="end"/>
            </w:r>
          </w:hyperlink>
        </w:p>
        <w:p w14:paraId="64614CF0" w14:textId="677A31C7"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48" w:history="1">
            <w:r w:rsidRPr="004034CB">
              <w:rPr>
                <w:rStyle w:val="Hipervnculo"/>
                <w:rFonts w:asciiTheme="majorHAnsi" w:eastAsia="Droid Serif" w:hAnsiTheme="majorHAnsi" w:cstheme="majorHAnsi"/>
                <w:b/>
                <w:bCs/>
                <w:noProof/>
              </w:rPr>
              <w:t>3. Funcionalidades implementadas</w:t>
            </w:r>
            <w:r>
              <w:rPr>
                <w:noProof/>
                <w:webHidden/>
              </w:rPr>
              <w:tab/>
            </w:r>
            <w:r>
              <w:rPr>
                <w:noProof/>
                <w:webHidden/>
              </w:rPr>
              <w:fldChar w:fldCharType="begin"/>
            </w:r>
            <w:r>
              <w:rPr>
                <w:noProof/>
                <w:webHidden/>
              </w:rPr>
              <w:instrText xml:space="preserve"> PAGEREF _Toc243871048 \h </w:instrText>
            </w:r>
            <w:r>
              <w:rPr>
                <w:noProof/>
                <w:webHidden/>
              </w:rPr>
            </w:r>
            <w:r>
              <w:rPr>
                <w:noProof/>
                <w:webHidden/>
              </w:rPr>
              <w:fldChar w:fldCharType="separate"/>
            </w:r>
            <w:r>
              <w:rPr>
                <w:noProof/>
                <w:webHidden/>
              </w:rPr>
              <w:t>4</w:t>
            </w:r>
            <w:r>
              <w:rPr>
                <w:noProof/>
                <w:webHidden/>
              </w:rPr>
              <w:fldChar w:fldCharType="end"/>
            </w:r>
          </w:hyperlink>
        </w:p>
        <w:p w14:paraId="03D17F2A" w14:textId="57A18C32"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49" w:history="1">
            <w:r w:rsidRPr="004034CB">
              <w:rPr>
                <w:rStyle w:val="Hipervnculo"/>
                <w:rFonts w:asciiTheme="majorHAnsi" w:eastAsia="Droid Serif" w:hAnsiTheme="majorHAnsi" w:cstheme="majorHAnsi"/>
                <w:b/>
                <w:bCs/>
                <w:noProof/>
              </w:rPr>
              <w:t>4. Funcionalidades pendientes</w:t>
            </w:r>
            <w:r>
              <w:rPr>
                <w:noProof/>
                <w:webHidden/>
              </w:rPr>
              <w:tab/>
            </w:r>
            <w:r>
              <w:rPr>
                <w:noProof/>
                <w:webHidden/>
              </w:rPr>
              <w:fldChar w:fldCharType="begin"/>
            </w:r>
            <w:r>
              <w:rPr>
                <w:noProof/>
                <w:webHidden/>
              </w:rPr>
              <w:instrText xml:space="preserve"> PAGEREF _Toc243871049 \h </w:instrText>
            </w:r>
            <w:r>
              <w:rPr>
                <w:noProof/>
                <w:webHidden/>
              </w:rPr>
            </w:r>
            <w:r>
              <w:rPr>
                <w:noProof/>
                <w:webHidden/>
              </w:rPr>
              <w:fldChar w:fldCharType="separate"/>
            </w:r>
            <w:r>
              <w:rPr>
                <w:noProof/>
                <w:webHidden/>
              </w:rPr>
              <w:t>7</w:t>
            </w:r>
            <w:r>
              <w:rPr>
                <w:noProof/>
                <w:webHidden/>
              </w:rPr>
              <w:fldChar w:fldCharType="end"/>
            </w:r>
          </w:hyperlink>
        </w:p>
        <w:p w14:paraId="170817EC" w14:textId="012348F5"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50" w:history="1">
            <w:r w:rsidRPr="004034CB">
              <w:rPr>
                <w:rStyle w:val="Hipervnculo"/>
                <w:rFonts w:asciiTheme="majorHAnsi" w:eastAsia="Droid Serif" w:hAnsiTheme="majorHAnsi" w:cstheme="majorHAnsi"/>
                <w:b/>
                <w:bCs/>
                <w:noProof/>
              </w:rPr>
              <w:t>5. Principales dificultades técnicas</w:t>
            </w:r>
            <w:r>
              <w:rPr>
                <w:noProof/>
                <w:webHidden/>
              </w:rPr>
              <w:tab/>
            </w:r>
            <w:r>
              <w:rPr>
                <w:noProof/>
                <w:webHidden/>
              </w:rPr>
              <w:fldChar w:fldCharType="begin"/>
            </w:r>
            <w:r>
              <w:rPr>
                <w:noProof/>
                <w:webHidden/>
              </w:rPr>
              <w:instrText xml:space="preserve"> PAGEREF _Toc243871050 \h </w:instrText>
            </w:r>
            <w:r>
              <w:rPr>
                <w:noProof/>
                <w:webHidden/>
              </w:rPr>
            </w:r>
            <w:r>
              <w:rPr>
                <w:noProof/>
                <w:webHidden/>
              </w:rPr>
              <w:fldChar w:fldCharType="separate"/>
            </w:r>
            <w:r>
              <w:rPr>
                <w:noProof/>
                <w:webHidden/>
              </w:rPr>
              <w:t>8</w:t>
            </w:r>
            <w:r>
              <w:rPr>
                <w:noProof/>
                <w:webHidden/>
              </w:rPr>
              <w:fldChar w:fldCharType="end"/>
            </w:r>
          </w:hyperlink>
        </w:p>
        <w:p w14:paraId="2C8A6BE9" w14:textId="7820A795"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51" w:history="1">
            <w:r w:rsidRPr="004034CB">
              <w:rPr>
                <w:rStyle w:val="Hipervnculo"/>
                <w:rFonts w:asciiTheme="majorHAnsi" w:eastAsia="Droid Serif" w:hAnsiTheme="majorHAnsi" w:cstheme="majorHAnsi"/>
                <w:b/>
                <w:bCs/>
                <w:noProof/>
              </w:rPr>
              <w:t>6. Decisiones tecnológicas</w:t>
            </w:r>
            <w:r>
              <w:rPr>
                <w:noProof/>
                <w:webHidden/>
              </w:rPr>
              <w:tab/>
            </w:r>
            <w:r>
              <w:rPr>
                <w:noProof/>
                <w:webHidden/>
              </w:rPr>
              <w:fldChar w:fldCharType="begin"/>
            </w:r>
            <w:r>
              <w:rPr>
                <w:noProof/>
                <w:webHidden/>
              </w:rPr>
              <w:instrText xml:space="preserve"> PAGEREF _Toc243871051 \h </w:instrText>
            </w:r>
            <w:r>
              <w:rPr>
                <w:noProof/>
                <w:webHidden/>
              </w:rPr>
            </w:r>
            <w:r>
              <w:rPr>
                <w:noProof/>
                <w:webHidden/>
              </w:rPr>
              <w:fldChar w:fldCharType="separate"/>
            </w:r>
            <w:r>
              <w:rPr>
                <w:noProof/>
                <w:webHidden/>
              </w:rPr>
              <w:t>8</w:t>
            </w:r>
            <w:r>
              <w:rPr>
                <w:noProof/>
                <w:webHidden/>
              </w:rPr>
              <w:fldChar w:fldCharType="end"/>
            </w:r>
          </w:hyperlink>
        </w:p>
        <w:p w14:paraId="555AA5CE" w14:textId="38D42E64"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52" w:history="1">
            <w:r w:rsidRPr="004034CB">
              <w:rPr>
                <w:rStyle w:val="Hipervnculo"/>
                <w:rFonts w:asciiTheme="majorHAnsi" w:eastAsia="Droid Serif" w:hAnsiTheme="majorHAnsi" w:cstheme="majorHAnsi"/>
                <w:b/>
                <w:bCs/>
                <w:noProof/>
              </w:rPr>
              <w:t>7. Información pendiente de validar con el cliente</w:t>
            </w:r>
            <w:r>
              <w:rPr>
                <w:noProof/>
                <w:webHidden/>
              </w:rPr>
              <w:tab/>
            </w:r>
            <w:r>
              <w:rPr>
                <w:noProof/>
                <w:webHidden/>
              </w:rPr>
              <w:fldChar w:fldCharType="begin"/>
            </w:r>
            <w:r>
              <w:rPr>
                <w:noProof/>
                <w:webHidden/>
              </w:rPr>
              <w:instrText xml:space="preserve"> PAGEREF _Toc243871052 \h </w:instrText>
            </w:r>
            <w:r>
              <w:rPr>
                <w:noProof/>
                <w:webHidden/>
              </w:rPr>
            </w:r>
            <w:r>
              <w:rPr>
                <w:noProof/>
                <w:webHidden/>
              </w:rPr>
              <w:fldChar w:fldCharType="separate"/>
            </w:r>
            <w:r>
              <w:rPr>
                <w:noProof/>
                <w:webHidden/>
              </w:rPr>
              <w:t>9</w:t>
            </w:r>
            <w:r>
              <w:rPr>
                <w:noProof/>
                <w:webHidden/>
              </w:rPr>
              <w:fldChar w:fldCharType="end"/>
            </w:r>
          </w:hyperlink>
        </w:p>
        <w:p w14:paraId="1197B9B6" w14:textId="2C2EC30B"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53" w:history="1">
            <w:r w:rsidRPr="004034CB">
              <w:rPr>
                <w:rStyle w:val="Hipervnculo"/>
                <w:rFonts w:asciiTheme="majorHAnsi" w:eastAsia="Droid Serif" w:hAnsiTheme="majorHAnsi" w:cstheme="majorHAnsi"/>
                <w:b/>
                <w:bCs/>
                <w:noProof/>
              </w:rPr>
              <w:t>8. Próximos pasos</w:t>
            </w:r>
            <w:r>
              <w:rPr>
                <w:noProof/>
                <w:webHidden/>
              </w:rPr>
              <w:tab/>
            </w:r>
            <w:r>
              <w:rPr>
                <w:noProof/>
                <w:webHidden/>
              </w:rPr>
              <w:fldChar w:fldCharType="begin"/>
            </w:r>
            <w:r>
              <w:rPr>
                <w:noProof/>
                <w:webHidden/>
              </w:rPr>
              <w:instrText xml:space="preserve"> PAGEREF _Toc243871053 \h </w:instrText>
            </w:r>
            <w:r>
              <w:rPr>
                <w:noProof/>
                <w:webHidden/>
              </w:rPr>
            </w:r>
            <w:r>
              <w:rPr>
                <w:noProof/>
                <w:webHidden/>
              </w:rPr>
              <w:fldChar w:fldCharType="separate"/>
            </w:r>
            <w:r>
              <w:rPr>
                <w:noProof/>
                <w:webHidden/>
              </w:rPr>
              <w:t>9</w:t>
            </w:r>
            <w:r>
              <w:rPr>
                <w:noProof/>
                <w:webHidden/>
              </w:rPr>
              <w:fldChar w:fldCharType="end"/>
            </w:r>
          </w:hyperlink>
        </w:p>
        <w:p w14:paraId="04BC47D9" w14:textId="4A917A8F" w:rsidR="001540E0" w:rsidRDefault="001540E0">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3871054" w:history="1">
            <w:r w:rsidRPr="004034CB">
              <w:rPr>
                <w:rStyle w:val="Hipervnculo"/>
                <w:rFonts w:asciiTheme="majorHAnsi" w:eastAsia="Droid Serif" w:hAnsiTheme="majorHAnsi" w:cstheme="majorHAnsi"/>
                <w:b/>
                <w:bCs/>
                <w:noProof/>
              </w:rPr>
              <w:t>9. Conclusión</w:t>
            </w:r>
            <w:r>
              <w:rPr>
                <w:noProof/>
                <w:webHidden/>
              </w:rPr>
              <w:tab/>
            </w:r>
            <w:r>
              <w:rPr>
                <w:noProof/>
                <w:webHidden/>
              </w:rPr>
              <w:fldChar w:fldCharType="begin"/>
            </w:r>
            <w:r>
              <w:rPr>
                <w:noProof/>
                <w:webHidden/>
              </w:rPr>
              <w:instrText xml:space="preserve"> PAGEREF _Toc243871054 \h </w:instrText>
            </w:r>
            <w:r>
              <w:rPr>
                <w:noProof/>
                <w:webHidden/>
              </w:rPr>
            </w:r>
            <w:r>
              <w:rPr>
                <w:noProof/>
                <w:webHidden/>
              </w:rPr>
              <w:fldChar w:fldCharType="separate"/>
            </w:r>
            <w:r>
              <w:rPr>
                <w:noProof/>
                <w:webHidden/>
              </w:rPr>
              <w:t>10</w:t>
            </w:r>
            <w:r>
              <w:rPr>
                <w:noProof/>
                <w:webHidden/>
              </w:rPr>
              <w:fldChar w:fldCharType="end"/>
            </w:r>
          </w:hyperlink>
        </w:p>
        <w:p w14:paraId="32FB0EDB" w14:textId="461D034F" w:rsidR="00A37182" w:rsidRDefault="00A37182">
          <w:r>
            <w:rPr>
              <w:b/>
              <w:bCs/>
              <w:lang w:val="es-ES"/>
            </w:rPr>
            <w:fldChar w:fldCharType="end"/>
          </w:r>
        </w:p>
      </w:sdtContent>
    </w:sdt>
    <w:p w14:paraId="0E2F765F" w14:textId="77777777" w:rsidR="00A37182" w:rsidRPr="00A37182" w:rsidRDefault="00A37182" w:rsidP="00A37182"/>
    <w:p w14:paraId="54F351EC" w14:textId="77777777" w:rsidR="00333486" w:rsidRPr="00A37182" w:rsidRDefault="00333486" w:rsidP="00A37182">
      <w:pPr>
        <w:spacing w:after="140" w:line="360" w:lineRule="auto"/>
        <w:jc w:val="both"/>
        <w:rPr>
          <w:rFonts w:asciiTheme="majorHAnsi" w:eastAsia="Times New Roman" w:hAnsiTheme="majorHAnsi" w:cstheme="majorHAnsi"/>
          <w:sz w:val="21"/>
          <w:szCs w:val="21"/>
        </w:rPr>
      </w:pPr>
    </w:p>
    <w:p w14:paraId="159ABCDA" w14:textId="77777777" w:rsidR="00333486" w:rsidRPr="00A37182" w:rsidRDefault="00333486" w:rsidP="00A37182">
      <w:pPr>
        <w:spacing w:after="160" w:line="360" w:lineRule="auto"/>
        <w:jc w:val="both"/>
        <w:rPr>
          <w:rFonts w:asciiTheme="majorHAnsi" w:eastAsia="Aptos" w:hAnsiTheme="majorHAnsi" w:cstheme="majorHAnsi"/>
          <w:sz w:val="21"/>
          <w:szCs w:val="21"/>
        </w:rPr>
      </w:pPr>
    </w:p>
    <w:p w14:paraId="6C4BC32C" w14:textId="77777777" w:rsidR="00333486" w:rsidRPr="00A37182" w:rsidRDefault="00000000" w:rsidP="00A37182">
      <w:pPr>
        <w:spacing w:after="160" w:line="360" w:lineRule="auto"/>
        <w:jc w:val="both"/>
        <w:rPr>
          <w:rFonts w:asciiTheme="majorHAnsi" w:eastAsia="Aptos" w:hAnsiTheme="majorHAnsi" w:cstheme="majorHAnsi"/>
          <w:sz w:val="21"/>
          <w:szCs w:val="21"/>
        </w:rPr>
      </w:pPr>
      <w:r w:rsidRPr="00A37182">
        <w:rPr>
          <w:rFonts w:asciiTheme="majorHAnsi" w:hAnsiTheme="majorHAnsi" w:cstheme="majorHAnsi"/>
        </w:rPr>
        <w:br w:type="page"/>
      </w:r>
    </w:p>
    <w:p w14:paraId="318B4FDE"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2" w:name="_Toc243871046"/>
      <w:r w:rsidRPr="00A37182">
        <w:rPr>
          <w:rFonts w:asciiTheme="majorHAnsi" w:eastAsia="Droid Serif" w:hAnsiTheme="majorHAnsi" w:cstheme="majorHAnsi"/>
          <w:b/>
          <w:bCs/>
          <w:sz w:val="28"/>
          <w:szCs w:val="28"/>
        </w:rPr>
        <w:lastRenderedPageBreak/>
        <w:t>1. Continuidad de TAG OK 1.0</w:t>
      </w:r>
      <w:bookmarkEnd w:id="2"/>
    </w:p>
    <w:p w14:paraId="4883CC3E"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TAG OK 2.0 se desarrolla como una ampliación de la solución existente, no como un reemplazo. Por ello, se han conservado e integrado las funcionalidades de la versión 1.0 mientras se incorporan progresivamente las nuevas capacidades orientadas a la administración y el cuidado del vehículo. Esta continuidad es fundamental para mantener una experiencia consistente y evitar que los nuevos módulos funcionen como aplicaciones aisladas.</w:t>
      </w:r>
    </w:p>
    <w:p w14:paraId="033F4324"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Durante la revisión del comportamiento heredado se identificó una incidencia específica en el reconocimiento de pórticos TAG. Cuando el vehículo transita por una vía, la aplicación puede detectar correctamente su pórtico; sin embargo, si existe otra vía cercana o paralela, incluso de sentido contrario, el sistema también puede asociar el pórtico de esa vía al recorrido. En consecuencia, el registro podría incluir un paso que el conductor no realizó.</w:t>
      </w:r>
    </w:p>
    <w:p w14:paraId="2CFF5CAC"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La situación fue comunicada al cliente, quien señaló que su equipo asumirá la corrección de esta lógica. Se documenta como una limitación conocida de la versión anterior, diferenciándola del alcance de desarrollo de los módulos de Fase 2. La integración general de TAG OK 1.0 se mantiene, aunque este comportamiento específico aún requiere corrección.</w:t>
      </w:r>
    </w:p>
    <w:p w14:paraId="5B930CD9" w14:textId="49B84EC7" w:rsidR="00333486" w:rsidRPr="00A37182" w:rsidRDefault="006D6BBF" w:rsidP="006D6BBF">
      <w:pPr>
        <w:spacing w:after="160" w:line="360" w:lineRule="auto"/>
        <w:jc w:val="center"/>
        <w:rPr>
          <w:rFonts w:asciiTheme="majorHAnsi" w:eastAsia="Times New Roman" w:hAnsiTheme="majorHAnsi" w:cstheme="majorHAnsi"/>
          <w:sz w:val="24"/>
          <w:szCs w:val="24"/>
        </w:rPr>
      </w:pPr>
      <w:r w:rsidRPr="006D6BBF">
        <w:rPr>
          <w:rFonts w:asciiTheme="majorHAnsi" w:eastAsia="Times New Roman" w:hAnsiTheme="majorHAnsi" w:cstheme="majorHAnsi"/>
          <w:sz w:val="24"/>
          <w:szCs w:val="24"/>
        </w:rPr>
        <w:drawing>
          <wp:inline distT="0" distB="0" distL="0" distR="0" wp14:anchorId="3EB2F7F1" wp14:editId="38A1CA9A">
            <wp:extent cx="1541974" cy="3461385"/>
            <wp:effectExtent l="0" t="0" r="1270" b="5715"/>
            <wp:docPr id="212858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80653" name=""/>
                    <pic:cNvPicPr/>
                  </pic:nvPicPr>
                  <pic:blipFill>
                    <a:blip r:embed="rId8"/>
                    <a:stretch>
                      <a:fillRect/>
                    </a:stretch>
                  </pic:blipFill>
                  <pic:spPr>
                    <a:xfrm>
                      <a:off x="0" y="0"/>
                      <a:ext cx="1544565" cy="3467202"/>
                    </a:xfrm>
                    <a:prstGeom prst="rect">
                      <a:avLst/>
                    </a:prstGeom>
                  </pic:spPr>
                </pic:pic>
              </a:graphicData>
            </a:graphic>
          </wp:inline>
        </w:drawing>
      </w:r>
    </w:p>
    <w:p w14:paraId="3360D3EC" w14:textId="77777777" w:rsidR="00333486" w:rsidRPr="00A37182" w:rsidRDefault="00000000" w:rsidP="00A37182">
      <w:pPr>
        <w:keepLines/>
        <w:spacing w:before="120" w:after="280" w:line="360" w:lineRule="auto"/>
        <w:jc w:val="both"/>
        <w:rPr>
          <w:rFonts w:asciiTheme="majorHAnsi" w:eastAsia="Aptos" w:hAnsiTheme="majorHAnsi" w:cstheme="majorHAnsi"/>
          <w:i/>
          <w:iCs/>
        </w:rPr>
      </w:pPr>
      <w:r w:rsidRPr="00A37182">
        <w:rPr>
          <w:rFonts w:asciiTheme="majorHAnsi" w:eastAsia="Aptos" w:hAnsiTheme="majorHAnsi" w:cstheme="majorHAnsi"/>
          <w:i/>
          <w:iCs/>
        </w:rPr>
        <w:t>Figura 01. Funcionamiento de TAG OK 1.0: pantalla de recorrido o detección de pórticos.</w:t>
      </w:r>
    </w:p>
    <w:p w14:paraId="24AEDE93"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3" w:name="_Toc243871047"/>
      <w:r w:rsidRPr="00A37182">
        <w:rPr>
          <w:rFonts w:asciiTheme="majorHAnsi" w:eastAsia="Droid Serif" w:hAnsiTheme="majorHAnsi" w:cstheme="majorHAnsi"/>
          <w:b/>
          <w:bCs/>
          <w:sz w:val="28"/>
          <w:szCs w:val="28"/>
        </w:rPr>
        <w:lastRenderedPageBreak/>
        <w:t>2. Nuevos módulos en desarrollo</w:t>
      </w:r>
      <w:bookmarkEnd w:id="3"/>
    </w:p>
    <w:p w14:paraId="639D7F13"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El alcance funcional de TAG OK 2.0 considera cuatro módulos principales, articulados a través de una navegación común y un </w:t>
      </w:r>
      <w:proofErr w:type="spellStart"/>
      <w:r w:rsidRPr="00A37182">
        <w:rPr>
          <w:rFonts w:asciiTheme="majorHAnsi" w:eastAsia="Times New Roman" w:hAnsiTheme="majorHAnsi" w:cstheme="majorHAnsi"/>
        </w:rPr>
        <w:t>Dashboard</w:t>
      </w:r>
      <w:proofErr w:type="spellEnd"/>
      <w:r w:rsidRPr="00A37182">
        <w:rPr>
          <w:rFonts w:asciiTheme="majorHAnsi" w:eastAsia="Times New Roman" w:hAnsiTheme="majorHAnsi" w:cstheme="majorHAnsi"/>
        </w:rPr>
        <w:t xml:space="preserve"> que reunirá información relevante para el conductor.</w:t>
      </w:r>
    </w:p>
    <w:p w14:paraId="40918EE7" w14:textId="77777777" w:rsidR="00A37182" w:rsidRDefault="00000000" w:rsidP="00A37182">
      <w:pPr>
        <w:pStyle w:val="Prrafodelista"/>
        <w:numPr>
          <w:ilvl w:val="0"/>
          <w:numId w:val="5"/>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 xml:space="preserve">Mi Vehículo: </w:t>
      </w:r>
      <w:r w:rsidRPr="00A37182">
        <w:rPr>
          <w:rFonts w:asciiTheme="majorHAnsi" w:eastAsia="Times New Roman" w:hAnsiTheme="majorHAnsi" w:cstheme="majorHAnsi"/>
        </w:rPr>
        <w:t>centraliza los datos del vehículo, permite registrar y modificar información y administrar documentos asociados.</w:t>
      </w:r>
    </w:p>
    <w:p w14:paraId="576A335E" w14:textId="77777777" w:rsidR="00A37182" w:rsidRDefault="00000000" w:rsidP="00A37182">
      <w:pPr>
        <w:pStyle w:val="Prrafodelista"/>
        <w:numPr>
          <w:ilvl w:val="0"/>
          <w:numId w:val="5"/>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 xml:space="preserve">Mantenciones: </w:t>
      </w:r>
      <w:r w:rsidRPr="00A37182">
        <w:rPr>
          <w:rFonts w:asciiTheme="majorHAnsi" w:eastAsia="Times New Roman" w:hAnsiTheme="majorHAnsi" w:cstheme="majorHAnsi"/>
        </w:rPr>
        <w:t>organiza el registro y la consulta de intervenciones realizadas al vehículo, incluyendo fechas, kilometraje, costos e historial.</w:t>
      </w:r>
    </w:p>
    <w:p w14:paraId="470A489B" w14:textId="77777777" w:rsidR="00A37182" w:rsidRDefault="00000000" w:rsidP="00A37182">
      <w:pPr>
        <w:pStyle w:val="Prrafodelista"/>
        <w:numPr>
          <w:ilvl w:val="0"/>
          <w:numId w:val="5"/>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 xml:space="preserve">Estacionamientos y Carga de Combustible: </w:t>
      </w:r>
      <w:r w:rsidRPr="00A37182">
        <w:rPr>
          <w:rFonts w:asciiTheme="majorHAnsi" w:eastAsia="Times New Roman" w:hAnsiTheme="majorHAnsi" w:cstheme="majorHAnsi"/>
        </w:rPr>
        <w:t>permitirá registrar gastos de uso cotidiano del vehículo y consultar los movimientos acumulados por período.</w:t>
      </w:r>
    </w:p>
    <w:p w14:paraId="599DF718" w14:textId="2F1EAE1D" w:rsidR="00333486" w:rsidRPr="00A37182" w:rsidRDefault="00000000" w:rsidP="00A37182">
      <w:pPr>
        <w:pStyle w:val="Prrafodelista"/>
        <w:numPr>
          <w:ilvl w:val="0"/>
          <w:numId w:val="5"/>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 xml:space="preserve">Beneficios para Conductores: </w:t>
      </w:r>
      <w:r w:rsidRPr="00A37182">
        <w:rPr>
          <w:rFonts w:asciiTheme="majorHAnsi" w:eastAsia="Times New Roman" w:hAnsiTheme="majorHAnsi" w:cstheme="majorHAnsi"/>
        </w:rPr>
        <w:t>permitirá consultar beneficios y promociones, sus condiciones y su vigencia.</w:t>
      </w:r>
    </w:p>
    <w:p w14:paraId="1C1D4B9B"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La integración entre módulos es un criterio de diseño transversal: la información del vehículo deberá servir como referencia para las mantenciones y los gastos, mientras que el </w:t>
      </w:r>
      <w:proofErr w:type="spellStart"/>
      <w:r w:rsidRPr="00A37182">
        <w:rPr>
          <w:rFonts w:asciiTheme="majorHAnsi" w:eastAsia="Times New Roman" w:hAnsiTheme="majorHAnsi" w:cstheme="majorHAnsi"/>
        </w:rPr>
        <w:t>Dashboard</w:t>
      </w:r>
      <w:proofErr w:type="spellEnd"/>
      <w:r w:rsidRPr="00A37182">
        <w:rPr>
          <w:rFonts w:asciiTheme="majorHAnsi" w:eastAsia="Times New Roman" w:hAnsiTheme="majorHAnsi" w:cstheme="majorHAnsi"/>
        </w:rPr>
        <w:t xml:space="preserve"> facilitará el acceso y la consulta resumida sin duplicar registros.</w:t>
      </w:r>
    </w:p>
    <w:p w14:paraId="2AEA44C3"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4" w:name="_Toc243871048"/>
      <w:r w:rsidRPr="00A37182">
        <w:rPr>
          <w:rFonts w:asciiTheme="majorHAnsi" w:eastAsia="Droid Serif" w:hAnsiTheme="majorHAnsi" w:cstheme="majorHAnsi"/>
          <w:b/>
          <w:bCs/>
          <w:sz w:val="28"/>
          <w:szCs w:val="28"/>
        </w:rPr>
        <w:t>3. Funcionalidades implementadas</w:t>
      </w:r>
      <w:bookmarkEnd w:id="4"/>
    </w:p>
    <w:p w14:paraId="785CC34E"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Los primeros </w:t>
      </w:r>
      <w:proofErr w:type="spellStart"/>
      <w:r w:rsidRPr="00A37182">
        <w:rPr>
          <w:rFonts w:asciiTheme="majorHAnsi" w:eastAsia="Times New Roman" w:hAnsiTheme="majorHAnsi" w:cstheme="majorHAnsi"/>
        </w:rPr>
        <w:t>Sprints</w:t>
      </w:r>
      <w:proofErr w:type="spellEnd"/>
      <w:r w:rsidRPr="00A37182">
        <w:rPr>
          <w:rFonts w:asciiTheme="majorHAnsi" w:eastAsia="Times New Roman" w:hAnsiTheme="majorHAnsi" w:cstheme="majorHAnsi"/>
        </w:rPr>
        <w:t xml:space="preserve"> se concentraron en el análisis, la definición de la solución y la implementación inicial de las funcionalidades de Mi Vehículo y Mantenciones. El avance se presenta por módulo para distinguir las capacidades desarrolladas de las validaciones aún pendientes.</w:t>
      </w:r>
    </w:p>
    <w:p w14:paraId="0300B67E" w14:textId="77777777" w:rsidR="00A37182" w:rsidRDefault="00000000" w:rsidP="00A37182">
      <w:pPr>
        <w:pStyle w:val="Prrafodelista"/>
        <w:numPr>
          <w:ilvl w:val="0"/>
          <w:numId w:val="6"/>
        </w:numPr>
        <w:spacing w:line="360" w:lineRule="auto"/>
        <w:rPr>
          <w:rFonts w:asciiTheme="majorHAnsi" w:hAnsiTheme="majorHAnsi" w:cstheme="majorHAnsi"/>
          <w:b/>
          <w:bCs/>
        </w:rPr>
      </w:pPr>
      <w:r w:rsidRPr="00A37182">
        <w:rPr>
          <w:rFonts w:asciiTheme="majorHAnsi" w:hAnsiTheme="majorHAnsi" w:cstheme="majorHAnsi"/>
          <w:b/>
          <w:bCs/>
        </w:rPr>
        <w:t>Mi Vehículo y documentación</w:t>
      </w:r>
    </w:p>
    <w:p w14:paraId="14CC647D" w14:textId="14BF1E79" w:rsidR="00333486" w:rsidRPr="00A37182" w:rsidRDefault="00000000" w:rsidP="00A37182">
      <w:pPr>
        <w:spacing w:line="360" w:lineRule="auto"/>
        <w:rPr>
          <w:rFonts w:asciiTheme="majorHAnsi" w:hAnsiTheme="majorHAnsi" w:cstheme="majorHAnsi"/>
          <w:b/>
          <w:bCs/>
        </w:rPr>
      </w:pPr>
      <w:r w:rsidRPr="00A37182">
        <w:rPr>
          <w:rFonts w:asciiTheme="majorHAnsi" w:eastAsia="Times New Roman" w:hAnsiTheme="majorHAnsi" w:cstheme="majorHAnsi"/>
        </w:rPr>
        <w:t xml:space="preserve">Se desarrollaron las funciones principales para registrar, consultar y editar vehículos, así </w:t>
      </w:r>
      <w:proofErr w:type="gramStart"/>
      <w:r w:rsidRPr="00A37182">
        <w:rPr>
          <w:rFonts w:asciiTheme="majorHAnsi" w:eastAsia="Times New Roman" w:hAnsiTheme="majorHAnsi" w:cstheme="majorHAnsi"/>
        </w:rPr>
        <w:t>como  administrar</w:t>
      </w:r>
      <w:proofErr w:type="gramEnd"/>
      <w:r w:rsidRPr="00A37182">
        <w:rPr>
          <w:rFonts w:asciiTheme="majorHAnsi" w:eastAsia="Times New Roman" w:hAnsiTheme="majorHAnsi" w:cstheme="majorHAnsi"/>
        </w:rPr>
        <w:t xml:space="preserve"> su documentación. El objetivo es disponer de una ficha centralizada que permita al conductor mantener organizada la información relevante y acceder a ella desde la aplicación.</w:t>
      </w:r>
    </w:p>
    <w:p w14:paraId="6BA89D2D" w14:textId="234436B1" w:rsidR="00A37182" w:rsidRPr="00A37182" w:rsidRDefault="00856C46" w:rsidP="00856C46">
      <w:pPr>
        <w:spacing w:line="360" w:lineRule="auto"/>
        <w:jc w:val="center"/>
        <w:rPr>
          <w:rFonts w:asciiTheme="majorHAnsi" w:hAnsiTheme="majorHAnsi" w:cstheme="majorHAnsi"/>
          <w:b/>
          <w:bCs/>
        </w:rPr>
      </w:pPr>
      <w:r w:rsidRPr="00856C46">
        <w:rPr>
          <w:rFonts w:asciiTheme="majorHAnsi" w:hAnsiTheme="majorHAnsi" w:cstheme="majorHAnsi"/>
          <w:b/>
          <w:bCs/>
        </w:rPr>
        <w:lastRenderedPageBreak/>
        <w:drawing>
          <wp:inline distT="0" distB="0" distL="0" distR="0" wp14:anchorId="0AF2E711" wp14:editId="51536899">
            <wp:extent cx="1681297" cy="3749040"/>
            <wp:effectExtent l="0" t="0" r="0" b="3810"/>
            <wp:docPr id="222489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89875" name=""/>
                    <pic:cNvPicPr/>
                  </pic:nvPicPr>
                  <pic:blipFill>
                    <a:blip r:embed="rId9"/>
                    <a:stretch>
                      <a:fillRect/>
                    </a:stretch>
                  </pic:blipFill>
                  <pic:spPr>
                    <a:xfrm>
                      <a:off x="0" y="0"/>
                      <a:ext cx="1686563" cy="3760783"/>
                    </a:xfrm>
                    <a:prstGeom prst="rect">
                      <a:avLst/>
                    </a:prstGeom>
                  </pic:spPr>
                </pic:pic>
              </a:graphicData>
            </a:graphic>
          </wp:inline>
        </w:drawing>
      </w:r>
    </w:p>
    <w:p w14:paraId="0037D3C0" w14:textId="77777777" w:rsidR="00333486" w:rsidRDefault="00000000" w:rsidP="00A37182">
      <w:pPr>
        <w:spacing w:line="360" w:lineRule="auto"/>
        <w:rPr>
          <w:rFonts w:asciiTheme="majorHAnsi" w:hAnsiTheme="majorHAnsi" w:cstheme="majorHAnsi"/>
          <w:i/>
          <w:iCs/>
        </w:rPr>
      </w:pPr>
      <w:r w:rsidRPr="00A37182">
        <w:rPr>
          <w:rFonts w:asciiTheme="majorHAnsi" w:hAnsiTheme="majorHAnsi" w:cstheme="majorHAnsi"/>
          <w:i/>
          <w:iCs/>
        </w:rPr>
        <w:t>Figura 02. Módulo Mi Vehículo: vista general y datos del vehículo.</w:t>
      </w:r>
    </w:p>
    <w:p w14:paraId="1D1E8B13" w14:textId="0EBA5CAC" w:rsidR="00856C46" w:rsidRPr="00A37182" w:rsidRDefault="00856C46" w:rsidP="00856C46">
      <w:pPr>
        <w:spacing w:line="360" w:lineRule="auto"/>
        <w:jc w:val="center"/>
        <w:rPr>
          <w:rFonts w:asciiTheme="majorHAnsi" w:hAnsiTheme="majorHAnsi" w:cstheme="majorHAnsi"/>
          <w:i/>
          <w:iCs/>
        </w:rPr>
      </w:pPr>
      <w:r w:rsidRPr="00856C46">
        <w:rPr>
          <w:rFonts w:asciiTheme="majorHAnsi" w:hAnsiTheme="majorHAnsi" w:cstheme="majorHAnsi"/>
          <w:i/>
          <w:iCs/>
        </w:rPr>
        <w:drawing>
          <wp:inline distT="0" distB="0" distL="0" distR="0" wp14:anchorId="1E81F506" wp14:editId="03398293">
            <wp:extent cx="1678865" cy="3718560"/>
            <wp:effectExtent l="0" t="0" r="0" b="0"/>
            <wp:docPr id="119201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458" name=""/>
                    <pic:cNvPicPr/>
                  </pic:nvPicPr>
                  <pic:blipFill>
                    <a:blip r:embed="rId10"/>
                    <a:stretch>
                      <a:fillRect/>
                    </a:stretch>
                  </pic:blipFill>
                  <pic:spPr>
                    <a:xfrm>
                      <a:off x="0" y="0"/>
                      <a:ext cx="1690641" cy="3744643"/>
                    </a:xfrm>
                    <a:prstGeom prst="rect">
                      <a:avLst/>
                    </a:prstGeom>
                  </pic:spPr>
                </pic:pic>
              </a:graphicData>
            </a:graphic>
          </wp:inline>
        </w:drawing>
      </w:r>
    </w:p>
    <w:p w14:paraId="78C31309" w14:textId="77777777" w:rsidR="00333486" w:rsidRPr="00A37182" w:rsidRDefault="00000000" w:rsidP="00A37182">
      <w:pPr>
        <w:spacing w:line="360" w:lineRule="auto"/>
        <w:rPr>
          <w:rFonts w:asciiTheme="majorHAnsi" w:hAnsiTheme="majorHAnsi" w:cstheme="majorHAnsi"/>
          <w:i/>
          <w:iCs/>
        </w:rPr>
      </w:pPr>
      <w:r w:rsidRPr="00A37182">
        <w:rPr>
          <w:rFonts w:asciiTheme="majorHAnsi" w:hAnsiTheme="majorHAnsi" w:cstheme="majorHAnsi"/>
          <w:i/>
          <w:iCs/>
        </w:rPr>
        <w:t>Figura 03. Módulo Mi Vehículo: gestión de documentos.</w:t>
      </w:r>
    </w:p>
    <w:p w14:paraId="6EBE3981" w14:textId="77777777" w:rsidR="00333486" w:rsidRPr="00A37182" w:rsidRDefault="00000000" w:rsidP="00A37182">
      <w:pPr>
        <w:pStyle w:val="Prrafodelista"/>
        <w:numPr>
          <w:ilvl w:val="0"/>
          <w:numId w:val="6"/>
        </w:numPr>
        <w:spacing w:line="360" w:lineRule="auto"/>
        <w:rPr>
          <w:rFonts w:asciiTheme="majorHAnsi" w:eastAsia="Droid Serif" w:hAnsiTheme="majorHAnsi" w:cstheme="majorHAnsi"/>
          <w:b/>
          <w:bCs/>
        </w:rPr>
      </w:pPr>
      <w:r w:rsidRPr="00A37182">
        <w:rPr>
          <w:rFonts w:asciiTheme="majorHAnsi" w:eastAsia="Droid Serif" w:hAnsiTheme="majorHAnsi" w:cstheme="majorHAnsi"/>
          <w:b/>
          <w:bCs/>
        </w:rPr>
        <w:lastRenderedPageBreak/>
        <w:t>Registro Inteligente con IA</w:t>
      </w:r>
    </w:p>
    <w:p w14:paraId="12B0EE0C" w14:textId="77777777" w:rsidR="00333486" w:rsidRDefault="00000000" w:rsidP="00A37182">
      <w:pPr>
        <w:spacing w:line="360" w:lineRule="auto"/>
        <w:rPr>
          <w:rFonts w:asciiTheme="majorHAnsi" w:eastAsia="Times New Roman" w:hAnsiTheme="majorHAnsi" w:cstheme="majorHAnsi"/>
        </w:rPr>
      </w:pPr>
      <w:r w:rsidRPr="00A37182">
        <w:rPr>
          <w:rFonts w:asciiTheme="majorHAnsi" w:eastAsia="Times New Roman" w:hAnsiTheme="majorHAnsi" w:cstheme="majorHAnsi"/>
        </w:rPr>
        <w:t>Se incorporó un flujo de registro asistido por inteligencia artificial que busca reducir el ingreso manual de información a partir de documentos. El usuario debe poder revisar los datos identificados antes de confirmarlos, de modo que el procesamiento automático sea un apoyo y no sustituya su validación.</w:t>
      </w:r>
    </w:p>
    <w:p w14:paraId="63AE8F0C" w14:textId="5DFF7FC4" w:rsidR="00A37182" w:rsidRPr="00A37182" w:rsidRDefault="00537058" w:rsidP="00537058">
      <w:pPr>
        <w:spacing w:line="360" w:lineRule="auto"/>
        <w:jc w:val="center"/>
        <w:rPr>
          <w:rFonts w:asciiTheme="majorHAnsi" w:eastAsia="Times New Roman" w:hAnsiTheme="majorHAnsi" w:cstheme="majorHAnsi"/>
        </w:rPr>
      </w:pPr>
      <w:r w:rsidRPr="00537058">
        <w:rPr>
          <w:rFonts w:asciiTheme="majorHAnsi" w:eastAsia="Times New Roman" w:hAnsiTheme="majorHAnsi" w:cstheme="majorHAnsi"/>
        </w:rPr>
        <w:drawing>
          <wp:inline distT="0" distB="0" distL="0" distR="0" wp14:anchorId="2DD56A48" wp14:editId="40BF5608">
            <wp:extent cx="1973580" cy="4434610"/>
            <wp:effectExtent l="0" t="0" r="7620" b="4445"/>
            <wp:docPr id="245736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36883" name=""/>
                    <pic:cNvPicPr/>
                  </pic:nvPicPr>
                  <pic:blipFill>
                    <a:blip r:embed="rId11"/>
                    <a:stretch>
                      <a:fillRect/>
                    </a:stretch>
                  </pic:blipFill>
                  <pic:spPr>
                    <a:xfrm>
                      <a:off x="0" y="0"/>
                      <a:ext cx="1975667" cy="4439300"/>
                    </a:xfrm>
                    <a:prstGeom prst="rect">
                      <a:avLst/>
                    </a:prstGeom>
                  </pic:spPr>
                </pic:pic>
              </a:graphicData>
            </a:graphic>
          </wp:inline>
        </w:drawing>
      </w:r>
    </w:p>
    <w:p w14:paraId="28A8F04B" w14:textId="77777777" w:rsidR="00333486" w:rsidRPr="00A37182" w:rsidRDefault="00000000" w:rsidP="00A37182">
      <w:pPr>
        <w:spacing w:line="360" w:lineRule="auto"/>
        <w:rPr>
          <w:rFonts w:asciiTheme="majorHAnsi" w:hAnsiTheme="majorHAnsi" w:cstheme="majorHAnsi"/>
          <w:i/>
          <w:iCs/>
        </w:rPr>
      </w:pPr>
      <w:r w:rsidRPr="00A37182">
        <w:rPr>
          <w:rFonts w:asciiTheme="majorHAnsi" w:hAnsiTheme="majorHAnsi" w:cstheme="majorHAnsi"/>
          <w:i/>
          <w:iCs/>
        </w:rPr>
        <w:t>Figura 04. Registro Inteligente con IA: carga de documento y revisión de información extraída.</w:t>
      </w:r>
    </w:p>
    <w:p w14:paraId="74172DFB" w14:textId="77777777" w:rsidR="00333486" w:rsidRPr="00A37182" w:rsidRDefault="00000000" w:rsidP="00A37182">
      <w:pPr>
        <w:pStyle w:val="Prrafodelista"/>
        <w:numPr>
          <w:ilvl w:val="0"/>
          <w:numId w:val="6"/>
        </w:numPr>
        <w:spacing w:line="360" w:lineRule="auto"/>
        <w:rPr>
          <w:rFonts w:asciiTheme="majorHAnsi" w:eastAsia="Droid Serif" w:hAnsiTheme="majorHAnsi" w:cstheme="majorHAnsi"/>
          <w:b/>
          <w:bCs/>
        </w:rPr>
      </w:pPr>
      <w:r w:rsidRPr="00A37182">
        <w:rPr>
          <w:rFonts w:asciiTheme="majorHAnsi" w:eastAsia="Droid Serif" w:hAnsiTheme="majorHAnsi" w:cstheme="majorHAnsi"/>
          <w:b/>
          <w:bCs/>
        </w:rPr>
        <w:t>Mantenciones</w:t>
      </w:r>
    </w:p>
    <w:p w14:paraId="384BF3FD" w14:textId="77777777" w:rsidR="00333486"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En el tercer Sprint se abordó el módulo Mantenciones, orientado al registro y consulta de servicios realizados al vehículo. Se consideran datos como costo, kilometraje e historial, que permiten disponer de antecedentes ordenados para el seguimiento del mantenimiento. El cierre del Sprint y la validación funcional estaban programados para el 25 de octubre de 2026; antes de la entrega debe confirmarse el resultado efectivo de esas pruebas.</w:t>
      </w:r>
    </w:p>
    <w:p w14:paraId="485818B3" w14:textId="4DF990C9" w:rsidR="00A37182" w:rsidRPr="00A37182" w:rsidRDefault="007157C5" w:rsidP="007157C5">
      <w:pPr>
        <w:spacing w:after="160" w:line="360" w:lineRule="auto"/>
        <w:jc w:val="center"/>
        <w:rPr>
          <w:rFonts w:asciiTheme="majorHAnsi" w:eastAsia="Times New Roman" w:hAnsiTheme="majorHAnsi" w:cstheme="majorHAnsi"/>
        </w:rPr>
      </w:pPr>
      <w:r w:rsidRPr="007157C5">
        <w:rPr>
          <w:rFonts w:asciiTheme="majorHAnsi" w:eastAsia="Times New Roman" w:hAnsiTheme="majorHAnsi" w:cstheme="majorHAnsi"/>
        </w:rPr>
        <w:lastRenderedPageBreak/>
        <w:drawing>
          <wp:inline distT="0" distB="0" distL="0" distR="0" wp14:anchorId="7A344183" wp14:editId="557762E0">
            <wp:extent cx="2065020" cy="4663895"/>
            <wp:effectExtent l="0" t="0" r="0" b="3810"/>
            <wp:docPr id="211891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8905" name=""/>
                    <pic:cNvPicPr/>
                  </pic:nvPicPr>
                  <pic:blipFill>
                    <a:blip r:embed="rId12"/>
                    <a:stretch>
                      <a:fillRect/>
                    </a:stretch>
                  </pic:blipFill>
                  <pic:spPr>
                    <a:xfrm>
                      <a:off x="0" y="0"/>
                      <a:ext cx="2073140" cy="4682235"/>
                    </a:xfrm>
                    <a:prstGeom prst="rect">
                      <a:avLst/>
                    </a:prstGeom>
                  </pic:spPr>
                </pic:pic>
              </a:graphicData>
            </a:graphic>
          </wp:inline>
        </w:drawing>
      </w:r>
    </w:p>
    <w:p w14:paraId="54DC09D9" w14:textId="77777777" w:rsidR="00333486" w:rsidRPr="00A37182" w:rsidRDefault="00000000" w:rsidP="00A37182">
      <w:pPr>
        <w:keepLines/>
        <w:spacing w:before="120" w:after="280" w:line="360" w:lineRule="auto"/>
        <w:jc w:val="both"/>
        <w:rPr>
          <w:rFonts w:asciiTheme="majorHAnsi" w:eastAsia="Aptos" w:hAnsiTheme="majorHAnsi" w:cstheme="majorHAnsi"/>
          <w:i/>
          <w:iCs/>
        </w:rPr>
      </w:pPr>
      <w:r w:rsidRPr="00A37182">
        <w:rPr>
          <w:rFonts w:asciiTheme="majorHAnsi" w:eastAsia="Aptos" w:hAnsiTheme="majorHAnsi" w:cstheme="majorHAnsi"/>
          <w:i/>
          <w:iCs/>
        </w:rPr>
        <w:t>Figura 05. Módulo Mantenciones: registro de una mantención e historial.</w:t>
      </w:r>
    </w:p>
    <w:p w14:paraId="1872BAFA"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5" w:name="_Toc243871049"/>
      <w:r w:rsidRPr="00A37182">
        <w:rPr>
          <w:rFonts w:asciiTheme="majorHAnsi" w:eastAsia="Droid Serif" w:hAnsiTheme="majorHAnsi" w:cstheme="majorHAnsi"/>
          <w:b/>
          <w:bCs/>
          <w:sz w:val="28"/>
          <w:szCs w:val="28"/>
        </w:rPr>
        <w:t>4. Funcionalidades pendientes</w:t>
      </w:r>
      <w:bookmarkEnd w:id="5"/>
    </w:p>
    <w:p w14:paraId="047BC6F1"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Las funcionalidades que siguen en planificación corresponden principalmente a los </w:t>
      </w:r>
      <w:proofErr w:type="spellStart"/>
      <w:r w:rsidRPr="00A37182">
        <w:rPr>
          <w:rFonts w:asciiTheme="majorHAnsi" w:eastAsia="Times New Roman" w:hAnsiTheme="majorHAnsi" w:cstheme="majorHAnsi"/>
        </w:rPr>
        <w:t>Sprints</w:t>
      </w:r>
      <w:proofErr w:type="spellEnd"/>
      <w:r w:rsidRPr="00A37182">
        <w:rPr>
          <w:rFonts w:asciiTheme="majorHAnsi" w:eastAsia="Times New Roman" w:hAnsiTheme="majorHAnsi" w:cstheme="majorHAnsi"/>
        </w:rPr>
        <w:t xml:space="preserve"> posteriores. Su condición de pendientes responde a la secuencia del cronograma y no implica, por sí sola, un retraso.</w:t>
      </w:r>
    </w:p>
    <w:p w14:paraId="1B8BAEEB" w14:textId="77777777" w:rsidR="00333486" w:rsidRPr="00A37182" w:rsidRDefault="00000000" w:rsidP="00A37182">
      <w:pPr>
        <w:pStyle w:val="Prrafodelista"/>
        <w:numPr>
          <w:ilvl w:val="0"/>
          <w:numId w:val="6"/>
        </w:numPr>
        <w:spacing w:line="360" w:lineRule="auto"/>
        <w:jc w:val="both"/>
        <w:rPr>
          <w:rFonts w:asciiTheme="majorHAnsi" w:eastAsia="Times New Roman" w:hAnsiTheme="majorHAnsi" w:cstheme="majorHAnsi"/>
        </w:rPr>
      </w:pPr>
      <w:r w:rsidRPr="00537058">
        <w:rPr>
          <w:rFonts w:asciiTheme="majorHAnsi" w:eastAsia="Times New Roman" w:hAnsiTheme="majorHAnsi" w:cstheme="majorHAnsi"/>
          <w:b/>
          <w:bCs/>
        </w:rPr>
        <w:t>Estacionamientos y Carga de Combustible:</w:t>
      </w:r>
      <w:r w:rsidRPr="00A37182">
        <w:rPr>
          <w:rFonts w:asciiTheme="majorHAnsi" w:eastAsia="Times New Roman" w:hAnsiTheme="majorHAnsi" w:cstheme="majorHAnsi"/>
        </w:rPr>
        <w:t xml:space="preserve"> registro de operaciones y consulta de gastos asociados al vehículo.</w:t>
      </w:r>
    </w:p>
    <w:p w14:paraId="58C23D05" w14:textId="77777777" w:rsidR="00333486" w:rsidRPr="00A37182" w:rsidRDefault="00000000" w:rsidP="00A37182">
      <w:pPr>
        <w:pStyle w:val="Prrafodelista"/>
        <w:numPr>
          <w:ilvl w:val="0"/>
          <w:numId w:val="6"/>
        </w:numPr>
        <w:spacing w:line="360" w:lineRule="auto"/>
        <w:jc w:val="both"/>
        <w:rPr>
          <w:rFonts w:asciiTheme="majorHAnsi" w:eastAsia="Times New Roman" w:hAnsiTheme="majorHAnsi" w:cstheme="majorHAnsi"/>
        </w:rPr>
      </w:pPr>
      <w:r w:rsidRPr="00537058">
        <w:rPr>
          <w:rFonts w:asciiTheme="majorHAnsi" w:eastAsia="Times New Roman" w:hAnsiTheme="majorHAnsi" w:cstheme="majorHAnsi"/>
          <w:b/>
          <w:bCs/>
        </w:rPr>
        <w:t>Beneficios para Conductores</w:t>
      </w:r>
      <w:r w:rsidRPr="00A37182">
        <w:rPr>
          <w:rFonts w:asciiTheme="majorHAnsi" w:eastAsia="Times New Roman" w:hAnsiTheme="majorHAnsi" w:cstheme="majorHAnsi"/>
        </w:rPr>
        <w:t>: visualización de promociones, condiciones de uso y vigencia.</w:t>
      </w:r>
    </w:p>
    <w:p w14:paraId="2EABC5E1" w14:textId="77777777" w:rsidR="00333486" w:rsidRPr="00A37182" w:rsidRDefault="00000000" w:rsidP="00A37182">
      <w:pPr>
        <w:pStyle w:val="Prrafodelista"/>
        <w:numPr>
          <w:ilvl w:val="0"/>
          <w:numId w:val="6"/>
        </w:numPr>
        <w:spacing w:line="360" w:lineRule="auto"/>
        <w:jc w:val="both"/>
        <w:rPr>
          <w:rFonts w:asciiTheme="majorHAnsi" w:eastAsia="Times New Roman" w:hAnsiTheme="majorHAnsi" w:cstheme="majorHAnsi"/>
        </w:rPr>
      </w:pPr>
      <w:proofErr w:type="spellStart"/>
      <w:r w:rsidRPr="00537058">
        <w:rPr>
          <w:rFonts w:asciiTheme="majorHAnsi" w:eastAsia="Times New Roman" w:hAnsiTheme="majorHAnsi" w:cstheme="majorHAnsi"/>
          <w:b/>
          <w:bCs/>
        </w:rPr>
        <w:t>Dashboard</w:t>
      </w:r>
      <w:proofErr w:type="spellEnd"/>
      <w:r w:rsidRPr="00537058">
        <w:rPr>
          <w:rFonts w:asciiTheme="majorHAnsi" w:eastAsia="Times New Roman" w:hAnsiTheme="majorHAnsi" w:cstheme="majorHAnsi"/>
          <w:b/>
          <w:bCs/>
        </w:rPr>
        <w:t xml:space="preserve"> integrado:</w:t>
      </w:r>
      <w:r w:rsidRPr="00A37182">
        <w:rPr>
          <w:rFonts w:asciiTheme="majorHAnsi" w:eastAsia="Times New Roman" w:hAnsiTheme="majorHAnsi" w:cstheme="majorHAnsi"/>
        </w:rPr>
        <w:t xml:space="preserve"> presentación resumida de información y accesos a los distintos módulos.</w:t>
      </w:r>
    </w:p>
    <w:p w14:paraId="0ED31325" w14:textId="77777777" w:rsidR="00333486" w:rsidRPr="00A37182" w:rsidRDefault="00000000" w:rsidP="00A37182">
      <w:pPr>
        <w:pStyle w:val="Prrafodelista"/>
        <w:numPr>
          <w:ilvl w:val="0"/>
          <w:numId w:val="6"/>
        </w:numPr>
        <w:spacing w:line="360" w:lineRule="auto"/>
        <w:jc w:val="both"/>
        <w:rPr>
          <w:rFonts w:asciiTheme="majorHAnsi" w:eastAsia="Times New Roman" w:hAnsiTheme="majorHAnsi" w:cstheme="majorHAnsi"/>
        </w:rPr>
      </w:pPr>
      <w:r w:rsidRPr="00537058">
        <w:rPr>
          <w:rFonts w:asciiTheme="majorHAnsi" w:eastAsia="Times New Roman" w:hAnsiTheme="majorHAnsi" w:cstheme="majorHAnsi"/>
          <w:b/>
          <w:bCs/>
        </w:rPr>
        <w:lastRenderedPageBreak/>
        <w:t>Pruebas de integración, ajustes y validación final:</w:t>
      </w:r>
      <w:r w:rsidRPr="00A37182">
        <w:rPr>
          <w:rFonts w:asciiTheme="majorHAnsi" w:eastAsia="Times New Roman" w:hAnsiTheme="majorHAnsi" w:cstheme="majorHAnsi"/>
        </w:rPr>
        <w:t xml:space="preserve"> comprobación de flujos completos y revisión con el cliente.</w:t>
      </w:r>
    </w:p>
    <w:p w14:paraId="52923414"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6" w:name="_Toc243871050"/>
      <w:r w:rsidRPr="00A37182">
        <w:rPr>
          <w:rFonts w:asciiTheme="majorHAnsi" w:eastAsia="Droid Serif" w:hAnsiTheme="majorHAnsi" w:cstheme="majorHAnsi"/>
          <w:b/>
          <w:bCs/>
          <w:sz w:val="28"/>
          <w:szCs w:val="28"/>
        </w:rPr>
        <w:t>5. Principales dificultades técnicas</w:t>
      </w:r>
      <w:bookmarkEnd w:id="6"/>
    </w:p>
    <w:p w14:paraId="4DE4C19A"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Las principales dificultades técnicas se relacionaron con la implementación del almacenamiento de documentos y con el servicio de inteligencia artificial previsto inicialmente. Estas condiciones llevaron al equipo a evaluar alternativas que permitieran continuar con el desarrollo del registro documental y asistido por IA.</w:t>
      </w:r>
    </w:p>
    <w:p w14:paraId="5BE3FEB8"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De forma independiente, se mantiene la incidencia heredada en la detección de pórticos de vías cercanas o de sentido contrario. Su resolución fue asumida por el cliente, por lo que se registrará como dependencia externa conocida y no como funcionalidad corregida por el equipo durante este período.</w:t>
      </w:r>
    </w:p>
    <w:p w14:paraId="54AFC783"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7" w:name="_Toc243871051"/>
      <w:r w:rsidRPr="00A37182">
        <w:rPr>
          <w:rFonts w:asciiTheme="majorHAnsi" w:eastAsia="Droid Serif" w:hAnsiTheme="majorHAnsi" w:cstheme="majorHAnsi"/>
          <w:b/>
          <w:bCs/>
          <w:sz w:val="28"/>
          <w:szCs w:val="28"/>
        </w:rPr>
        <w:t>6. Decisiones tecnológicas</w:t>
      </w:r>
      <w:bookmarkEnd w:id="7"/>
    </w:p>
    <w:p w14:paraId="7685D14A"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Como respuesta a las dificultades identificadas, se adoptaron cambios puntuales en los servicios de apoyo, sin modificar los objetivos principales de la Fase 2:</w:t>
      </w:r>
    </w:p>
    <w:p w14:paraId="06BB08E2" w14:textId="77777777" w:rsidR="00333486" w:rsidRPr="00A37182" w:rsidRDefault="00000000" w:rsidP="00A37182">
      <w:pPr>
        <w:pStyle w:val="Prrafodelista"/>
        <w:numPr>
          <w:ilvl w:val="0"/>
          <w:numId w:val="7"/>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Almacenamiento documental:</w:t>
      </w:r>
      <w:r w:rsidRPr="00A37182">
        <w:rPr>
          <w:rFonts w:asciiTheme="majorHAnsi" w:eastAsia="Times New Roman" w:hAnsiTheme="majorHAnsi" w:cstheme="majorHAnsi"/>
        </w:rPr>
        <w:t xml:space="preserve"> se sustituyó </w:t>
      </w:r>
      <w:proofErr w:type="spellStart"/>
      <w:r w:rsidRPr="00A37182">
        <w:rPr>
          <w:rFonts w:asciiTheme="majorHAnsi" w:eastAsia="Times New Roman" w:hAnsiTheme="majorHAnsi" w:cstheme="majorHAnsi"/>
        </w:rPr>
        <w:t>Firebase</w:t>
      </w:r>
      <w:proofErr w:type="spellEnd"/>
      <w:r w:rsidRPr="00A37182">
        <w:rPr>
          <w:rFonts w:asciiTheme="majorHAnsi" w:eastAsia="Times New Roman" w:hAnsiTheme="majorHAnsi" w:cstheme="majorHAnsi"/>
        </w:rPr>
        <w:t xml:space="preserve"> Storage por </w:t>
      </w:r>
      <w:proofErr w:type="spellStart"/>
      <w:r w:rsidRPr="00A37182">
        <w:rPr>
          <w:rFonts w:asciiTheme="majorHAnsi" w:eastAsia="Times New Roman" w:hAnsiTheme="majorHAnsi" w:cstheme="majorHAnsi"/>
        </w:rPr>
        <w:t>Supabase</w:t>
      </w:r>
      <w:proofErr w:type="spellEnd"/>
      <w:r w:rsidRPr="00A37182">
        <w:rPr>
          <w:rFonts w:asciiTheme="majorHAnsi" w:eastAsia="Times New Roman" w:hAnsiTheme="majorHAnsi" w:cstheme="majorHAnsi"/>
        </w:rPr>
        <w:t xml:space="preserve"> Storage para gestionar los archivos asociados a la aplicación.</w:t>
      </w:r>
    </w:p>
    <w:p w14:paraId="50508976" w14:textId="77777777" w:rsidR="00333486" w:rsidRPr="00A37182" w:rsidRDefault="00000000" w:rsidP="00A37182">
      <w:pPr>
        <w:pStyle w:val="Prrafodelista"/>
        <w:numPr>
          <w:ilvl w:val="0"/>
          <w:numId w:val="7"/>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Procesamiento asistido por IA:</w:t>
      </w:r>
      <w:r w:rsidRPr="00A37182">
        <w:rPr>
          <w:rFonts w:asciiTheme="majorHAnsi" w:eastAsia="Times New Roman" w:hAnsiTheme="majorHAnsi" w:cstheme="majorHAnsi"/>
        </w:rPr>
        <w:t xml:space="preserve"> se reemplazó la API de Gemini por la API de </w:t>
      </w:r>
      <w:proofErr w:type="spellStart"/>
      <w:r w:rsidRPr="00A37182">
        <w:rPr>
          <w:rFonts w:asciiTheme="majorHAnsi" w:eastAsia="Times New Roman" w:hAnsiTheme="majorHAnsi" w:cstheme="majorHAnsi"/>
        </w:rPr>
        <w:t>OpenAI</w:t>
      </w:r>
      <w:proofErr w:type="spellEnd"/>
      <w:r w:rsidRPr="00A37182">
        <w:rPr>
          <w:rFonts w:asciiTheme="majorHAnsi" w:eastAsia="Times New Roman" w:hAnsiTheme="majorHAnsi" w:cstheme="majorHAnsi"/>
        </w:rPr>
        <w:t xml:space="preserve"> para el Registro Inteligente.</w:t>
      </w:r>
    </w:p>
    <w:p w14:paraId="3CB65905" w14:textId="77777777" w:rsidR="00333486" w:rsidRPr="00A37182" w:rsidRDefault="00000000" w:rsidP="00A37182">
      <w:pPr>
        <w:pStyle w:val="Prrafodelista"/>
        <w:numPr>
          <w:ilvl w:val="0"/>
          <w:numId w:val="7"/>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b/>
          <w:bCs/>
        </w:rPr>
        <w:t xml:space="preserve">Desarrollo y colaboración: </w:t>
      </w:r>
      <w:r w:rsidRPr="00537058">
        <w:rPr>
          <w:rFonts w:asciiTheme="majorHAnsi" w:eastAsia="Times New Roman" w:hAnsiTheme="majorHAnsi" w:cstheme="majorHAnsi"/>
        </w:rPr>
        <w:t>se</w:t>
      </w:r>
      <w:r w:rsidRPr="00A37182">
        <w:rPr>
          <w:rFonts w:asciiTheme="majorHAnsi" w:eastAsia="Times New Roman" w:hAnsiTheme="majorHAnsi" w:cstheme="majorHAnsi"/>
        </w:rPr>
        <w:t xml:space="preserve"> mantiene </w:t>
      </w:r>
      <w:proofErr w:type="spellStart"/>
      <w:r w:rsidRPr="00A37182">
        <w:rPr>
          <w:rFonts w:asciiTheme="majorHAnsi" w:eastAsia="Times New Roman" w:hAnsiTheme="majorHAnsi" w:cstheme="majorHAnsi"/>
        </w:rPr>
        <w:t>Flutter</w:t>
      </w:r>
      <w:proofErr w:type="spellEnd"/>
      <w:r w:rsidRPr="00A37182">
        <w:rPr>
          <w:rFonts w:asciiTheme="majorHAnsi" w:eastAsia="Times New Roman" w:hAnsiTheme="majorHAnsi" w:cstheme="majorHAnsi"/>
        </w:rPr>
        <w:t xml:space="preserve"> y Dart para la aplicación y GitHub para el control de versiones y la coordinación del trabajo.</w:t>
      </w:r>
    </w:p>
    <w:p w14:paraId="3A81F6E6" w14:textId="77777777" w:rsidR="00333486"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Estos cambios se refieren a los servicios señalados y no significan que toda la infraestructura de </w:t>
      </w:r>
      <w:proofErr w:type="spellStart"/>
      <w:r w:rsidRPr="00A37182">
        <w:rPr>
          <w:rFonts w:asciiTheme="majorHAnsi" w:eastAsia="Times New Roman" w:hAnsiTheme="majorHAnsi" w:cstheme="majorHAnsi"/>
        </w:rPr>
        <w:t>Firebase</w:t>
      </w:r>
      <w:proofErr w:type="spellEnd"/>
      <w:r w:rsidRPr="00A37182">
        <w:rPr>
          <w:rFonts w:asciiTheme="majorHAnsi" w:eastAsia="Times New Roman" w:hAnsiTheme="majorHAnsi" w:cstheme="majorHAnsi"/>
        </w:rPr>
        <w:t xml:space="preserve"> haya sido reemplazada. Su impacto debe comprobarse mediante pruebas de carga, consulta y recuperación de información en los módulos correspondientes.</w:t>
      </w:r>
    </w:p>
    <w:p w14:paraId="01C05122" w14:textId="583B86D3" w:rsidR="00A37182" w:rsidRPr="00A37182" w:rsidRDefault="00A75F28" w:rsidP="00A37182">
      <w:pPr>
        <w:spacing w:after="160" w:line="360" w:lineRule="auto"/>
        <w:jc w:val="both"/>
        <w:rPr>
          <w:rFonts w:asciiTheme="majorHAnsi" w:eastAsia="Times New Roman" w:hAnsiTheme="majorHAnsi" w:cstheme="majorHAnsi"/>
        </w:rPr>
      </w:pPr>
      <w:r w:rsidRPr="00A75F28">
        <w:rPr>
          <w:rFonts w:asciiTheme="majorHAnsi" w:eastAsia="Times New Roman" w:hAnsiTheme="majorHAnsi" w:cstheme="majorHAnsi"/>
        </w:rPr>
        <w:lastRenderedPageBreak/>
        <w:drawing>
          <wp:inline distT="0" distB="0" distL="0" distR="0" wp14:anchorId="7EB04163" wp14:editId="350C4345">
            <wp:extent cx="5733415" cy="2520950"/>
            <wp:effectExtent l="0" t="0" r="635" b="0"/>
            <wp:docPr id="889079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79713" name=""/>
                    <pic:cNvPicPr/>
                  </pic:nvPicPr>
                  <pic:blipFill>
                    <a:blip r:embed="rId13"/>
                    <a:stretch>
                      <a:fillRect/>
                    </a:stretch>
                  </pic:blipFill>
                  <pic:spPr>
                    <a:xfrm>
                      <a:off x="0" y="0"/>
                      <a:ext cx="5733415" cy="2520950"/>
                    </a:xfrm>
                    <a:prstGeom prst="rect">
                      <a:avLst/>
                    </a:prstGeom>
                  </pic:spPr>
                </pic:pic>
              </a:graphicData>
            </a:graphic>
          </wp:inline>
        </w:drawing>
      </w:r>
    </w:p>
    <w:p w14:paraId="26E9A67B" w14:textId="77777777" w:rsidR="00333486" w:rsidRPr="00A37182" w:rsidRDefault="00000000" w:rsidP="00A37182">
      <w:pPr>
        <w:keepLines/>
        <w:spacing w:before="120" w:after="280" w:line="360" w:lineRule="auto"/>
        <w:jc w:val="both"/>
        <w:rPr>
          <w:rFonts w:asciiTheme="majorHAnsi" w:eastAsia="Aptos" w:hAnsiTheme="majorHAnsi" w:cstheme="majorHAnsi"/>
          <w:i/>
          <w:iCs/>
        </w:rPr>
      </w:pPr>
      <w:r w:rsidRPr="00A37182">
        <w:rPr>
          <w:rFonts w:asciiTheme="majorHAnsi" w:eastAsia="Aptos" w:hAnsiTheme="majorHAnsi" w:cstheme="majorHAnsi"/>
          <w:i/>
          <w:iCs/>
        </w:rPr>
        <w:t>Figura 06. Evidencia técnica: integración de almacenamiento o flujo de registro asistido por IA.</w:t>
      </w:r>
    </w:p>
    <w:p w14:paraId="6CA476C0"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8" w:name="_Toc243871052"/>
      <w:r w:rsidRPr="00A37182">
        <w:rPr>
          <w:rFonts w:asciiTheme="majorHAnsi" w:eastAsia="Droid Serif" w:hAnsiTheme="majorHAnsi" w:cstheme="majorHAnsi"/>
          <w:b/>
          <w:bCs/>
          <w:sz w:val="28"/>
          <w:szCs w:val="28"/>
        </w:rPr>
        <w:t>7. Información pendiente de validar con el cliente</w:t>
      </w:r>
      <w:bookmarkEnd w:id="8"/>
    </w:p>
    <w:p w14:paraId="7C6C9B2F"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La siguiente revisión con el cliente debe centrarse en confirmar que la información presentada es útil para el conductor y que los módulos comparten datos de manera coherente. En particular, se requiere retroalimentación sobre la ficha de Mi Vehículo, el registro e historial de Mantenciones y la facilidad de navegación entre ambas funciones.</w:t>
      </w:r>
    </w:p>
    <w:p w14:paraId="6D8A4897"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 xml:space="preserve">También se propone validar el alcance prioritario de Estacionamientos, Carga de Combustible y Beneficios, además de definir qué indicadores resultan más relevantes para el </w:t>
      </w:r>
      <w:proofErr w:type="spellStart"/>
      <w:r w:rsidRPr="00A37182">
        <w:rPr>
          <w:rFonts w:asciiTheme="majorHAnsi" w:eastAsia="Times New Roman" w:hAnsiTheme="majorHAnsi" w:cstheme="majorHAnsi"/>
        </w:rPr>
        <w:t>Dashboard</w:t>
      </w:r>
      <w:proofErr w:type="spellEnd"/>
      <w:r w:rsidRPr="00A37182">
        <w:rPr>
          <w:rFonts w:asciiTheme="majorHAnsi" w:eastAsia="Times New Roman" w:hAnsiTheme="majorHAnsi" w:cstheme="majorHAnsi"/>
        </w:rPr>
        <w:t>. Estas decisiones permitirán concentrar el esfuerzo en funciones de utilidad comprobable antes de incorporar elementos adicionales.</w:t>
      </w:r>
    </w:p>
    <w:p w14:paraId="6D0FC60F"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9" w:name="_Toc243871053"/>
      <w:r w:rsidRPr="00A37182">
        <w:rPr>
          <w:rFonts w:asciiTheme="majorHAnsi" w:eastAsia="Droid Serif" w:hAnsiTheme="majorHAnsi" w:cstheme="majorHAnsi"/>
          <w:b/>
          <w:bCs/>
          <w:sz w:val="28"/>
          <w:szCs w:val="28"/>
        </w:rPr>
        <w:t>8. Próximos pasos</w:t>
      </w:r>
      <w:bookmarkEnd w:id="9"/>
    </w:p>
    <w:p w14:paraId="112E1B5F"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Conforme a la planificación, el equipo continuará con las siguientes acciones:</w:t>
      </w:r>
    </w:p>
    <w:p w14:paraId="7D297D30" w14:textId="77777777" w:rsidR="00A37182" w:rsidRDefault="00000000" w:rsidP="00A37182">
      <w:pPr>
        <w:pStyle w:val="Prrafodelista"/>
        <w:numPr>
          <w:ilvl w:val="0"/>
          <w:numId w:val="8"/>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rPr>
        <w:t>Confirmar el cierre y los resultados de validación del Sprint 3 (Mantenciones).</w:t>
      </w:r>
    </w:p>
    <w:p w14:paraId="0D7396EA" w14:textId="77777777" w:rsidR="00A37182" w:rsidRDefault="00000000" w:rsidP="00A37182">
      <w:pPr>
        <w:pStyle w:val="Prrafodelista"/>
        <w:numPr>
          <w:ilvl w:val="0"/>
          <w:numId w:val="8"/>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rPr>
        <w:t>Preparar una demostración funcional de TAG OK 2.0 que incluya la continuidad de la versión 1.0 y los módulos desarrollados.</w:t>
      </w:r>
    </w:p>
    <w:p w14:paraId="4BDDC654" w14:textId="77777777" w:rsidR="00A37182" w:rsidRDefault="00000000" w:rsidP="00A37182">
      <w:pPr>
        <w:pStyle w:val="Prrafodelista"/>
        <w:numPr>
          <w:ilvl w:val="0"/>
          <w:numId w:val="8"/>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rPr>
        <w:t>Iniciar el Sprint 4, correspondiente a Estacionamientos y Carga de Combustible.</w:t>
      </w:r>
    </w:p>
    <w:p w14:paraId="1781ADFA" w14:textId="77777777" w:rsidR="00A37182" w:rsidRDefault="00000000" w:rsidP="00A37182">
      <w:pPr>
        <w:pStyle w:val="Prrafodelista"/>
        <w:numPr>
          <w:ilvl w:val="0"/>
          <w:numId w:val="8"/>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rPr>
        <w:t>Recoger y documentar observaciones del cliente para ajustar prioridades y criterios de aceptación.</w:t>
      </w:r>
    </w:p>
    <w:p w14:paraId="224DEECF" w14:textId="30E68B7B" w:rsidR="00333486" w:rsidRPr="00A37182" w:rsidRDefault="00000000" w:rsidP="00A37182">
      <w:pPr>
        <w:pStyle w:val="Prrafodelista"/>
        <w:numPr>
          <w:ilvl w:val="0"/>
          <w:numId w:val="8"/>
        </w:numPr>
        <w:spacing w:line="360" w:lineRule="auto"/>
        <w:jc w:val="both"/>
        <w:rPr>
          <w:rFonts w:asciiTheme="majorHAnsi" w:eastAsia="Times New Roman" w:hAnsiTheme="majorHAnsi" w:cstheme="majorHAnsi"/>
        </w:rPr>
      </w:pPr>
      <w:r w:rsidRPr="00A37182">
        <w:rPr>
          <w:rFonts w:asciiTheme="majorHAnsi" w:eastAsia="Times New Roman" w:hAnsiTheme="majorHAnsi" w:cstheme="majorHAnsi"/>
        </w:rPr>
        <w:lastRenderedPageBreak/>
        <w:t>Mantener actualizado el repositorio, el seguimiento de casos de uso y las evidencias de implementación.</w:t>
      </w:r>
    </w:p>
    <w:p w14:paraId="2BB68EDC" w14:textId="77777777" w:rsidR="00A37182" w:rsidRPr="00A37182" w:rsidRDefault="00A37182" w:rsidP="00A37182">
      <w:pPr>
        <w:spacing w:line="360" w:lineRule="auto"/>
        <w:jc w:val="both"/>
        <w:rPr>
          <w:rFonts w:asciiTheme="majorHAnsi" w:eastAsia="Times New Roman" w:hAnsiTheme="majorHAnsi" w:cstheme="majorHAnsi"/>
        </w:rPr>
      </w:pPr>
    </w:p>
    <w:p w14:paraId="49D25B64" w14:textId="378F2D6E" w:rsidR="00537058" w:rsidRDefault="00537058" w:rsidP="00537058">
      <w:pPr>
        <w:keepLines/>
        <w:spacing w:before="120" w:after="280" w:line="360" w:lineRule="auto"/>
        <w:jc w:val="center"/>
        <w:rPr>
          <w:rFonts w:asciiTheme="majorHAnsi" w:eastAsia="Aptos" w:hAnsiTheme="majorHAnsi" w:cstheme="majorHAnsi"/>
          <w:i/>
          <w:iCs/>
        </w:rPr>
      </w:pPr>
      <w:r w:rsidRPr="00537058">
        <w:rPr>
          <w:rFonts w:asciiTheme="majorHAnsi" w:eastAsia="Aptos" w:hAnsiTheme="majorHAnsi" w:cstheme="majorHAnsi"/>
          <w:i/>
          <w:iCs/>
        </w:rPr>
        <w:drawing>
          <wp:inline distT="0" distB="0" distL="0" distR="0" wp14:anchorId="5145E04D" wp14:editId="36E6160C">
            <wp:extent cx="2103151" cy="4686300"/>
            <wp:effectExtent l="0" t="0" r="0" b="0"/>
            <wp:docPr id="361405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05150" name=""/>
                    <pic:cNvPicPr/>
                  </pic:nvPicPr>
                  <pic:blipFill>
                    <a:blip r:embed="rId14"/>
                    <a:stretch>
                      <a:fillRect/>
                    </a:stretch>
                  </pic:blipFill>
                  <pic:spPr>
                    <a:xfrm>
                      <a:off x="0" y="0"/>
                      <a:ext cx="2105339" cy="4691175"/>
                    </a:xfrm>
                    <a:prstGeom prst="rect">
                      <a:avLst/>
                    </a:prstGeom>
                  </pic:spPr>
                </pic:pic>
              </a:graphicData>
            </a:graphic>
          </wp:inline>
        </w:drawing>
      </w:r>
      <w:r w:rsidRPr="00537058">
        <w:rPr>
          <w:rFonts w:asciiTheme="majorHAnsi" w:eastAsia="Aptos" w:hAnsiTheme="majorHAnsi" w:cstheme="majorHAnsi"/>
          <w:i/>
          <w:iCs/>
        </w:rPr>
        <w:drawing>
          <wp:inline distT="0" distB="0" distL="0" distR="0" wp14:anchorId="0ACEA9A2" wp14:editId="1D274EE2">
            <wp:extent cx="2085922" cy="4672965"/>
            <wp:effectExtent l="0" t="0" r="0" b="0"/>
            <wp:docPr id="852554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4572" name=""/>
                    <pic:cNvPicPr/>
                  </pic:nvPicPr>
                  <pic:blipFill>
                    <a:blip r:embed="rId15"/>
                    <a:stretch>
                      <a:fillRect/>
                    </a:stretch>
                  </pic:blipFill>
                  <pic:spPr>
                    <a:xfrm>
                      <a:off x="0" y="0"/>
                      <a:ext cx="2103956" cy="4713366"/>
                    </a:xfrm>
                    <a:prstGeom prst="rect">
                      <a:avLst/>
                    </a:prstGeom>
                  </pic:spPr>
                </pic:pic>
              </a:graphicData>
            </a:graphic>
          </wp:inline>
        </w:drawing>
      </w:r>
    </w:p>
    <w:p w14:paraId="22CF4AC6" w14:textId="07545876" w:rsidR="00333486" w:rsidRPr="00A37182" w:rsidRDefault="00000000" w:rsidP="00A37182">
      <w:pPr>
        <w:keepLines/>
        <w:spacing w:before="120" w:after="280" w:line="360" w:lineRule="auto"/>
        <w:jc w:val="both"/>
        <w:rPr>
          <w:rFonts w:asciiTheme="majorHAnsi" w:eastAsia="Aptos" w:hAnsiTheme="majorHAnsi" w:cstheme="majorHAnsi"/>
          <w:i/>
          <w:iCs/>
        </w:rPr>
      </w:pPr>
      <w:r w:rsidRPr="00A37182">
        <w:rPr>
          <w:rFonts w:asciiTheme="majorHAnsi" w:eastAsia="Aptos" w:hAnsiTheme="majorHAnsi" w:cstheme="majorHAnsi"/>
          <w:i/>
          <w:iCs/>
        </w:rPr>
        <w:t>Figura 07. Vista general de TAG OK 2.0: navegación e integración de módulos.</w:t>
      </w:r>
    </w:p>
    <w:p w14:paraId="05746407" w14:textId="77777777" w:rsidR="00333486" w:rsidRPr="00A37182" w:rsidRDefault="00000000" w:rsidP="00A37182">
      <w:pPr>
        <w:pStyle w:val="Ttulo1"/>
        <w:spacing w:before="320" w:after="160" w:line="360" w:lineRule="auto"/>
        <w:jc w:val="both"/>
        <w:rPr>
          <w:rFonts w:asciiTheme="majorHAnsi" w:eastAsia="Droid Serif" w:hAnsiTheme="majorHAnsi" w:cstheme="majorHAnsi"/>
          <w:b/>
          <w:bCs/>
          <w:sz w:val="28"/>
          <w:szCs w:val="28"/>
        </w:rPr>
      </w:pPr>
      <w:bookmarkStart w:id="10" w:name="_Toc243871054"/>
      <w:r w:rsidRPr="00A37182">
        <w:rPr>
          <w:rFonts w:asciiTheme="majorHAnsi" w:eastAsia="Droid Serif" w:hAnsiTheme="majorHAnsi" w:cstheme="majorHAnsi"/>
          <w:b/>
          <w:bCs/>
          <w:sz w:val="28"/>
          <w:szCs w:val="28"/>
        </w:rPr>
        <w:t>9. Conclusión</w:t>
      </w:r>
      <w:bookmarkEnd w:id="10"/>
    </w:p>
    <w:p w14:paraId="5D2E08B4" w14:textId="77777777" w:rsidR="00333486" w:rsidRPr="00A37182" w:rsidRDefault="00000000" w:rsidP="00A37182">
      <w:pPr>
        <w:spacing w:after="160" w:line="360" w:lineRule="auto"/>
        <w:jc w:val="both"/>
        <w:rPr>
          <w:rFonts w:asciiTheme="majorHAnsi" w:eastAsia="Times New Roman" w:hAnsiTheme="majorHAnsi" w:cstheme="majorHAnsi"/>
        </w:rPr>
      </w:pPr>
      <w:r w:rsidRPr="00A37182">
        <w:rPr>
          <w:rFonts w:asciiTheme="majorHAnsi" w:eastAsia="Times New Roman" w:hAnsiTheme="majorHAnsi" w:cstheme="majorHAnsi"/>
        </w:rPr>
        <w:t>TAG OK 2.0 presenta avances en la ampliación de la solución original mediante Mi Vehículo, Registro Inteligente con IA y Mantenciones. El trabajo realizado combina desarrollo funcional, organización de información y ajustes tecnológicos necesarios para sostener la implementación.</w:t>
      </w:r>
    </w:p>
    <w:p w14:paraId="4A10C904" w14:textId="77777777" w:rsidR="00333486" w:rsidRPr="00A37182" w:rsidRDefault="00000000" w:rsidP="00A37182">
      <w:pPr>
        <w:spacing w:after="160" w:line="360" w:lineRule="auto"/>
        <w:jc w:val="both"/>
        <w:rPr>
          <w:rFonts w:asciiTheme="majorHAnsi" w:hAnsiTheme="majorHAnsi" w:cstheme="majorHAnsi"/>
          <w:sz w:val="24"/>
          <w:szCs w:val="24"/>
        </w:rPr>
      </w:pPr>
      <w:r w:rsidRPr="00A37182">
        <w:rPr>
          <w:rFonts w:asciiTheme="majorHAnsi" w:eastAsia="Times New Roman" w:hAnsiTheme="majorHAnsi" w:cstheme="majorHAnsi"/>
        </w:rPr>
        <w:t xml:space="preserve">La continuidad de TAG OK 1.0 se mantiene con una incidencia conocida en la identificación de pórticos próximos, cuya corrección corresponde al cliente. En la siguiente etapa, la prioridad será consolidar </w:t>
      </w:r>
      <w:r w:rsidRPr="00A37182">
        <w:rPr>
          <w:rFonts w:asciiTheme="majorHAnsi" w:eastAsia="Times New Roman" w:hAnsiTheme="majorHAnsi" w:cstheme="majorHAnsi"/>
        </w:rPr>
        <w:lastRenderedPageBreak/>
        <w:t>los módulos desarrollados, validar su funcionamiento e integrar las funcionalidades pendientes de acuerdo con el cronograma.</w:t>
      </w:r>
    </w:p>
    <w:p w14:paraId="00FC8050" w14:textId="77777777" w:rsidR="00333486" w:rsidRPr="00A37182" w:rsidRDefault="00333486" w:rsidP="00A37182">
      <w:pPr>
        <w:spacing w:line="360" w:lineRule="auto"/>
        <w:jc w:val="both"/>
        <w:rPr>
          <w:rFonts w:asciiTheme="majorHAnsi" w:hAnsiTheme="majorHAnsi" w:cstheme="majorHAnsi"/>
        </w:rPr>
      </w:pPr>
    </w:p>
    <w:sectPr w:rsidR="00333486" w:rsidRPr="00A37182">
      <w:headerReference w:type="default" r:id="rId16"/>
      <w:headerReference w:type="first" r:id="rId17"/>
      <w:footerReference w:type="first" r:id="rId1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7171" w14:textId="77777777" w:rsidR="00764472" w:rsidRDefault="00764472">
      <w:pPr>
        <w:spacing w:line="240" w:lineRule="auto"/>
      </w:pPr>
      <w:r>
        <w:separator/>
      </w:r>
    </w:p>
  </w:endnote>
  <w:endnote w:type="continuationSeparator" w:id="0">
    <w:p w14:paraId="266F797E" w14:textId="77777777" w:rsidR="00764472" w:rsidRDefault="007644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038439C-58C5-4BC6-8E25-1CFD85A56FCE}"/>
    <w:embedBold r:id="rId2" w:fontKey="{C815EF24-151F-438E-8F25-8251A9FEAF6B}"/>
    <w:embedItalic r:id="rId3" w:fontKey="{19661D1E-4107-4298-957F-ABF53B0F6B58}"/>
  </w:font>
  <w:font w:name="Cambria">
    <w:panose1 w:val="02040503050406030204"/>
    <w:charset w:val="00"/>
    <w:family w:val="roman"/>
    <w:pitch w:val="variable"/>
    <w:sig w:usb0="E00006FF" w:usb1="420024FF" w:usb2="02000000" w:usb3="00000000" w:csb0="0000019F" w:csb1="00000000"/>
    <w:embedRegular r:id="rId4" w:fontKey="{8BB1304D-5B1C-4C0B-B46A-3832A917BFF8}"/>
  </w:font>
  <w:font w:name="Droid Serif">
    <w:altName w:val="Calibri"/>
    <w:charset w:val="00"/>
    <w:family w:val="auto"/>
    <w:pitch w:val="default"/>
  </w:font>
  <w:font w:name="Aptos">
    <w:charset w:val="00"/>
    <w:family w:val="swiss"/>
    <w:pitch w:val="variable"/>
    <w:sig w:usb0="20000287" w:usb1="00000003" w:usb2="00000000" w:usb3="00000000" w:csb0="0000019F" w:csb1="00000000"/>
    <w:embedRegular r:id="rId5" w:fontKey="{5127D28B-1E0D-4118-9A01-6A3468A58025}"/>
    <w:embedItalic r:id="rId6" w:fontKey="{FF8AD303-AE68-40E6-952E-35804BBB2B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EC19" w14:textId="77777777" w:rsidR="00333486" w:rsidRDefault="003334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2A9F" w14:textId="77777777" w:rsidR="00764472" w:rsidRDefault="00764472">
      <w:pPr>
        <w:spacing w:line="240" w:lineRule="auto"/>
      </w:pPr>
      <w:r>
        <w:separator/>
      </w:r>
    </w:p>
  </w:footnote>
  <w:footnote w:type="continuationSeparator" w:id="0">
    <w:p w14:paraId="4C237C71" w14:textId="77777777" w:rsidR="00764472" w:rsidRDefault="007644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B39A" w14:textId="77777777" w:rsidR="00333486" w:rsidRDefault="00333486">
    <w:pPr>
      <w:widowControl w:val="0"/>
    </w:pPr>
  </w:p>
  <w:tbl>
    <w:tblPr>
      <w:tblStyle w:val="a"/>
      <w:tblW w:w="6010" w:type="dxa"/>
      <w:tblInd w:w="0" w:type="dxa"/>
      <w:tblBorders>
        <w:bottom w:val="single" w:sz="12" w:space="0" w:color="000000"/>
      </w:tblBorders>
      <w:tblLayout w:type="fixed"/>
      <w:tblLook w:val="0600" w:firstRow="0" w:lastRow="0" w:firstColumn="0" w:lastColumn="0" w:noHBand="1" w:noVBand="1"/>
    </w:tblPr>
    <w:tblGrid>
      <w:gridCol w:w="3005"/>
      <w:gridCol w:w="3005"/>
    </w:tblGrid>
    <w:tr w:rsidR="00333486" w14:paraId="6EE1A27D" w14:textId="77777777">
      <w:trPr>
        <w:trHeight w:val="300"/>
      </w:trPr>
      <w:tc>
        <w:tcPr>
          <w:tcW w:w="3005" w:type="dxa"/>
          <w:tcBorders>
            <w:bottom w:val="single" w:sz="12" w:space="0" w:color="FFFFFF"/>
          </w:tcBorders>
        </w:tcPr>
        <w:p w14:paraId="5A52FF33" w14:textId="77777777" w:rsidR="00333486" w:rsidRDefault="00000000">
          <w:pPr>
            <w:ind w:left="-115"/>
            <w:jc w:val="right"/>
            <w:rPr>
              <w:rFonts w:ascii="Calibri" w:eastAsia="Calibri" w:hAnsi="Calibri" w:cs="Calibri"/>
            </w:rPr>
          </w:pPr>
          <w:r>
            <w:rPr>
              <w:noProof/>
            </w:rPr>
            <w:drawing>
              <wp:inline distT="0" distB="0" distL="0" distR="0" wp14:anchorId="077BE32C" wp14:editId="36C6B161">
                <wp:extent cx="1752600" cy="428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52600" cy="428625"/>
                        </a:xfrm>
                        <a:prstGeom prst="rect">
                          <a:avLst/>
                        </a:prstGeom>
                        <a:ln/>
                      </pic:spPr>
                    </pic:pic>
                  </a:graphicData>
                </a:graphic>
              </wp:inline>
            </w:drawing>
          </w:r>
        </w:p>
      </w:tc>
      <w:tc>
        <w:tcPr>
          <w:tcW w:w="3005" w:type="dxa"/>
          <w:tcBorders>
            <w:bottom w:val="single" w:sz="12" w:space="0" w:color="FFFFFF"/>
          </w:tcBorders>
        </w:tcPr>
        <w:p w14:paraId="3D1522B7" w14:textId="77777777" w:rsidR="00333486" w:rsidRDefault="00333486">
          <w:pPr>
            <w:tabs>
              <w:tab w:val="center" w:pos="4680"/>
              <w:tab w:val="right" w:pos="9360"/>
            </w:tabs>
            <w:spacing w:line="240" w:lineRule="auto"/>
            <w:rPr>
              <w:rFonts w:ascii="Calibri" w:eastAsia="Calibri" w:hAnsi="Calibri" w:cs="Calibri"/>
            </w:rPr>
          </w:pPr>
        </w:p>
      </w:tc>
    </w:tr>
  </w:tbl>
  <w:p w14:paraId="612397B5" w14:textId="77777777" w:rsidR="00333486" w:rsidRDefault="00333486"/>
  <w:p w14:paraId="2D7FF62A" w14:textId="77777777" w:rsidR="00333486" w:rsidRDefault="0033348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FF3B" w14:textId="77777777" w:rsidR="00333486" w:rsidRDefault="003334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526"/>
    <w:multiLevelType w:val="hybridMultilevel"/>
    <w:tmpl w:val="08E6B7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8032BD"/>
    <w:multiLevelType w:val="hybridMultilevel"/>
    <w:tmpl w:val="8A2649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8E6D0B"/>
    <w:multiLevelType w:val="hybridMultilevel"/>
    <w:tmpl w:val="DEA872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9F33472"/>
    <w:multiLevelType w:val="multilevel"/>
    <w:tmpl w:val="57167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353A7A"/>
    <w:multiLevelType w:val="hybridMultilevel"/>
    <w:tmpl w:val="15FA6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8FB0251"/>
    <w:multiLevelType w:val="multilevel"/>
    <w:tmpl w:val="F5102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2F47545"/>
    <w:multiLevelType w:val="multilevel"/>
    <w:tmpl w:val="F1863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7F11DB5"/>
    <w:multiLevelType w:val="multilevel"/>
    <w:tmpl w:val="C9BA6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5977381">
    <w:abstractNumId w:val="6"/>
  </w:num>
  <w:num w:numId="2" w16cid:durableId="1872721704">
    <w:abstractNumId w:val="3"/>
  </w:num>
  <w:num w:numId="3" w16cid:durableId="1445080904">
    <w:abstractNumId w:val="5"/>
  </w:num>
  <w:num w:numId="4" w16cid:durableId="1695761667">
    <w:abstractNumId w:val="7"/>
  </w:num>
  <w:num w:numId="5" w16cid:durableId="2125150131">
    <w:abstractNumId w:val="1"/>
  </w:num>
  <w:num w:numId="6" w16cid:durableId="887766800">
    <w:abstractNumId w:val="0"/>
  </w:num>
  <w:num w:numId="7" w16cid:durableId="1642147222">
    <w:abstractNumId w:val="2"/>
  </w:num>
  <w:num w:numId="8" w16cid:durableId="1249193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486"/>
    <w:rsid w:val="001540E0"/>
    <w:rsid w:val="001B519D"/>
    <w:rsid w:val="00220133"/>
    <w:rsid w:val="00333486"/>
    <w:rsid w:val="00537058"/>
    <w:rsid w:val="006D6BBF"/>
    <w:rsid w:val="007157C5"/>
    <w:rsid w:val="00764472"/>
    <w:rsid w:val="00856C46"/>
    <w:rsid w:val="00A37182"/>
    <w:rsid w:val="00A75F2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9AC7"/>
  <w15:docId w15:val="{1CBCD5EE-3FCC-4272-B3B0-D3DABFC82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styleId="TtuloTDC">
    <w:name w:val="TOC Heading"/>
    <w:basedOn w:val="Ttulo1"/>
    <w:next w:val="Normal"/>
    <w:uiPriority w:val="39"/>
    <w:unhideWhenUsed/>
    <w:qFormat/>
    <w:rsid w:val="00A37182"/>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A37182"/>
    <w:pPr>
      <w:spacing w:after="100"/>
    </w:pPr>
  </w:style>
  <w:style w:type="paragraph" w:styleId="TDC2">
    <w:name w:val="toc 2"/>
    <w:basedOn w:val="Normal"/>
    <w:next w:val="Normal"/>
    <w:autoRedefine/>
    <w:uiPriority w:val="39"/>
    <w:unhideWhenUsed/>
    <w:rsid w:val="00A37182"/>
    <w:pPr>
      <w:spacing w:after="100"/>
      <w:ind w:left="220"/>
    </w:pPr>
  </w:style>
  <w:style w:type="character" w:styleId="Hipervnculo">
    <w:name w:val="Hyperlink"/>
    <w:basedOn w:val="Fuentedeprrafopredeter"/>
    <w:uiPriority w:val="99"/>
    <w:unhideWhenUsed/>
    <w:rsid w:val="00A37182"/>
    <w:rPr>
      <w:color w:val="0000FF" w:themeColor="hyperlink"/>
      <w:u w:val="single"/>
    </w:rPr>
  </w:style>
  <w:style w:type="paragraph" w:styleId="Prrafodelista">
    <w:name w:val="List Paragraph"/>
    <w:basedOn w:val="Normal"/>
    <w:uiPriority w:val="34"/>
    <w:qFormat/>
    <w:rsid w:val="00A371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7AAFF-364F-4E7A-A983-7668CD92E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Pages>
  <Words>1449</Words>
  <Characters>7972</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DANAE . MUNOZ OPITZ</cp:lastModifiedBy>
  <cp:revision>8</cp:revision>
  <dcterms:created xsi:type="dcterms:W3CDTF">2026-10-26T04:05:00Z</dcterms:created>
  <dcterms:modified xsi:type="dcterms:W3CDTF">2026-10-26T04:37:00Z</dcterms:modified>
</cp:coreProperties>
</file>