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48AF" w14:textId="384CB55F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E9C42C" wp14:editId="60E69085">
            <wp:simplePos x="0" y="0"/>
            <wp:positionH relativeFrom="margin">
              <wp:posOffset>1962150</wp:posOffset>
            </wp:positionH>
            <wp:positionV relativeFrom="paragraph">
              <wp:posOffset>262255</wp:posOffset>
            </wp:positionV>
            <wp:extent cx="1657350" cy="1657350"/>
            <wp:effectExtent l="0" t="0" r="0" b="0"/>
            <wp:wrapNone/>
            <wp:docPr id="1" name="Imagen 1" descr="Sucesos UNAB (@SucesosUNAB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cesos UNAB (@SucesosUNAB) /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436">
        <w:rPr>
          <w:b/>
          <w:bCs/>
          <w:sz w:val="32"/>
          <w:szCs w:val="32"/>
          <w:lang w:val="es-ES"/>
        </w:rPr>
        <w:t>UNIVERSIDAD DR. ANDRES BELLO</w:t>
      </w:r>
      <w:r>
        <w:rPr>
          <w:b/>
          <w:bCs/>
          <w:sz w:val="32"/>
          <w:szCs w:val="32"/>
          <w:lang w:val="es-ES"/>
        </w:rPr>
        <w:t xml:space="preserve"> REGIONAL CHALATENANGO</w:t>
      </w:r>
    </w:p>
    <w:p w14:paraId="75842DB4" w14:textId="731844EA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5C8F7EFB" w14:textId="7D440E7E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00E37854" w14:textId="7AC37252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6A9C711F" w14:textId="48B85483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73822514" w14:textId="029B27D9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Catedrático:</w:t>
      </w:r>
    </w:p>
    <w:p w14:paraId="5CDAE535" w14:textId="11D09923" w:rsidR="00160436" w:rsidRDefault="00160436" w:rsidP="00160436">
      <w:pPr>
        <w:jc w:val="center"/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Pr="00160436">
        <w:rPr>
          <w:sz w:val="32"/>
          <w:szCs w:val="32"/>
          <w:lang w:val="es-ES"/>
        </w:rPr>
        <w:t>William Efraín Diaz Villacorta</w:t>
      </w:r>
    </w:p>
    <w:p w14:paraId="5CD4512E" w14:textId="47FC621C" w:rsidR="00160436" w:rsidRPr="00160436" w:rsidRDefault="00160436" w:rsidP="00160436">
      <w:pPr>
        <w:jc w:val="center"/>
        <w:rPr>
          <w:sz w:val="32"/>
          <w:szCs w:val="32"/>
          <w:lang w:val="es-ES"/>
        </w:rPr>
      </w:pPr>
    </w:p>
    <w:p w14:paraId="3142BD9A" w14:textId="7777777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Alumna:  </w:t>
      </w:r>
    </w:p>
    <w:p w14:paraId="132E04E1" w14:textId="1EA14690" w:rsidR="00160436" w:rsidRDefault="00160436" w:rsidP="00160436">
      <w:pPr>
        <w:jc w:val="center"/>
        <w:rPr>
          <w:sz w:val="32"/>
          <w:szCs w:val="32"/>
          <w:lang w:val="es-ES"/>
        </w:rPr>
      </w:pPr>
      <w:r w:rsidRPr="00160436">
        <w:rPr>
          <w:sz w:val="32"/>
          <w:szCs w:val="32"/>
          <w:lang w:val="es-ES"/>
        </w:rPr>
        <w:t>Kenia Jazmín Sales Calderón</w:t>
      </w:r>
    </w:p>
    <w:p w14:paraId="2C1CD58F" w14:textId="7777777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3ECBF76E" w14:textId="7777777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Catedra:</w:t>
      </w:r>
    </w:p>
    <w:p w14:paraId="6525AD8F" w14:textId="31E00A22" w:rsidR="00160436" w:rsidRDefault="00160436" w:rsidP="00160436">
      <w:pPr>
        <w:jc w:val="center"/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</w:t>
      </w:r>
      <w:r w:rsidRPr="00160436">
        <w:rPr>
          <w:sz w:val="32"/>
          <w:szCs w:val="32"/>
          <w:lang w:val="es-ES"/>
        </w:rPr>
        <w:t>Programación I</w:t>
      </w:r>
    </w:p>
    <w:p w14:paraId="7AF185A7" w14:textId="7777777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1953488A" w14:textId="730B1012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Laboratorio I</w:t>
      </w:r>
    </w:p>
    <w:p w14:paraId="0A747C60" w14:textId="31D42FD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343C1117" w14:textId="77777777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18F37E66" w14:textId="5044C082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789A1091" w14:textId="77777777" w:rsidR="00160436" w:rsidRDefault="00160436" w:rsidP="00160436">
      <w:pPr>
        <w:jc w:val="both"/>
        <w:rPr>
          <w:b/>
          <w:bCs/>
          <w:sz w:val="32"/>
          <w:szCs w:val="32"/>
          <w:lang w:val="es-ES"/>
        </w:rPr>
      </w:pPr>
    </w:p>
    <w:p w14:paraId="54E45FDC" w14:textId="583E6B8A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6DB06732" w14:textId="2373CFBE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2CF57920" w14:textId="6939A138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234ABBB2" w14:textId="77777777" w:rsidR="00D46C85" w:rsidRPr="001F047E" w:rsidRDefault="00160436" w:rsidP="001F047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F047E">
        <w:rPr>
          <w:rFonts w:asciiTheme="majorHAnsi" w:hAnsiTheme="majorHAnsi" w:cstheme="majorHAnsi"/>
          <w:sz w:val="28"/>
          <w:szCs w:val="28"/>
        </w:rPr>
        <w:lastRenderedPageBreak/>
        <w:t>¿Qué son los arreglos?</w:t>
      </w:r>
    </w:p>
    <w:p w14:paraId="4964A06F" w14:textId="6A261396" w:rsidR="00160436" w:rsidRPr="001F047E" w:rsidRDefault="00D46C85" w:rsidP="001F047E">
      <w:pPr>
        <w:jc w:val="both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R// 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Un arreglo o array es básicamente una estructura de datos almacenada como una sola variable.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 U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n arreglo se convierte en una estructura algo más compleja, ya que se compone de varios elementos de un mismo tipo. </w:t>
      </w:r>
    </w:p>
    <w:p w14:paraId="10E5E83A" w14:textId="77777777" w:rsidR="00D46C85" w:rsidRPr="001F047E" w:rsidRDefault="00D46C85" w:rsidP="001F047E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6C7A080" w14:textId="156DC53E" w:rsidR="001F047E" w:rsidRPr="001F047E" w:rsidRDefault="00160436" w:rsidP="001F047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F047E">
        <w:rPr>
          <w:rFonts w:asciiTheme="majorHAnsi" w:hAnsiTheme="majorHAnsi" w:cstheme="majorHAnsi"/>
          <w:sz w:val="28"/>
          <w:szCs w:val="28"/>
        </w:rPr>
        <w:t xml:space="preserve">¿Cuándo se recomienda usar un bucle </w:t>
      </w:r>
      <w:proofErr w:type="spellStart"/>
      <w:r w:rsidRPr="001F047E">
        <w:rPr>
          <w:rFonts w:asciiTheme="majorHAnsi" w:hAnsiTheme="majorHAnsi" w:cstheme="majorHAnsi"/>
          <w:sz w:val="28"/>
          <w:szCs w:val="28"/>
        </w:rPr>
        <w:t>foreach</w:t>
      </w:r>
      <w:proofErr w:type="spellEnd"/>
      <w:r w:rsidRPr="001F047E">
        <w:rPr>
          <w:rFonts w:asciiTheme="majorHAnsi" w:hAnsiTheme="majorHAnsi" w:cstheme="majorHAnsi"/>
          <w:sz w:val="28"/>
          <w:szCs w:val="28"/>
        </w:rPr>
        <w:t xml:space="preserve">? </w:t>
      </w:r>
      <w:r w:rsidR="001F047E" w:rsidRPr="001F047E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E1AB11E" w14:textId="2A80802C" w:rsidR="001F047E" w:rsidRPr="001F047E" w:rsidRDefault="001F047E" w:rsidP="001F047E">
      <w:pPr>
        <w:jc w:val="both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 R//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  <w:shd w:val="clear" w:color="auto" w:fill="F2F4FC"/>
        </w:rPr>
        <w:t xml:space="preserve"> 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Es una herramienta utilizada mayoritariamente para recuperar la información de colecciones, </w:t>
      </w:r>
      <w:proofErr w:type="spellStart"/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arrays</w:t>
      </w:r>
      <w:proofErr w:type="spellEnd"/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 o listas</w:t>
      </w: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.  Dicho en otras palabras, este tiene como finalidad enumerar cada elemento y este mismo ejecuta el cuerpo de cada uno. </w:t>
      </w:r>
    </w:p>
    <w:p w14:paraId="5B558D22" w14:textId="77777777" w:rsidR="00160436" w:rsidRPr="001F047E" w:rsidRDefault="00160436" w:rsidP="001F047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D353CF" w14:textId="77777777" w:rsidR="00160436" w:rsidRPr="001F047E" w:rsidRDefault="00160436" w:rsidP="001F047E">
      <w:pPr>
        <w:pStyle w:val="Prrafodelista"/>
        <w:jc w:val="both"/>
        <w:rPr>
          <w:rFonts w:asciiTheme="majorHAnsi" w:hAnsiTheme="majorHAnsi" w:cstheme="majorHAnsi"/>
          <w:sz w:val="28"/>
          <w:szCs w:val="28"/>
        </w:rPr>
      </w:pPr>
    </w:p>
    <w:p w14:paraId="6F1A3045" w14:textId="078F4E97" w:rsidR="00160436" w:rsidRPr="001F047E" w:rsidRDefault="00160436" w:rsidP="001F047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F047E">
        <w:rPr>
          <w:rFonts w:asciiTheme="majorHAnsi" w:hAnsiTheme="majorHAnsi" w:cstheme="majorHAnsi"/>
          <w:sz w:val="28"/>
          <w:szCs w:val="28"/>
        </w:rPr>
        <w:t>¿Qué comando se utiliza para crear un directorio desde la consola?</w:t>
      </w:r>
    </w:p>
    <w:p w14:paraId="1FC6B7D2" w14:textId="3C7E7EEF" w:rsidR="00D46C85" w:rsidRPr="001F047E" w:rsidRDefault="00D46C85" w:rsidP="001F047E">
      <w:pPr>
        <w:jc w:val="both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R// El comando “</w:t>
      </w:r>
      <w:proofErr w:type="spellStart"/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mkdir</w:t>
      </w:r>
      <w:proofErr w:type="spellEnd"/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>” es el utilizado para crear directorios desde la consola</w:t>
      </w:r>
    </w:p>
    <w:p w14:paraId="2973940C" w14:textId="77777777" w:rsidR="00160436" w:rsidRPr="001F047E" w:rsidRDefault="00160436" w:rsidP="001F047E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2EACC1D" w14:textId="1644FF84" w:rsidR="00160436" w:rsidRPr="001F047E" w:rsidRDefault="00160436" w:rsidP="001F047E">
      <w:pPr>
        <w:pStyle w:val="Prrafodelista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F047E">
        <w:rPr>
          <w:rFonts w:asciiTheme="majorHAnsi" w:hAnsiTheme="majorHAnsi" w:cstheme="majorHAnsi"/>
          <w:sz w:val="28"/>
          <w:szCs w:val="28"/>
        </w:rPr>
        <w:t>¿Qué es .Net (Core</w:t>
      </w:r>
      <w:proofErr w:type="gramStart"/>
      <w:r w:rsidRPr="001F047E">
        <w:rPr>
          <w:rFonts w:asciiTheme="majorHAnsi" w:hAnsiTheme="majorHAnsi" w:cstheme="majorHAnsi"/>
          <w:sz w:val="28"/>
          <w:szCs w:val="28"/>
        </w:rPr>
        <w:t>):?</w:t>
      </w:r>
      <w:proofErr w:type="gramEnd"/>
    </w:p>
    <w:p w14:paraId="700B1CDA" w14:textId="6D931684" w:rsidR="00D46C85" w:rsidRPr="001F047E" w:rsidRDefault="00D46C85" w:rsidP="001F047E">
      <w:pPr>
        <w:jc w:val="both"/>
        <w:rPr>
          <w:rFonts w:asciiTheme="majorHAnsi" w:hAnsiTheme="majorHAnsi" w:cstheme="majorHAnsi"/>
          <w:color w:val="1F3864" w:themeColor="accent1" w:themeShade="80"/>
          <w:sz w:val="28"/>
          <w:szCs w:val="28"/>
        </w:rPr>
      </w:pPr>
      <w:r w:rsidRPr="001F047E">
        <w:rPr>
          <w:rFonts w:asciiTheme="majorHAnsi" w:hAnsiTheme="majorHAnsi" w:cstheme="majorHAnsi"/>
          <w:color w:val="1F3864" w:themeColor="accent1" w:themeShade="80"/>
          <w:sz w:val="28"/>
          <w:szCs w:val="28"/>
        </w:rPr>
        <w:t xml:space="preserve">R// Es un marco de trabajo donde se encuentra C# y multiplataforma. </w:t>
      </w:r>
    </w:p>
    <w:p w14:paraId="71628940" w14:textId="77777777" w:rsidR="00160436" w:rsidRPr="001F047E" w:rsidRDefault="00160436" w:rsidP="00160436">
      <w:pPr>
        <w:pStyle w:val="Prrafodelista"/>
        <w:rPr>
          <w:rFonts w:asciiTheme="majorHAnsi" w:hAnsiTheme="majorHAnsi" w:cstheme="majorHAnsi"/>
          <w:b/>
          <w:bCs/>
          <w:sz w:val="24"/>
          <w:szCs w:val="24"/>
          <w:lang w:val="es-ES"/>
        </w:rPr>
      </w:pPr>
    </w:p>
    <w:p w14:paraId="1F6A6D7A" w14:textId="77777777" w:rsidR="00160436" w:rsidRPr="00160436" w:rsidRDefault="00160436" w:rsidP="00160436">
      <w:pPr>
        <w:jc w:val="both"/>
        <w:rPr>
          <w:b/>
          <w:bCs/>
          <w:sz w:val="24"/>
          <w:szCs w:val="24"/>
          <w:lang w:val="es-ES"/>
        </w:rPr>
      </w:pPr>
    </w:p>
    <w:p w14:paraId="398DB311" w14:textId="0C1B6959" w:rsidR="00160436" w:rsidRDefault="00160436" w:rsidP="00160436">
      <w:pPr>
        <w:jc w:val="center"/>
        <w:rPr>
          <w:b/>
          <w:bCs/>
          <w:sz w:val="32"/>
          <w:szCs w:val="32"/>
          <w:lang w:val="es-ES"/>
        </w:rPr>
      </w:pPr>
    </w:p>
    <w:p w14:paraId="12A52A77" w14:textId="77777777" w:rsidR="00160436" w:rsidRPr="00160436" w:rsidRDefault="00160436" w:rsidP="00160436">
      <w:pPr>
        <w:jc w:val="both"/>
        <w:rPr>
          <w:b/>
          <w:bCs/>
          <w:sz w:val="24"/>
          <w:szCs w:val="24"/>
          <w:lang w:val="es-ES"/>
        </w:rPr>
      </w:pPr>
    </w:p>
    <w:sectPr w:rsidR="00160436" w:rsidRPr="00160436" w:rsidSect="00D14E5F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0F1C" w14:textId="77777777" w:rsidR="007556F2" w:rsidRDefault="007556F2" w:rsidP="00160436">
      <w:pPr>
        <w:spacing w:after="0" w:line="240" w:lineRule="auto"/>
      </w:pPr>
      <w:r>
        <w:separator/>
      </w:r>
    </w:p>
  </w:endnote>
  <w:endnote w:type="continuationSeparator" w:id="0">
    <w:p w14:paraId="1E87E83A" w14:textId="77777777" w:rsidR="007556F2" w:rsidRDefault="007556F2" w:rsidP="0016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9FA1" w14:textId="77777777" w:rsidR="007556F2" w:rsidRDefault="007556F2" w:rsidP="00160436">
      <w:pPr>
        <w:spacing w:after="0" w:line="240" w:lineRule="auto"/>
      </w:pPr>
      <w:r>
        <w:separator/>
      </w:r>
    </w:p>
  </w:footnote>
  <w:footnote w:type="continuationSeparator" w:id="0">
    <w:p w14:paraId="1E56D206" w14:textId="77777777" w:rsidR="007556F2" w:rsidRDefault="007556F2" w:rsidP="0016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AC0"/>
    <w:multiLevelType w:val="hybridMultilevel"/>
    <w:tmpl w:val="EE76ACF2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77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36"/>
    <w:rsid w:val="00160436"/>
    <w:rsid w:val="001F047E"/>
    <w:rsid w:val="007556F2"/>
    <w:rsid w:val="00D14E5F"/>
    <w:rsid w:val="00D4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C20"/>
  <w15:chartTrackingRefBased/>
  <w15:docId w15:val="{690E8F49-6AFA-4C4D-87D2-597D0427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436"/>
  </w:style>
  <w:style w:type="paragraph" w:styleId="Piedepgina">
    <w:name w:val="footer"/>
    <w:basedOn w:val="Normal"/>
    <w:link w:val="PiedepginaCar"/>
    <w:uiPriority w:val="99"/>
    <w:unhideWhenUsed/>
    <w:rsid w:val="001604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436"/>
  </w:style>
  <w:style w:type="paragraph" w:styleId="Prrafodelista">
    <w:name w:val="List Paragraph"/>
    <w:basedOn w:val="Normal"/>
    <w:uiPriority w:val="34"/>
    <w:qFormat/>
    <w:rsid w:val="0016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JAZMÍN SALES CALDERÓN</dc:creator>
  <cp:keywords/>
  <dc:description/>
  <cp:lastModifiedBy>KENIA JAZMÍN SALES CALDERÓN</cp:lastModifiedBy>
  <cp:revision>1</cp:revision>
  <dcterms:created xsi:type="dcterms:W3CDTF">2023-03-02T03:07:00Z</dcterms:created>
  <dcterms:modified xsi:type="dcterms:W3CDTF">2023-03-02T03:38:00Z</dcterms:modified>
</cp:coreProperties>
</file>