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4042" w14:textId="231947DD" w:rsidR="00F512A4" w:rsidRDefault="00F512A4">
      <w:pPr>
        <w:rPr>
          <w:lang w:val="es-ES"/>
        </w:rPr>
      </w:pPr>
      <w:r>
        <w:rPr>
          <w:lang w:val="es-ES"/>
        </w:rPr>
        <w:t>Evaluación temporal del amortiguador</w:t>
      </w:r>
    </w:p>
    <w:p w14:paraId="7ACDC236" w14:textId="140725CA" w:rsidR="00F512A4" w:rsidRDefault="00F512A4">
      <w:pPr>
        <w:rPr>
          <w:lang w:val="es-ES"/>
        </w:rPr>
      </w:pPr>
      <w:r w:rsidRPr="00F512A4">
        <w:rPr>
          <w:lang w:val="es-ES"/>
        </w:rPr>
        <w:drawing>
          <wp:inline distT="0" distB="0" distL="0" distR="0" wp14:anchorId="714164C3" wp14:editId="49E5CA56">
            <wp:extent cx="5400040" cy="3131820"/>
            <wp:effectExtent l="0" t="0" r="0" b="0"/>
            <wp:docPr id="42539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98707" name=""/>
                    <pic:cNvPicPr/>
                  </pic:nvPicPr>
                  <pic:blipFill>
                    <a:blip r:embed="rId4"/>
                    <a:stretch>
                      <a:fillRect/>
                    </a:stretch>
                  </pic:blipFill>
                  <pic:spPr>
                    <a:xfrm>
                      <a:off x="0" y="0"/>
                      <a:ext cx="5400040" cy="3131820"/>
                    </a:xfrm>
                    <a:prstGeom prst="rect">
                      <a:avLst/>
                    </a:prstGeom>
                  </pic:spPr>
                </pic:pic>
              </a:graphicData>
            </a:graphic>
          </wp:inline>
        </w:drawing>
      </w:r>
    </w:p>
    <w:p w14:paraId="790D3707" w14:textId="77777777" w:rsidR="00F512A4" w:rsidRDefault="00F512A4">
      <w:pPr>
        <w:rPr>
          <w:lang w:val="es-ES"/>
        </w:rPr>
      </w:pPr>
    </w:p>
    <w:p w14:paraId="57AE62AC" w14:textId="79D4A37F" w:rsidR="00F512A4" w:rsidRDefault="00F512A4">
      <w:pPr>
        <w:rPr>
          <w:lang w:val="es-ES"/>
        </w:rPr>
      </w:pPr>
      <w:r>
        <w:rPr>
          <w:lang w:val="es-ES"/>
        </w:rPr>
        <w:t>Diagrama de espacio de fases</w:t>
      </w:r>
    </w:p>
    <w:p w14:paraId="6931A7CB" w14:textId="48F35573" w:rsidR="00F512A4" w:rsidRDefault="00F512A4">
      <w:pPr>
        <w:rPr>
          <w:lang w:val="es-ES"/>
        </w:rPr>
      </w:pPr>
      <w:r w:rsidRPr="00F512A4">
        <w:rPr>
          <w:lang w:val="es-ES"/>
        </w:rPr>
        <w:drawing>
          <wp:inline distT="0" distB="0" distL="0" distR="0" wp14:anchorId="3A2204DA" wp14:editId="1938B53F">
            <wp:extent cx="5400040" cy="4551045"/>
            <wp:effectExtent l="0" t="0" r="0" b="1905"/>
            <wp:docPr id="1088770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70247" name=""/>
                    <pic:cNvPicPr/>
                  </pic:nvPicPr>
                  <pic:blipFill>
                    <a:blip r:embed="rId5"/>
                    <a:stretch>
                      <a:fillRect/>
                    </a:stretch>
                  </pic:blipFill>
                  <pic:spPr>
                    <a:xfrm>
                      <a:off x="0" y="0"/>
                      <a:ext cx="5400040" cy="4551045"/>
                    </a:xfrm>
                    <a:prstGeom prst="rect">
                      <a:avLst/>
                    </a:prstGeom>
                  </pic:spPr>
                </pic:pic>
              </a:graphicData>
            </a:graphic>
          </wp:inline>
        </w:drawing>
      </w:r>
    </w:p>
    <w:p w14:paraId="753E00B2" w14:textId="50EAAC32" w:rsidR="00F512A4" w:rsidRDefault="00F512A4">
      <w:pPr>
        <w:rPr>
          <w:lang w:val="es-ES"/>
        </w:rPr>
      </w:pPr>
      <w:r>
        <w:rPr>
          <w:lang w:val="es-ES"/>
        </w:rPr>
        <w:lastRenderedPageBreak/>
        <w:t>Q1:</w:t>
      </w:r>
    </w:p>
    <w:p w14:paraId="0FFAE391" w14:textId="6E2E7F14" w:rsidR="00F512A4" w:rsidRDefault="00B86721">
      <w:pPr>
        <w:rPr>
          <w:lang w:val="es-ES"/>
        </w:rPr>
      </w:pPr>
      <w:r w:rsidRPr="00B86721">
        <w:t xml:space="preserve">Al analizar la evolución temporal, la estructura experimenta las mayores aceleraciones en los instantes donde la gráfica de velocidad presenta sus pendientes más pronunciadas (casi verticales), lo cual ocurre físicamente justo después de que el edificio alcanza sus puntos de máxima deformación o desplazamiento. En estos extremos, la fuerza elástica de restitución del sistema es máxima, lo que provoca un </w:t>
      </w:r>
      <w:r>
        <w:t>desvío</w:t>
      </w:r>
      <w:r w:rsidRPr="00B86721">
        <w:t xml:space="preserve"> violento hacia el centro que genera el cambio más brusco y rápido en la velocidad del movimiento estructural.</w:t>
      </w:r>
    </w:p>
    <w:p w14:paraId="382DBBCD" w14:textId="2CE3FD19" w:rsidR="00F512A4" w:rsidRDefault="00F512A4">
      <w:pPr>
        <w:rPr>
          <w:lang w:val="es-ES"/>
        </w:rPr>
      </w:pPr>
      <w:r>
        <w:rPr>
          <w:lang w:val="es-ES"/>
        </w:rPr>
        <w:t>Q2:</w:t>
      </w:r>
    </w:p>
    <w:p w14:paraId="4A88BE4E" w14:textId="78173747" w:rsidR="00F512A4" w:rsidRPr="00B86721" w:rsidRDefault="00B86721">
      <w:r w:rsidRPr="00B86721">
        <w:t xml:space="preserve">El hecho de que las trayectorias en el diagrama de fases converjan hacia una curva cerrada repetitiva (Ciclo Límite) en lugar de detenerse en el origen </w:t>
      </w:r>
      <w:proofErr w:type="gramStart"/>
      <w:r>
        <w:t>x</w:t>
      </w:r>
      <w:r w:rsidRPr="00B86721">
        <w:t>(</w:t>
      </w:r>
      <w:proofErr w:type="gramEnd"/>
      <w:r w:rsidRPr="00B86721">
        <w:t>0,0)</w:t>
      </w:r>
      <w:r>
        <w:t xml:space="preserve"> </w:t>
      </w:r>
      <w:r w:rsidRPr="00B86721">
        <w:t>significa que el edificio nunca alcanza el reposo absoluto, sino que queda atrapado en un estado de vibración estable y constante. Físicamente, esto representa un punto de equilibrio energético dinámico: la energía inyectada al sistema por la inestabilidad en pequeños desplazamientos se cancela perfectamente con la masiva energía que el fluido del amortiguador viscoso logra disipar durante los movimientos severos, previniendo así el colapso.</w:t>
      </w:r>
    </w:p>
    <w:p w14:paraId="55F42AC3" w14:textId="1F579068" w:rsidR="00F512A4" w:rsidRDefault="00F512A4">
      <w:pPr>
        <w:rPr>
          <w:lang w:val="es-ES"/>
        </w:rPr>
      </w:pPr>
      <w:r>
        <w:rPr>
          <w:lang w:val="es-ES"/>
        </w:rPr>
        <w:t>Q3:</w:t>
      </w:r>
    </w:p>
    <w:p w14:paraId="4D0F6361" w14:textId="328506F0" w:rsidR="00B86721" w:rsidRPr="00B86721" w:rsidRDefault="00B86721">
      <w:r w:rsidRPr="00B86721">
        <w:rPr>
          <w:lang w:val="es-ES"/>
        </w:rPr>
        <w:t xml:space="preserve">Al incrementar drásticamente el tamaño de paso a </w:t>
      </w:r>
      <w:r>
        <w:rPr>
          <w:lang w:val="es-ES"/>
        </w:rPr>
        <w:t xml:space="preserve">h=0.5s o h=1.0s </w:t>
      </w:r>
      <w:r w:rsidRPr="00B86721">
        <w:rPr>
          <w:lang w:val="es-ES"/>
        </w:rPr>
        <w:t xml:space="preserve">se observa una divergencia numérica catastrófica en la tabla de datos, evidenciada por un crecimiento exponencial irreal de los valores hasta alcanzar magnitudes infinitas (NaN o </w:t>
      </w:r>
      <w:proofErr w:type="spellStart"/>
      <w:r w:rsidRPr="00B86721">
        <w:rPr>
          <w:lang w:val="es-ES"/>
        </w:rPr>
        <w:t>inf</w:t>
      </w:r>
      <w:proofErr w:type="spellEnd"/>
      <w:r w:rsidRPr="00B86721">
        <w:rPr>
          <w:lang w:val="es-ES"/>
        </w:rPr>
        <w:t>). El método RK4 falla bajo estas condiciones porque la ecuación no lineal del amortiguador es "rígida" y presenta curvaturas muy agudas; al usar un paso de tiempo tan grande, las rectas tangentes que el algoritmo usa para predecir el futuro "saltan" demasiado lejos de la trayectoria real, saliéndose de su zona de estabilidad matemática y amplificando el error geométricamente en cada iteración.</w:t>
      </w:r>
    </w:p>
    <w:p w14:paraId="13848EAB" w14:textId="77777777" w:rsidR="00B86721" w:rsidRDefault="00B86721">
      <w:pPr>
        <w:rPr>
          <w:lang w:val="es-ES"/>
        </w:rPr>
      </w:pPr>
      <w:r>
        <w:rPr>
          <w:lang w:val="es-ES"/>
        </w:rPr>
        <w:br w:type="page"/>
      </w:r>
    </w:p>
    <w:p w14:paraId="413947E9" w14:textId="3467F73C" w:rsidR="00B86721" w:rsidRPr="00B86721" w:rsidRDefault="00B86721">
      <w:pPr>
        <w:rPr>
          <w:b/>
          <w:bCs/>
          <w:u w:val="single"/>
          <w:lang w:val="es-ES"/>
        </w:rPr>
      </w:pPr>
      <w:r w:rsidRPr="00B86721">
        <w:rPr>
          <w:b/>
          <w:bCs/>
          <w:u w:val="single"/>
          <w:lang w:val="es-ES"/>
        </w:rPr>
        <w:lastRenderedPageBreak/>
        <w:t>RESULTADO</w:t>
      </w:r>
    </w:p>
    <w:p w14:paraId="3F011E5A" w14:textId="77777777" w:rsidR="00B86721" w:rsidRPr="00B86721" w:rsidRDefault="00B86721" w:rsidP="00B86721">
      <w:pPr>
        <w:rPr>
          <w:lang w:val="es-ES"/>
        </w:rPr>
      </w:pPr>
      <w:proofErr w:type="gramStart"/>
      <w:r w:rsidRPr="00B86721">
        <w:rPr>
          <w:lang w:val="es-ES"/>
        </w:rPr>
        <w:t>Iteración  |</w:t>
      </w:r>
      <w:proofErr w:type="gramEnd"/>
      <w:r w:rsidRPr="00B86721">
        <w:rPr>
          <w:lang w:val="es-ES"/>
        </w:rPr>
        <w:t xml:space="preserve"> t (</w:t>
      </w:r>
      <w:proofErr w:type="gramStart"/>
      <w:r w:rsidRPr="00B86721">
        <w:rPr>
          <w:lang w:val="es-ES"/>
        </w:rPr>
        <w:t xml:space="preserve">s)   </w:t>
      </w:r>
      <w:proofErr w:type="gramEnd"/>
      <w:r w:rsidRPr="00B86721">
        <w:rPr>
          <w:lang w:val="es-ES"/>
        </w:rPr>
        <w:t xml:space="preserve"> | x(t) (</w:t>
      </w:r>
      <w:proofErr w:type="gramStart"/>
      <w:r w:rsidRPr="00B86721">
        <w:rPr>
          <w:lang w:val="es-ES"/>
        </w:rPr>
        <w:t>Desplazamiento)  |</w:t>
      </w:r>
      <w:proofErr w:type="gramEnd"/>
      <w:r w:rsidRPr="00B86721">
        <w:rPr>
          <w:lang w:val="es-ES"/>
        </w:rPr>
        <w:t xml:space="preserve"> v(t) (Velocidad)    </w:t>
      </w:r>
    </w:p>
    <w:p w14:paraId="28F64920" w14:textId="77777777" w:rsidR="00B86721" w:rsidRPr="00B86721" w:rsidRDefault="00B86721" w:rsidP="00B86721">
      <w:pPr>
        <w:rPr>
          <w:lang w:val="es-ES"/>
        </w:rPr>
      </w:pPr>
      <w:r w:rsidRPr="00B86721">
        <w:rPr>
          <w:lang w:val="es-ES"/>
        </w:rPr>
        <w:t>--------------------------------------------------------------------</w:t>
      </w:r>
    </w:p>
    <w:p w14:paraId="0B600FB8" w14:textId="77777777" w:rsidR="00B86721" w:rsidRPr="00B86721" w:rsidRDefault="00B86721" w:rsidP="00B86721">
      <w:pPr>
        <w:rPr>
          <w:lang w:val="es-ES"/>
        </w:rPr>
      </w:pPr>
      <w:r w:rsidRPr="00B86721">
        <w:rPr>
          <w:lang w:val="es-ES"/>
        </w:rPr>
        <w:t xml:space="preserve">0          | 0.00     | 2.000000               | 0.000000            </w:t>
      </w:r>
    </w:p>
    <w:p w14:paraId="7F47B711" w14:textId="77777777" w:rsidR="00B86721" w:rsidRPr="00B86721" w:rsidRDefault="00B86721" w:rsidP="00B86721">
      <w:pPr>
        <w:rPr>
          <w:lang w:val="es-ES"/>
        </w:rPr>
      </w:pPr>
      <w:r w:rsidRPr="00B86721">
        <w:rPr>
          <w:lang w:val="es-ES"/>
        </w:rPr>
        <w:t xml:space="preserve">1          | 0.05     | 1.997677               | -0.089524           </w:t>
      </w:r>
    </w:p>
    <w:p w14:paraId="7D471456" w14:textId="77777777" w:rsidR="00B86721" w:rsidRPr="00B86721" w:rsidRDefault="00B86721" w:rsidP="00B86721">
      <w:pPr>
        <w:rPr>
          <w:lang w:val="es-ES"/>
        </w:rPr>
      </w:pPr>
      <w:r w:rsidRPr="00B86721">
        <w:rPr>
          <w:lang w:val="es-ES"/>
        </w:rPr>
        <w:t xml:space="preserve">2          | 0.10     | 1.991347               | -0.160988           </w:t>
      </w:r>
    </w:p>
    <w:p w14:paraId="2AE42F8A" w14:textId="77777777" w:rsidR="00B86721" w:rsidRPr="00B86721" w:rsidRDefault="00B86721" w:rsidP="00B86721">
      <w:pPr>
        <w:rPr>
          <w:lang w:val="es-ES"/>
        </w:rPr>
      </w:pPr>
      <w:r w:rsidRPr="00B86721">
        <w:rPr>
          <w:lang w:val="es-ES"/>
        </w:rPr>
        <w:t xml:space="preserve">3          | 0.15     | 1.981815               | -0.218198           </w:t>
      </w:r>
    </w:p>
    <w:p w14:paraId="0F008432" w14:textId="77777777" w:rsidR="00B86721" w:rsidRPr="00B86721" w:rsidRDefault="00B86721" w:rsidP="00B86721">
      <w:pPr>
        <w:rPr>
          <w:lang w:val="es-ES"/>
        </w:rPr>
      </w:pPr>
      <w:r w:rsidRPr="00B86721">
        <w:rPr>
          <w:lang w:val="es-ES"/>
        </w:rPr>
        <w:t xml:space="preserve">4          | 0.20     | 1.969712               | -0.264281           </w:t>
      </w:r>
    </w:p>
    <w:p w14:paraId="21DC3B72" w14:textId="77777777" w:rsidR="00B86721" w:rsidRPr="00B86721" w:rsidRDefault="00B86721" w:rsidP="00B86721">
      <w:pPr>
        <w:rPr>
          <w:lang w:val="es-ES"/>
        </w:rPr>
      </w:pPr>
      <w:r w:rsidRPr="00B86721">
        <w:rPr>
          <w:lang w:val="es-ES"/>
        </w:rPr>
        <w:t xml:space="preserve">5          | 0.25     | 1.955530               | -0.301750           </w:t>
      </w:r>
    </w:p>
    <w:p w14:paraId="18E1509E" w14:textId="77777777" w:rsidR="00B86721" w:rsidRPr="00B86721" w:rsidRDefault="00B86721" w:rsidP="00B86721">
      <w:pPr>
        <w:rPr>
          <w:lang w:val="es-ES"/>
        </w:rPr>
      </w:pPr>
      <w:r w:rsidRPr="00B86721">
        <w:rPr>
          <w:lang w:val="es-ES"/>
        </w:rPr>
        <w:t xml:space="preserve">6          | 0.30     | 1.939647               | -0.332592           </w:t>
      </w:r>
    </w:p>
    <w:p w14:paraId="16DE8CD3" w14:textId="77777777" w:rsidR="00B86721" w:rsidRPr="00B86721" w:rsidRDefault="00B86721" w:rsidP="00B86721">
      <w:pPr>
        <w:rPr>
          <w:lang w:val="es-ES"/>
        </w:rPr>
      </w:pPr>
      <w:r w:rsidRPr="00B86721">
        <w:rPr>
          <w:lang w:val="es-ES"/>
        </w:rPr>
        <w:t xml:space="preserve">7          | 0.35     | 1.922355               | -0.358367           </w:t>
      </w:r>
    </w:p>
    <w:p w14:paraId="72CD42CE" w14:textId="77777777" w:rsidR="00B86721" w:rsidRPr="00B86721" w:rsidRDefault="00B86721" w:rsidP="00B86721">
      <w:pPr>
        <w:rPr>
          <w:lang w:val="es-ES"/>
        </w:rPr>
      </w:pPr>
      <w:r w:rsidRPr="00B86721">
        <w:rPr>
          <w:lang w:val="es-ES"/>
        </w:rPr>
        <w:t xml:space="preserve">8          | 0.40     | 1.903874               | -0.380289           </w:t>
      </w:r>
    </w:p>
    <w:p w14:paraId="4788D5F7" w14:textId="77777777" w:rsidR="00B86721" w:rsidRPr="00B86721" w:rsidRDefault="00B86721" w:rsidP="00B86721">
      <w:pPr>
        <w:rPr>
          <w:lang w:val="es-ES"/>
        </w:rPr>
      </w:pPr>
      <w:r w:rsidRPr="00B86721">
        <w:rPr>
          <w:lang w:val="es-ES"/>
        </w:rPr>
        <w:t xml:space="preserve">9          | 0.45     | 1.884374               | -0.399307           </w:t>
      </w:r>
    </w:p>
    <w:p w14:paraId="67854BC1" w14:textId="77777777" w:rsidR="00B86721" w:rsidRPr="00B86721" w:rsidRDefault="00B86721" w:rsidP="00B86721">
      <w:pPr>
        <w:rPr>
          <w:lang w:val="es-ES"/>
        </w:rPr>
      </w:pPr>
      <w:r w:rsidRPr="00B86721">
        <w:rPr>
          <w:lang w:val="es-ES"/>
        </w:rPr>
        <w:t>--------------------------------------------------------------------</w:t>
      </w:r>
    </w:p>
    <w:p w14:paraId="5915BFC1" w14:textId="7FB821F2" w:rsidR="00B86721" w:rsidRPr="00F512A4" w:rsidRDefault="00B86721" w:rsidP="00B86721">
      <w:pPr>
        <w:rPr>
          <w:lang w:val="es-ES"/>
        </w:rPr>
      </w:pPr>
      <w:r w:rsidRPr="00B86721">
        <w:rPr>
          <w:lang w:val="es-ES"/>
        </w:rPr>
        <w:t>Final (</w:t>
      </w:r>
      <w:proofErr w:type="gramStart"/>
      <w:r w:rsidRPr="00B86721">
        <w:rPr>
          <w:lang w:val="es-ES"/>
        </w:rPr>
        <w:t>400)|</w:t>
      </w:r>
      <w:proofErr w:type="gramEnd"/>
      <w:r w:rsidRPr="00B86721">
        <w:rPr>
          <w:lang w:val="es-ES"/>
        </w:rPr>
        <w:t xml:space="preserve"> 20.00    | -0.490028              | 1.630275  </w:t>
      </w:r>
    </w:p>
    <w:sectPr w:rsidR="00B86721" w:rsidRPr="00F512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A4"/>
    <w:rsid w:val="004C1FA0"/>
    <w:rsid w:val="00B86721"/>
    <w:rsid w:val="00F512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3962"/>
  <w15:chartTrackingRefBased/>
  <w15:docId w15:val="{79E21F46-20B7-4BA9-8731-CD1BD545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1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1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12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12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12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12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12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12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12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12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12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12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12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12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12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12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12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12A4"/>
    <w:rPr>
      <w:rFonts w:eastAsiaTheme="majorEastAsia" w:cstheme="majorBidi"/>
      <w:color w:val="272727" w:themeColor="text1" w:themeTint="D8"/>
    </w:rPr>
  </w:style>
  <w:style w:type="paragraph" w:styleId="Ttulo">
    <w:name w:val="Title"/>
    <w:basedOn w:val="Normal"/>
    <w:next w:val="Normal"/>
    <w:link w:val="TtuloCar"/>
    <w:uiPriority w:val="10"/>
    <w:qFormat/>
    <w:rsid w:val="00F5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12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12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12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12A4"/>
    <w:pPr>
      <w:spacing w:before="160"/>
      <w:jc w:val="center"/>
    </w:pPr>
    <w:rPr>
      <w:i/>
      <w:iCs/>
      <w:color w:val="404040" w:themeColor="text1" w:themeTint="BF"/>
    </w:rPr>
  </w:style>
  <w:style w:type="character" w:customStyle="1" w:styleId="CitaCar">
    <w:name w:val="Cita Car"/>
    <w:basedOn w:val="Fuentedeprrafopredeter"/>
    <w:link w:val="Cita"/>
    <w:uiPriority w:val="29"/>
    <w:rsid w:val="00F512A4"/>
    <w:rPr>
      <w:i/>
      <w:iCs/>
      <w:color w:val="404040" w:themeColor="text1" w:themeTint="BF"/>
    </w:rPr>
  </w:style>
  <w:style w:type="paragraph" w:styleId="Prrafodelista">
    <w:name w:val="List Paragraph"/>
    <w:basedOn w:val="Normal"/>
    <w:uiPriority w:val="34"/>
    <w:qFormat/>
    <w:rsid w:val="00F512A4"/>
    <w:pPr>
      <w:ind w:left="720"/>
      <w:contextualSpacing/>
    </w:pPr>
  </w:style>
  <w:style w:type="character" w:styleId="nfasisintenso">
    <w:name w:val="Intense Emphasis"/>
    <w:basedOn w:val="Fuentedeprrafopredeter"/>
    <w:uiPriority w:val="21"/>
    <w:qFormat/>
    <w:rsid w:val="00F512A4"/>
    <w:rPr>
      <w:i/>
      <w:iCs/>
      <w:color w:val="0F4761" w:themeColor="accent1" w:themeShade="BF"/>
    </w:rPr>
  </w:style>
  <w:style w:type="paragraph" w:styleId="Citadestacada">
    <w:name w:val="Intense Quote"/>
    <w:basedOn w:val="Normal"/>
    <w:next w:val="Normal"/>
    <w:link w:val="CitadestacadaCar"/>
    <w:uiPriority w:val="30"/>
    <w:qFormat/>
    <w:rsid w:val="00F5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12A4"/>
    <w:rPr>
      <w:i/>
      <w:iCs/>
      <w:color w:val="0F4761" w:themeColor="accent1" w:themeShade="BF"/>
    </w:rPr>
  </w:style>
  <w:style w:type="character" w:styleId="Referenciaintensa">
    <w:name w:val="Intense Reference"/>
    <w:basedOn w:val="Fuentedeprrafopredeter"/>
    <w:uiPriority w:val="32"/>
    <w:qFormat/>
    <w:rsid w:val="00F51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436</Words>
  <Characters>2401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Aucapiña Huamani</dc:creator>
  <cp:keywords/>
  <dc:description/>
  <cp:lastModifiedBy>Martin Aucapiña Huamani</cp:lastModifiedBy>
  <cp:revision>1</cp:revision>
  <dcterms:created xsi:type="dcterms:W3CDTF">2026-06-15T23:55:00Z</dcterms:created>
  <dcterms:modified xsi:type="dcterms:W3CDTF">2026-06-16T00:10:00Z</dcterms:modified>
</cp:coreProperties>
</file>