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 w14:paraId="PARA0001">
      <w:r>
        <w:t xml:space="preserve">The purchaser shall pay the seller within thirty days.</w:t>
      </w:r>
    </w:p>
  </w:body>
</w:document>
</file>

<file path=word/_rels/document.xml.rels><?xml version="1.0" encoding="UTF-8" standalone="yes"?><Relationships xmlns="http://schemas.openxmlformats.org/package/2006/relationships"></Relationships>
</file>