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drawings/drawing1.xml" ContentType="application/vnd.openxmlformats-officedocument.drawingml.chartshapes+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3D7D7F" w14:textId="468B0428" w:rsidR="009D11B3" w:rsidRPr="00811808" w:rsidRDefault="005740DC" w:rsidP="007241E8">
      <w:pPr>
        <w:spacing w:after="0" w:line="240" w:lineRule="auto"/>
        <w:rPr>
          <w:rFonts w:ascii="Arial" w:hAnsi="Arial" w:cs="Arial"/>
          <w:b/>
          <w:bCs/>
          <w:sz w:val="20"/>
          <w:szCs w:val="20"/>
        </w:rPr>
      </w:pPr>
      <w:r w:rsidRPr="00811808">
        <w:rPr>
          <w:rFonts w:ascii="Arial" w:hAnsi="Arial" w:cs="Arial"/>
          <w:b/>
          <w:bCs/>
          <w:sz w:val="20"/>
          <w:szCs w:val="20"/>
        </w:rPr>
        <w:t>Purpose</w:t>
      </w:r>
    </w:p>
    <w:p w14:paraId="3D8371CC" w14:textId="77777777" w:rsidR="003A1A64" w:rsidRPr="00811808" w:rsidRDefault="003A1A64" w:rsidP="007241E8">
      <w:pPr>
        <w:spacing w:after="0" w:line="240" w:lineRule="auto"/>
        <w:rPr>
          <w:rFonts w:ascii="Arial" w:hAnsi="Arial" w:cs="Arial"/>
          <w:color w:val="2D3B45"/>
          <w:sz w:val="20"/>
          <w:szCs w:val="20"/>
          <w:shd w:val="clear" w:color="auto" w:fill="FFFFFF"/>
        </w:rPr>
      </w:pPr>
    </w:p>
    <w:p w14:paraId="0E663763" w14:textId="4387AE85" w:rsidR="003A1A64" w:rsidRPr="00811808" w:rsidRDefault="000D6CFE" w:rsidP="007241E8">
      <w:pPr>
        <w:spacing w:after="0" w:line="240" w:lineRule="auto"/>
        <w:rPr>
          <w:rFonts w:ascii="Arial" w:hAnsi="Arial" w:cs="Arial"/>
          <w:sz w:val="20"/>
          <w:szCs w:val="20"/>
        </w:rPr>
      </w:pPr>
      <w:r w:rsidRPr="00811808">
        <w:rPr>
          <w:rFonts w:ascii="Arial" w:hAnsi="Arial" w:cs="Arial"/>
          <w:sz w:val="20"/>
          <w:szCs w:val="20"/>
        </w:rPr>
        <w:t>The purpose of this assignment is to apply some of the design principles you are learning in this Module to practical problems.  This will help you see that designing a visualization according to certain principles will make the visualization much more helpful to your clients,</w:t>
      </w:r>
    </w:p>
    <w:p w14:paraId="3EB51348" w14:textId="77777777" w:rsidR="000D6CFE" w:rsidRPr="00811808" w:rsidRDefault="000D6CFE" w:rsidP="007241E8">
      <w:pPr>
        <w:spacing w:after="0" w:line="240" w:lineRule="auto"/>
        <w:rPr>
          <w:rFonts w:ascii="Arial" w:hAnsi="Arial" w:cs="Arial"/>
          <w:sz w:val="20"/>
          <w:szCs w:val="20"/>
        </w:rPr>
      </w:pPr>
    </w:p>
    <w:p w14:paraId="0A346C95" w14:textId="7536D0AE" w:rsidR="000D6CFE" w:rsidRDefault="000D6CFE" w:rsidP="007241E8">
      <w:pPr>
        <w:spacing w:after="0" w:line="240" w:lineRule="auto"/>
        <w:rPr>
          <w:rFonts w:ascii="Arial" w:hAnsi="Arial" w:cs="Arial"/>
          <w:b/>
          <w:bCs/>
          <w:sz w:val="20"/>
          <w:szCs w:val="20"/>
        </w:rPr>
      </w:pPr>
      <w:r w:rsidRPr="00811808">
        <w:rPr>
          <w:rFonts w:ascii="Arial" w:hAnsi="Arial" w:cs="Arial"/>
          <w:b/>
          <w:bCs/>
          <w:sz w:val="20"/>
          <w:szCs w:val="20"/>
        </w:rPr>
        <w:t xml:space="preserve">Problems from </w:t>
      </w:r>
      <w:r w:rsidRPr="00811808">
        <w:rPr>
          <w:rFonts w:ascii="Arial" w:hAnsi="Arial" w:cs="Arial"/>
          <w:b/>
          <w:bCs/>
          <w:i/>
          <w:iCs/>
          <w:sz w:val="20"/>
          <w:szCs w:val="20"/>
          <w:u w:val="single"/>
        </w:rPr>
        <w:t>Data Visualization</w:t>
      </w:r>
      <w:r w:rsidRPr="00811808">
        <w:rPr>
          <w:rFonts w:ascii="Arial" w:hAnsi="Arial" w:cs="Arial"/>
          <w:b/>
          <w:bCs/>
          <w:sz w:val="20"/>
          <w:szCs w:val="20"/>
        </w:rPr>
        <w:t xml:space="preserve"> Chapter 3.</w:t>
      </w:r>
    </w:p>
    <w:p w14:paraId="36EA4122" w14:textId="1069439C" w:rsidR="00106E5E" w:rsidRPr="00811808" w:rsidRDefault="00106E5E" w:rsidP="007241E8">
      <w:pPr>
        <w:spacing w:after="0" w:line="240" w:lineRule="auto"/>
        <w:rPr>
          <w:rFonts w:ascii="Arial" w:hAnsi="Arial" w:cs="Arial"/>
          <w:b/>
          <w:bCs/>
          <w:sz w:val="20"/>
          <w:szCs w:val="20"/>
        </w:rPr>
      </w:pPr>
      <w:r>
        <w:rPr>
          <w:rFonts w:ascii="Arial" w:hAnsi="Arial" w:cs="Arial"/>
          <w:b/>
          <w:bCs/>
          <w:sz w:val="20"/>
          <w:szCs w:val="20"/>
        </w:rPr>
        <w:t>(NOTE: LO means Learning Objective.)</w:t>
      </w:r>
    </w:p>
    <w:p w14:paraId="7B7DDBC7" w14:textId="77777777" w:rsidR="000D6CFE" w:rsidRPr="00811808" w:rsidRDefault="000D6CFE" w:rsidP="007241E8">
      <w:pPr>
        <w:spacing w:after="0" w:line="240" w:lineRule="auto"/>
        <w:rPr>
          <w:rFonts w:ascii="Arial" w:hAnsi="Arial" w:cs="Arial"/>
          <w:sz w:val="20"/>
          <w:szCs w:val="20"/>
        </w:rPr>
      </w:pPr>
    </w:p>
    <w:p w14:paraId="19F57B56" w14:textId="67634FB5" w:rsidR="000D6CFE" w:rsidRPr="0011527B" w:rsidRDefault="000D6CFE" w:rsidP="007241E8">
      <w:pPr>
        <w:spacing w:after="0" w:line="240" w:lineRule="auto"/>
        <w:rPr>
          <w:rFonts w:ascii="Arial" w:hAnsi="Arial" w:cs="Arial"/>
          <w:b/>
          <w:bCs/>
          <w:sz w:val="20"/>
          <w:szCs w:val="20"/>
          <w:u w:val="single"/>
        </w:rPr>
      </w:pPr>
      <w:r w:rsidRPr="0011527B">
        <w:rPr>
          <w:rFonts w:ascii="Arial" w:hAnsi="Arial" w:cs="Arial"/>
          <w:b/>
          <w:bCs/>
          <w:sz w:val="20"/>
          <w:szCs w:val="20"/>
          <w:u w:val="single"/>
        </w:rPr>
        <w:t>11/17</w:t>
      </w:r>
    </w:p>
    <w:p w14:paraId="6725C1D3" w14:textId="4C5707DB" w:rsidR="000D6CFE" w:rsidRPr="00811808" w:rsidRDefault="000D6CFE" w:rsidP="007241E8">
      <w:pPr>
        <w:spacing w:after="0" w:line="240" w:lineRule="auto"/>
        <w:rPr>
          <w:rFonts w:ascii="Arial" w:hAnsi="Arial" w:cs="Arial"/>
          <w:sz w:val="20"/>
          <w:szCs w:val="20"/>
        </w:rPr>
      </w:pPr>
      <w:r w:rsidRPr="00811808">
        <w:rPr>
          <w:rFonts w:ascii="Arial" w:hAnsi="Arial" w:cs="Arial"/>
          <w:sz w:val="20"/>
          <w:szCs w:val="20"/>
        </w:rPr>
        <w:t xml:space="preserve">11 </w:t>
      </w:r>
      <w:r w:rsidRPr="00A03765">
        <w:rPr>
          <w:rFonts w:ascii="Arial" w:hAnsi="Arial" w:cs="Arial"/>
          <w:b/>
          <w:bCs/>
          <w:sz w:val="20"/>
          <w:szCs w:val="20"/>
          <w:u w:val="single"/>
        </w:rPr>
        <w:t>(Background) Comparing Managing Consultants at Platt Consulting.</w:t>
      </w:r>
      <w:r w:rsidRPr="00811808">
        <w:rPr>
          <w:rFonts w:ascii="Arial" w:hAnsi="Arial" w:cs="Arial"/>
          <w:sz w:val="20"/>
          <w:szCs w:val="20"/>
        </w:rPr>
        <w:t xml:space="preserve"> Platt Consulting Services is interested in comparing the number of customer accounts managed by its consultants. In particular, the company needs to compare the number of accounts managed by Bernie Smith, Stanley Lucas, and Gracie Rogers because these three accountants started with the company at approximately the same time and have similar skills. The chart below is a default chart produced in Excel. LO 1</w:t>
      </w:r>
    </w:p>
    <w:p w14:paraId="59271B27" w14:textId="0E2BCB58" w:rsidR="000D6CFE" w:rsidRPr="00811808" w:rsidRDefault="000D6CFE" w:rsidP="007241E8">
      <w:pPr>
        <w:spacing w:after="0" w:line="240" w:lineRule="auto"/>
        <w:rPr>
          <w:rFonts w:ascii="Arial" w:hAnsi="Arial" w:cs="Arial"/>
          <w:sz w:val="20"/>
          <w:szCs w:val="20"/>
        </w:rPr>
      </w:pPr>
      <w:r w:rsidRPr="00811808">
        <w:rPr>
          <w:rFonts w:ascii="Arial" w:hAnsi="Arial" w:cs="Arial"/>
          <w:noProof/>
          <w:sz w:val="20"/>
          <w:szCs w:val="20"/>
        </w:rPr>
        <w:drawing>
          <wp:inline distT="0" distB="0" distL="0" distR="0" wp14:anchorId="566B917A" wp14:editId="3E88E417">
            <wp:extent cx="1526281" cy="1143000"/>
            <wp:effectExtent l="0" t="0" r="0" b="0"/>
            <wp:docPr id="1130176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4330" cy="1149028"/>
                    </a:xfrm>
                    <a:prstGeom prst="rect">
                      <a:avLst/>
                    </a:prstGeom>
                    <a:noFill/>
                  </pic:spPr>
                </pic:pic>
              </a:graphicData>
            </a:graphic>
          </wp:inline>
        </w:drawing>
      </w:r>
    </w:p>
    <w:p w14:paraId="05D70FD9" w14:textId="77777777" w:rsidR="000D6CFE" w:rsidRPr="00811808" w:rsidRDefault="000D6CFE" w:rsidP="007241E8">
      <w:pPr>
        <w:spacing w:after="0" w:line="240" w:lineRule="auto"/>
        <w:rPr>
          <w:rFonts w:ascii="Arial" w:hAnsi="Arial" w:cs="Arial"/>
          <w:sz w:val="20"/>
          <w:szCs w:val="20"/>
        </w:rPr>
      </w:pPr>
    </w:p>
    <w:p w14:paraId="3FFA0DE5" w14:textId="628C7643" w:rsidR="000D6CFE" w:rsidRDefault="000D6CFE" w:rsidP="007241E8">
      <w:pPr>
        <w:spacing w:after="0" w:line="240" w:lineRule="auto"/>
        <w:rPr>
          <w:rFonts w:ascii="Arial" w:hAnsi="Arial" w:cs="Arial"/>
          <w:sz w:val="20"/>
          <w:szCs w:val="20"/>
        </w:rPr>
      </w:pPr>
      <w:r w:rsidRPr="00A03765">
        <w:rPr>
          <w:rFonts w:ascii="Arial" w:hAnsi="Arial" w:cs="Arial"/>
          <w:b/>
          <w:bCs/>
          <w:sz w:val="20"/>
          <w:szCs w:val="20"/>
          <w:u w:val="single"/>
        </w:rPr>
        <w:t>17</w:t>
      </w:r>
      <w:r w:rsidR="00831461" w:rsidRPr="00A03765">
        <w:rPr>
          <w:rFonts w:ascii="Arial" w:hAnsi="Arial" w:cs="Arial"/>
          <w:b/>
          <w:bCs/>
          <w:sz w:val="20"/>
          <w:szCs w:val="20"/>
          <w:u w:val="single"/>
        </w:rPr>
        <w:t xml:space="preserve"> </w:t>
      </w:r>
      <w:r w:rsidR="00811808" w:rsidRPr="00A03765">
        <w:rPr>
          <w:rFonts w:ascii="Arial" w:hAnsi="Arial" w:cs="Arial"/>
          <w:b/>
          <w:bCs/>
          <w:sz w:val="20"/>
          <w:szCs w:val="20"/>
          <w:u w:val="single"/>
        </w:rPr>
        <w:t xml:space="preserve">(Revisited) </w:t>
      </w:r>
      <w:r w:rsidRPr="00A03765">
        <w:rPr>
          <w:rFonts w:ascii="Arial" w:hAnsi="Arial" w:cs="Arial"/>
          <w:b/>
          <w:bCs/>
          <w:sz w:val="20"/>
          <w:szCs w:val="20"/>
          <w:u w:val="single"/>
        </w:rPr>
        <w:t>Comparing Managing Consultants at Platt Consulting.</w:t>
      </w:r>
      <w:r w:rsidRPr="00811808">
        <w:rPr>
          <w:rFonts w:ascii="Arial" w:hAnsi="Arial" w:cs="Arial"/>
          <w:sz w:val="20"/>
          <w:szCs w:val="20"/>
        </w:rPr>
        <w:t xml:space="preserve"> In this problem, we revisit the pie chart in Problem 11. Platt Consulting Services is interested in comparing the number of customer accounts managed by its managing consultants. In particular, the company needs to compare the number of accounts managed by Bernie Smith, Stanley Lucas, and Gracie Rogers because these three accountants started with the company at about the same time and have similar skill sets. The following chart is a default chart produced in Microsoft Excel. LO 1, 6</w:t>
      </w:r>
    </w:p>
    <w:p w14:paraId="75EE71DD" w14:textId="77777777" w:rsidR="0059767B" w:rsidRPr="00811808" w:rsidRDefault="0059767B" w:rsidP="007241E8">
      <w:pPr>
        <w:spacing w:after="0" w:line="240" w:lineRule="auto"/>
        <w:rPr>
          <w:rFonts w:ascii="Arial" w:hAnsi="Arial" w:cs="Arial"/>
          <w:sz w:val="20"/>
          <w:szCs w:val="20"/>
        </w:rPr>
      </w:pPr>
    </w:p>
    <w:p w14:paraId="04800418" w14:textId="013B1FF4" w:rsidR="000D6CFE" w:rsidRPr="00811808" w:rsidRDefault="000D6CFE" w:rsidP="007241E8">
      <w:pPr>
        <w:spacing w:after="0" w:line="240" w:lineRule="auto"/>
        <w:rPr>
          <w:rFonts w:ascii="Arial" w:hAnsi="Arial" w:cs="Arial"/>
          <w:b/>
          <w:bCs/>
          <w:sz w:val="20"/>
          <w:szCs w:val="20"/>
        </w:rPr>
      </w:pPr>
      <w:r w:rsidRPr="00811808">
        <w:rPr>
          <w:rFonts w:ascii="Arial" w:hAnsi="Arial" w:cs="Arial"/>
          <w:b/>
          <w:bCs/>
          <w:noProof/>
          <w:sz w:val="20"/>
          <w:szCs w:val="20"/>
        </w:rPr>
        <w:drawing>
          <wp:inline distT="0" distB="0" distL="0" distR="0" wp14:anchorId="46440FAE" wp14:editId="19E9EF2A">
            <wp:extent cx="1759749" cy="1320800"/>
            <wp:effectExtent l="0" t="0" r="0" b="0"/>
            <wp:docPr id="1905666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62471" cy="1322843"/>
                    </a:xfrm>
                    <a:prstGeom prst="rect">
                      <a:avLst/>
                    </a:prstGeom>
                    <a:noFill/>
                  </pic:spPr>
                </pic:pic>
              </a:graphicData>
            </a:graphic>
          </wp:inline>
        </w:drawing>
      </w:r>
    </w:p>
    <w:p w14:paraId="6029ED94" w14:textId="77777777" w:rsidR="000D6CFE" w:rsidRPr="00811808" w:rsidRDefault="000D6CFE" w:rsidP="007241E8">
      <w:pPr>
        <w:spacing w:after="0" w:line="240" w:lineRule="auto"/>
        <w:rPr>
          <w:rFonts w:ascii="Arial" w:hAnsi="Arial" w:cs="Arial"/>
          <w:sz w:val="20"/>
          <w:szCs w:val="20"/>
        </w:rPr>
      </w:pPr>
    </w:p>
    <w:p w14:paraId="75CAFDF0" w14:textId="6420643A" w:rsidR="000D6CFE" w:rsidRDefault="000D6CFE" w:rsidP="00815231">
      <w:pPr>
        <w:pStyle w:val="ListParagraph"/>
        <w:numPr>
          <w:ilvl w:val="0"/>
          <w:numId w:val="8"/>
        </w:numPr>
        <w:spacing w:after="0" w:line="240" w:lineRule="auto"/>
        <w:rPr>
          <w:rFonts w:ascii="Arial" w:hAnsi="Arial" w:cs="Arial"/>
          <w:sz w:val="20"/>
          <w:szCs w:val="20"/>
        </w:rPr>
      </w:pPr>
      <w:r w:rsidRPr="00811808">
        <w:rPr>
          <w:rFonts w:ascii="Arial" w:hAnsi="Arial" w:cs="Arial"/>
          <w:sz w:val="20"/>
          <w:szCs w:val="20"/>
        </w:rPr>
        <w:t>Use the data in the file PlattConsulting.xlsx to create a new data visualization that uses a different type of chart and proper use of pre-attentive attributes to allow for easier comparison of the number of accounts managed by each consultant.</w:t>
      </w:r>
    </w:p>
    <w:p w14:paraId="372B7849" w14:textId="77777777" w:rsidR="00F51FA5" w:rsidRDefault="00F51FA5" w:rsidP="00F51FA5">
      <w:pPr>
        <w:pStyle w:val="ListParagraph"/>
        <w:spacing w:after="0" w:line="240" w:lineRule="auto"/>
        <w:rPr>
          <w:rFonts w:ascii="Arial" w:hAnsi="Arial" w:cs="Arial"/>
          <w:sz w:val="20"/>
          <w:szCs w:val="20"/>
        </w:rPr>
      </w:pPr>
    </w:p>
    <w:p w14:paraId="68D974D6" w14:textId="029ABE69" w:rsidR="00F51FA5" w:rsidRPr="00811808" w:rsidRDefault="00F51FA5" w:rsidP="00815231">
      <w:pPr>
        <w:pStyle w:val="ListParagraph"/>
        <w:numPr>
          <w:ilvl w:val="0"/>
          <w:numId w:val="8"/>
        </w:numPr>
        <w:spacing w:after="0" w:line="240" w:lineRule="auto"/>
        <w:rPr>
          <w:rFonts w:ascii="Arial" w:hAnsi="Arial" w:cs="Arial"/>
          <w:sz w:val="20"/>
          <w:szCs w:val="20"/>
        </w:rPr>
      </w:pPr>
      <w:r>
        <w:rPr>
          <w:rFonts w:ascii="Arial" w:hAnsi="Arial" w:cs="Arial"/>
          <w:sz w:val="20"/>
          <w:szCs w:val="20"/>
        </w:rPr>
        <w:t>Paste a copy of your visualization/s here.</w:t>
      </w:r>
    </w:p>
    <w:p w14:paraId="45E83986" w14:textId="77777777" w:rsidR="00811808" w:rsidRPr="00811808" w:rsidRDefault="00811808" w:rsidP="00815231">
      <w:pPr>
        <w:pStyle w:val="ListParagraph"/>
        <w:spacing w:after="0" w:line="240" w:lineRule="auto"/>
        <w:rPr>
          <w:rFonts w:ascii="Arial" w:hAnsi="Arial" w:cs="Arial"/>
          <w:sz w:val="20"/>
          <w:szCs w:val="20"/>
        </w:rPr>
      </w:pPr>
    </w:p>
    <w:p w14:paraId="2FB52905" w14:textId="1802FE73" w:rsidR="00811808" w:rsidRPr="00811808" w:rsidRDefault="00811808" w:rsidP="00815231">
      <w:pPr>
        <w:pStyle w:val="ListParagraph"/>
        <w:numPr>
          <w:ilvl w:val="0"/>
          <w:numId w:val="8"/>
        </w:numPr>
        <w:spacing w:after="0" w:line="240" w:lineRule="auto"/>
        <w:rPr>
          <w:rFonts w:ascii="Arial" w:hAnsi="Arial" w:cs="Arial"/>
          <w:sz w:val="20"/>
          <w:szCs w:val="20"/>
        </w:rPr>
      </w:pPr>
      <w:r w:rsidRPr="00811808">
        <w:rPr>
          <w:rFonts w:ascii="Arial" w:hAnsi="Arial" w:cs="Arial"/>
          <w:sz w:val="20"/>
          <w:szCs w:val="20"/>
        </w:rPr>
        <w:t>Explain why you selected the new chart type and which design principles you applied.</w:t>
      </w:r>
    </w:p>
    <w:p w14:paraId="5ABCC228" w14:textId="214B27FE" w:rsidR="00811808" w:rsidRDefault="00143549" w:rsidP="00815231">
      <w:pPr>
        <w:spacing w:after="0" w:line="240" w:lineRule="auto"/>
        <w:ind w:left="360"/>
        <w:rPr>
          <w:rFonts w:ascii="Arial" w:hAnsi="Arial" w:cs="Arial"/>
          <w:color w:val="7030A0"/>
          <w:sz w:val="20"/>
          <w:szCs w:val="20"/>
        </w:rPr>
      </w:pPr>
      <w:r>
        <w:rPr>
          <w:rFonts w:ascii="Arial" w:hAnsi="Arial" w:cs="Arial"/>
          <w:color w:val="7030A0"/>
          <w:sz w:val="20"/>
          <w:szCs w:val="20"/>
        </w:rPr>
        <w:t xml:space="preserve">It places Consultants on the x axis and account on the Y access, making comparisons straightforward and easy on the eyes. </w:t>
      </w:r>
    </w:p>
    <w:p w14:paraId="04962935" w14:textId="46BDCD99" w:rsidR="00143549" w:rsidRDefault="00143549" w:rsidP="00815231">
      <w:pPr>
        <w:spacing w:after="0" w:line="240" w:lineRule="auto"/>
        <w:ind w:left="360"/>
        <w:rPr>
          <w:rFonts w:ascii="Arial" w:hAnsi="Arial" w:cs="Arial"/>
          <w:color w:val="7030A0"/>
          <w:sz w:val="20"/>
          <w:szCs w:val="20"/>
        </w:rPr>
      </w:pPr>
      <w:r>
        <w:rPr>
          <w:noProof/>
        </w:rPr>
        <w:lastRenderedPageBreak/>
        <w:drawing>
          <wp:inline distT="0" distB="0" distL="0" distR="0" wp14:anchorId="7A85442A" wp14:editId="3C9819F4">
            <wp:extent cx="2157984" cy="1236269"/>
            <wp:effectExtent l="0" t="0" r="13970" b="2540"/>
            <wp:docPr id="1053694197" name="Chart 1">
              <a:extLst xmlns:a="http://schemas.openxmlformats.org/drawingml/2006/main">
                <a:ext uri="{FF2B5EF4-FFF2-40B4-BE49-F238E27FC236}">
                  <a16:creationId xmlns:a16="http://schemas.microsoft.com/office/drawing/2014/main" id="{270F65A1-2AC2-A3B8-9D24-0F09DEAE81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6BC3DCE" w14:textId="77777777" w:rsidR="00811808" w:rsidRDefault="00811808" w:rsidP="007241E8">
      <w:pPr>
        <w:spacing w:after="0" w:line="240" w:lineRule="auto"/>
        <w:rPr>
          <w:rFonts w:ascii="Arial" w:hAnsi="Arial" w:cs="Arial"/>
          <w:sz w:val="20"/>
          <w:szCs w:val="20"/>
        </w:rPr>
      </w:pPr>
    </w:p>
    <w:p w14:paraId="47DAF8D2" w14:textId="77777777" w:rsidR="00811808" w:rsidRDefault="00811808" w:rsidP="007241E8">
      <w:pPr>
        <w:spacing w:after="0" w:line="240" w:lineRule="auto"/>
        <w:rPr>
          <w:rFonts w:ascii="Arial" w:hAnsi="Arial" w:cs="Arial"/>
          <w:sz w:val="20"/>
          <w:szCs w:val="20"/>
        </w:rPr>
      </w:pPr>
    </w:p>
    <w:p w14:paraId="29D24BDF" w14:textId="77777777" w:rsidR="00811808" w:rsidRDefault="00811808" w:rsidP="007241E8">
      <w:pPr>
        <w:spacing w:after="0" w:line="240" w:lineRule="auto"/>
        <w:rPr>
          <w:rFonts w:ascii="Arial" w:hAnsi="Arial" w:cs="Arial"/>
          <w:sz w:val="20"/>
          <w:szCs w:val="20"/>
        </w:rPr>
      </w:pPr>
    </w:p>
    <w:p w14:paraId="60A50C83" w14:textId="19B24BCC" w:rsidR="00F51FA5" w:rsidRDefault="00F51FA5">
      <w:pPr>
        <w:rPr>
          <w:rFonts w:ascii="Arial" w:hAnsi="Arial" w:cs="Arial"/>
          <w:sz w:val="20"/>
          <w:szCs w:val="20"/>
        </w:rPr>
      </w:pPr>
      <w:r>
        <w:rPr>
          <w:rFonts w:ascii="Arial" w:hAnsi="Arial" w:cs="Arial"/>
          <w:sz w:val="20"/>
          <w:szCs w:val="20"/>
        </w:rPr>
        <w:br w:type="page"/>
      </w:r>
    </w:p>
    <w:p w14:paraId="6EDD6D15" w14:textId="2D9150D5" w:rsidR="000D6CFE" w:rsidRPr="0011527B" w:rsidRDefault="000D6CFE" w:rsidP="007241E8">
      <w:pPr>
        <w:spacing w:after="0" w:line="240" w:lineRule="auto"/>
        <w:rPr>
          <w:rFonts w:ascii="Arial" w:hAnsi="Arial" w:cs="Arial"/>
          <w:b/>
          <w:bCs/>
          <w:sz w:val="20"/>
          <w:szCs w:val="20"/>
          <w:u w:val="single"/>
        </w:rPr>
      </w:pPr>
      <w:r w:rsidRPr="0011527B">
        <w:rPr>
          <w:rFonts w:ascii="Arial" w:hAnsi="Arial" w:cs="Arial"/>
          <w:b/>
          <w:bCs/>
          <w:sz w:val="20"/>
          <w:szCs w:val="20"/>
          <w:u w:val="single"/>
        </w:rPr>
        <w:lastRenderedPageBreak/>
        <w:t>19</w:t>
      </w:r>
    </w:p>
    <w:p w14:paraId="2B6BFF44" w14:textId="08D251B4" w:rsidR="000D6CFE" w:rsidRPr="00811808" w:rsidRDefault="000D6CFE" w:rsidP="007241E8">
      <w:pPr>
        <w:spacing w:after="0" w:line="240" w:lineRule="auto"/>
        <w:rPr>
          <w:rFonts w:ascii="Arial" w:hAnsi="Arial" w:cs="Arial"/>
          <w:sz w:val="20"/>
          <w:szCs w:val="20"/>
        </w:rPr>
      </w:pPr>
      <w:r w:rsidRPr="00A03765">
        <w:rPr>
          <w:rFonts w:ascii="Arial" w:hAnsi="Arial" w:cs="Arial"/>
          <w:b/>
          <w:bCs/>
          <w:sz w:val="20"/>
          <w:szCs w:val="20"/>
          <w:u w:val="single"/>
        </w:rPr>
        <w:t>Comparing Direct and Indirect Costs at Sackenheim Compressors.</w:t>
      </w:r>
      <w:r w:rsidRPr="00811808">
        <w:rPr>
          <w:rFonts w:ascii="Arial" w:hAnsi="Arial" w:cs="Arial"/>
          <w:sz w:val="20"/>
          <w:szCs w:val="20"/>
        </w:rPr>
        <w:t xml:space="preserve"> Sackenheim Compressors, Inc. manufactures air compressors for industrial use. The company is performing an analysis of its direct and indirect costs related to manufacturing a particular type of air compressor. It has gathered cost data for the previous 20 weeks, and it would like to identify any trends in the data. A scatter chart created using the data follows. LO 2, 4</w:t>
      </w:r>
    </w:p>
    <w:p w14:paraId="33B08C0B" w14:textId="77777777" w:rsidR="000D6CFE" w:rsidRPr="00811808" w:rsidRDefault="000D6CFE" w:rsidP="007241E8">
      <w:pPr>
        <w:spacing w:after="0" w:line="240" w:lineRule="auto"/>
        <w:rPr>
          <w:rFonts w:ascii="Arial" w:hAnsi="Arial" w:cs="Arial"/>
          <w:sz w:val="20"/>
          <w:szCs w:val="20"/>
        </w:rPr>
      </w:pPr>
    </w:p>
    <w:p w14:paraId="5CCC824E" w14:textId="74650EF2" w:rsidR="000D6CFE" w:rsidRPr="00811808" w:rsidRDefault="000D6CFE" w:rsidP="007241E8">
      <w:pPr>
        <w:spacing w:after="0" w:line="240" w:lineRule="auto"/>
        <w:rPr>
          <w:rFonts w:ascii="Arial" w:hAnsi="Arial" w:cs="Arial"/>
          <w:sz w:val="20"/>
          <w:szCs w:val="20"/>
        </w:rPr>
      </w:pPr>
      <w:r w:rsidRPr="00811808">
        <w:rPr>
          <w:rFonts w:ascii="Arial" w:hAnsi="Arial" w:cs="Arial"/>
          <w:noProof/>
          <w:sz w:val="20"/>
          <w:szCs w:val="20"/>
        </w:rPr>
        <w:drawing>
          <wp:inline distT="0" distB="0" distL="0" distR="0" wp14:anchorId="79A7F441" wp14:editId="2E0CE4A1">
            <wp:extent cx="2171408" cy="1132205"/>
            <wp:effectExtent l="0" t="0" r="635" b="0"/>
            <wp:docPr id="20430582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80114" cy="1136745"/>
                    </a:xfrm>
                    <a:prstGeom prst="rect">
                      <a:avLst/>
                    </a:prstGeom>
                    <a:noFill/>
                  </pic:spPr>
                </pic:pic>
              </a:graphicData>
            </a:graphic>
          </wp:inline>
        </w:drawing>
      </w:r>
    </w:p>
    <w:p w14:paraId="6DFA4489" w14:textId="77777777" w:rsidR="000D6CFE" w:rsidRPr="00811808" w:rsidRDefault="000D6CFE" w:rsidP="007241E8">
      <w:pPr>
        <w:spacing w:after="0" w:line="240" w:lineRule="auto"/>
        <w:rPr>
          <w:rFonts w:ascii="Arial" w:hAnsi="Arial" w:cs="Arial"/>
          <w:sz w:val="20"/>
          <w:szCs w:val="20"/>
        </w:rPr>
      </w:pPr>
    </w:p>
    <w:p w14:paraId="4E09BD2C" w14:textId="5BB23A45" w:rsidR="000D6CFE" w:rsidRPr="00811808" w:rsidRDefault="000D6CFE" w:rsidP="00815231">
      <w:pPr>
        <w:pStyle w:val="ListParagraph"/>
        <w:numPr>
          <w:ilvl w:val="0"/>
          <w:numId w:val="6"/>
        </w:numPr>
        <w:spacing w:after="0" w:line="240" w:lineRule="auto"/>
        <w:rPr>
          <w:rFonts w:ascii="Arial" w:hAnsi="Arial" w:cs="Arial"/>
          <w:sz w:val="20"/>
          <w:szCs w:val="20"/>
        </w:rPr>
      </w:pPr>
      <w:r w:rsidRPr="00811808">
        <w:rPr>
          <w:rFonts w:ascii="Arial" w:hAnsi="Arial" w:cs="Arial"/>
          <w:sz w:val="20"/>
          <w:szCs w:val="20"/>
        </w:rPr>
        <w:t>Which Gestalt principle should be used here to make it easier for the audience to identify trends in the data?</w:t>
      </w:r>
    </w:p>
    <w:p w14:paraId="621BC74A" w14:textId="48820009" w:rsidR="000D6CFE" w:rsidRDefault="00E71D97" w:rsidP="00815231">
      <w:pPr>
        <w:pStyle w:val="ListParagraph"/>
        <w:spacing w:after="0" w:line="240" w:lineRule="auto"/>
        <w:rPr>
          <w:rFonts w:ascii="Arial" w:hAnsi="Arial" w:cs="Arial"/>
          <w:sz w:val="20"/>
          <w:szCs w:val="20"/>
        </w:rPr>
      </w:pPr>
      <w:r>
        <w:rPr>
          <w:rFonts w:ascii="Arial" w:hAnsi="Arial" w:cs="Arial"/>
          <w:sz w:val="20"/>
          <w:szCs w:val="20"/>
        </w:rPr>
        <w:t>Continuity</w:t>
      </w:r>
    </w:p>
    <w:p w14:paraId="01034AC3" w14:textId="77777777" w:rsidR="00E71D97" w:rsidRPr="00811808" w:rsidRDefault="00E71D97" w:rsidP="00815231">
      <w:pPr>
        <w:pStyle w:val="ListParagraph"/>
        <w:spacing w:after="0" w:line="240" w:lineRule="auto"/>
        <w:rPr>
          <w:rFonts w:ascii="Arial" w:hAnsi="Arial" w:cs="Arial"/>
          <w:sz w:val="20"/>
          <w:szCs w:val="20"/>
        </w:rPr>
      </w:pPr>
    </w:p>
    <w:p w14:paraId="46C4F7BE" w14:textId="69876695" w:rsidR="000D6CFE" w:rsidRDefault="000D6CFE" w:rsidP="00815231">
      <w:pPr>
        <w:pStyle w:val="ListParagraph"/>
        <w:numPr>
          <w:ilvl w:val="0"/>
          <w:numId w:val="6"/>
        </w:numPr>
        <w:spacing w:after="0" w:line="240" w:lineRule="auto"/>
        <w:rPr>
          <w:rFonts w:ascii="Arial" w:hAnsi="Arial" w:cs="Arial"/>
          <w:sz w:val="20"/>
          <w:szCs w:val="20"/>
        </w:rPr>
      </w:pPr>
      <w:r w:rsidRPr="00811808">
        <w:rPr>
          <w:rFonts w:ascii="Arial" w:hAnsi="Arial" w:cs="Arial"/>
          <w:sz w:val="20"/>
          <w:szCs w:val="20"/>
        </w:rPr>
        <w:t>Using the chart included in the file SackenheimChart</w:t>
      </w:r>
      <w:r w:rsidR="0022647A" w:rsidRPr="00811808">
        <w:rPr>
          <w:rFonts w:ascii="Arial" w:hAnsi="Arial" w:cs="Arial"/>
          <w:sz w:val="20"/>
          <w:szCs w:val="20"/>
        </w:rPr>
        <w:t>.xlsx</w:t>
      </w:r>
      <w:r w:rsidRPr="00811808">
        <w:rPr>
          <w:rFonts w:ascii="Arial" w:hAnsi="Arial" w:cs="Arial"/>
          <w:sz w:val="20"/>
          <w:szCs w:val="20"/>
        </w:rPr>
        <w:t xml:space="preserve"> as a starting point, create an improved version of this chart by applying the Gestalt principle from part a that makes any trends in the data more obvious to the audience.</w:t>
      </w:r>
    </w:p>
    <w:p w14:paraId="727ED035" w14:textId="77777777" w:rsidR="00F51FA5" w:rsidRPr="00F51FA5" w:rsidRDefault="00F51FA5" w:rsidP="00F51FA5">
      <w:pPr>
        <w:pStyle w:val="ListParagraph"/>
        <w:rPr>
          <w:rFonts w:ascii="Arial" w:hAnsi="Arial" w:cs="Arial"/>
          <w:sz w:val="20"/>
          <w:szCs w:val="20"/>
        </w:rPr>
      </w:pPr>
    </w:p>
    <w:p w14:paraId="5CDBACBE" w14:textId="1955B595" w:rsidR="00F51FA5" w:rsidRDefault="00F51FA5" w:rsidP="00815231">
      <w:pPr>
        <w:pStyle w:val="ListParagraph"/>
        <w:numPr>
          <w:ilvl w:val="0"/>
          <w:numId w:val="6"/>
        </w:numPr>
        <w:spacing w:after="0" w:line="240" w:lineRule="auto"/>
        <w:rPr>
          <w:rFonts w:ascii="Arial" w:hAnsi="Arial" w:cs="Arial"/>
          <w:sz w:val="20"/>
          <w:szCs w:val="20"/>
        </w:rPr>
      </w:pPr>
      <w:r>
        <w:rPr>
          <w:rFonts w:ascii="Arial" w:hAnsi="Arial" w:cs="Arial"/>
          <w:sz w:val="20"/>
          <w:szCs w:val="20"/>
        </w:rPr>
        <w:t>Paste a copy of your visualization/s here.</w:t>
      </w:r>
    </w:p>
    <w:p w14:paraId="2CBB017A" w14:textId="77777777" w:rsidR="00E71D97" w:rsidRPr="00E71D97" w:rsidRDefault="00E71D97" w:rsidP="00E71D97">
      <w:pPr>
        <w:pStyle w:val="ListParagraph"/>
        <w:rPr>
          <w:rFonts w:ascii="Arial" w:hAnsi="Arial" w:cs="Arial"/>
          <w:sz w:val="20"/>
          <w:szCs w:val="20"/>
        </w:rPr>
      </w:pPr>
    </w:p>
    <w:p w14:paraId="4E4FE479" w14:textId="6732C5F0" w:rsidR="00811808" w:rsidRPr="00E71D97" w:rsidRDefault="00E71D97" w:rsidP="00E71D97">
      <w:pPr>
        <w:pStyle w:val="ListParagraph"/>
        <w:numPr>
          <w:ilvl w:val="0"/>
          <w:numId w:val="6"/>
        </w:numPr>
        <w:spacing w:after="0" w:line="240" w:lineRule="auto"/>
        <w:rPr>
          <w:rFonts w:ascii="Arial" w:hAnsi="Arial" w:cs="Arial"/>
          <w:sz w:val="20"/>
          <w:szCs w:val="20"/>
        </w:rPr>
      </w:pPr>
      <w:r>
        <w:rPr>
          <w:noProof/>
        </w:rPr>
        <w:drawing>
          <wp:inline distT="0" distB="0" distL="0" distR="0" wp14:anchorId="502388EC" wp14:editId="147908DB">
            <wp:extent cx="5943600" cy="3566160"/>
            <wp:effectExtent l="0" t="0" r="0" b="0"/>
            <wp:docPr id="357174968"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1D77C82" w14:textId="6EAAC5C7" w:rsidR="00815231" w:rsidRDefault="00811808" w:rsidP="00815231">
      <w:pPr>
        <w:pStyle w:val="ListParagraph"/>
        <w:numPr>
          <w:ilvl w:val="0"/>
          <w:numId w:val="6"/>
        </w:numPr>
        <w:spacing w:after="0" w:line="240" w:lineRule="auto"/>
        <w:rPr>
          <w:rFonts w:ascii="Arial" w:hAnsi="Arial" w:cs="Arial"/>
          <w:sz w:val="20"/>
          <w:szCs w:val="20"/>
        </w:rPr>
      </w:pPr>
      <w:r w:rsidRPr="00811808">
        <w:rPr>
          <w:rFonts w:ascii="Arial" w:hAnsi="Arial" w:cs="Arial"/>
          <w:sz w:val="20"/>
          <w:szCs w:val="20"/>
        </w:rPr>
        <w:t xml:space="preserve">Explain </w:t>
      </w:r>
      <w:r>
        <w:rPr>
          <w:rFonts w:ascii="Arial" w:hAnsi="Arial" w:cs="Arial"/>
          <w:sz w:val="20"/>
          <w:szCs w:val="20"/>
        </w:rPr>
        <w:t xml:space="preserve">how you improved the </w:t>
      </w:r>
      <w:r w:rsidRPr="00811808">
        <w:rPr>
          <w:rFonts w:ascii="Arial" w:hAnsi="Arial" w:cs="Arial"/>
          <w:sz w:val="20"/>
          <w:szCs w:val="20"/>
        </w:rPr>
        <w:t>chart and which design principles you applied.</w:t>
      </w:r>
    </w:p>
    <w:p w14:paraId="3A28A0AE" w14:textId="3E7C9117" w:rsidR="00E71D97" w:rsidRDefault="00E71D97" w:rsidP="00E71D97">
      <w:pPr>
        <w:pStyle w:val="ListParagraph"/>
        <w:spacing w:after="0" w:line="240" w:lineRule="auto"/>
        <w:rPr>
          <w:rFonts w:ascii="Arial" w:hAnsi="Arial" w:cs="Arial"/>
          <w:sz w:val="20"/>
          <w:szCs w:val="20"/>
        </w:rPr>
      </w:pPr>
      <w:r>
        <w:rPr>
          <w:rFonts w:ascii="Arial" w:hAnsi="Arial" w:cs="Arial"/>
          <w:sz w:val="20"/>
          <w:szCs w:val="20"/>
        </w:rPr>
        <w:t xml:space="preserve">I added lines to show the trends and where the cost overlaps. </w:t>
      </w:r>
    </w:p>
    <w:p w14:paraId="7A9E55F7" w14:textId="77777777" w:rsidR="00E71D97" w:rsidRPr="00E71D97" w:rsidRDefault="00E71D97" w:rsidP="00E71D97">
      <w:pPr>
        <w:pStyle w:val="ListParagraph"/>
        <w:rPr>
          <w:rFonts w:ascii="Arial" w:hAnsi="Arial" w:cs="Arial"/>
          <w:sz w:val="20"/>
          <w:szCs w:val="20"/>
        </w:rPr>
      </w:pPr>
    </w:p>
    <w:p w14:paraId="6017582B" w14:textId="77777777" w:rsidR="00E71D97" w:rsidRPr="00815231" w:rsidRDefault="00E71D97" w:rsidP="00815231">
      <w:pPr>
        <w:pStyle w:val="ListParagraph"/>
        <w:numPr>
          <w:ilvl w:val="0"/>
          <w:numId w:val="6"/>
        </w:numPr>
        <w:spacing w:after="0" w:line="240" w:lineRule="auto"/>
        <w:rPr>
          <w:rFonts w:ascii="Arial" w:hAnsi="Arial" w:cs="Arial"/>
          <w:sz w:val="20"/>
          <w:szCs w:val="20"/>
        </w:rPr>
      </w:pPr>
    </w:p>
    <w:p w14:paraId="393A0B48" w14:textId="77777777" w:rsidR="00815231" w:rsidRDefault="00815231" w:rsidP="00815231">
      <w:pPr>
        <w:pStyle w:val="ListParagraph"/>
        <w:spacing w:after="0" w:line="240" w:lineRule="auto"/>
        <w:ind w:left="0"/>
        <w:rPr>
          <w:rFonts w:ascii="Arial" w:hAnsi="Arial" w:cs="Arial"/>
          <w:sz w:val="20"/>
          <w:szCs w:val="20"/>
        </w:rPr>
      </w:pPr>
    </w:p>
    <w:p w14:paraId="5B7B747D" w14:textId="77777777" w:rsidR="0011527B" w:rsidRDefault="0011527B" w:rsidP="00815231">
      <w:pPr>
        <w:pStyle w:val="ListParagraph"/>
        <w:spacing w:after="0" w:line="240" w:lineRule="auto"/>
        <w:ind w:left="0"/>
        <w:jc w:val="both"/>
        <w:rPr>
          <w:rFonts w:ascii="Arial" w:hAnsi="Arial" w:cs="Arial"/>
          <w:sz w:val="20"/>
          <w:szCs w:val="20"/>
        </w:rPr>
      </w:pPr>
    </w:p>
    <w:p w14:paraId="2D561A5C" w14:textId="77777777" w:rsidR="0011527B" w:rsidRDefault="0011527B" w:rsidP="00815231">
      <w:pPr>
        <w:pStyle w:val="ListParagraph"/>
        <w:spacing w:after="0" w:line="240" w:lineRule="auto"/>
        <w:ind w:left="0"/>
        <w:jc w:val="both"/>
        <w:rPr>
          <w:rFonts w:ascii="Arial" w:hAnsi="Arial" w:cs="Arial"/>
          <w:sz w:val="20"/>
          <w:szCs w:val="20"/>
        </w:rPr>
      </w:pPr>
    </w:p>
    <w:p w14:paraId="7495019C" w14:textId="77777777" w:rsidR="0011527B" w:rsidRDefault="0011527B" w:rsidP="00815231">
      <w:pPr>
        <w:pStyle w:val="ListParagraph"/>
        <w:spacing w:after="0" w:line="240" w:lineRule="auto"/>
        <w:ind w:left="0"/>
        <w:jc w:val="both"/>
        <w:rPr>
          <w:rFonts w:ascii="Arial" w:hAnsi="Arial" w:cs="Arial"/>
          <w:sz w:val="20"/>
          <w:szCs w:val="20"/>
        </w:rPr>
      </w:pPr>
    </w:p>
    <w:p w14:paraId="23DC54AE" w14:textId="77777777" w:rsidR="0011527B" w:rsidRDefault="0011527B" w:rsidP="00815231">
      <w:pPr>
        <w:pStyle w:val="ListParagraph"/>
        <w:spacing w:after="0" w:line="240" w:lineRule="auto"/>
        <w:ind w:left="0"/>
        <w:jc w:val="both"/>
        <w:rPr>
          <w:rFonts w:ascii="Arial" w:hAnsi="Arial" w:cs="Arial"/>
          <w:sz w:val="20"/>
          <w:szCs w:val="20"/>
        </w:rPr>
      </w:pPr>
    </w:p>
    <w:p w14:paraId="377DB54B" w14:textId="77777777" w:rsidR="0011527B" w:rsidRDefault="0011527B" w:rsidP="00815231">
      <w:pPr>
        <w:pStyle w:val="ListParagraph"/>
        <w:spacing w:after="0" w:line="240" w:lineRule="auto"/>
        <w:ind w:left="0"/>
        <w:jc w:val="both"/>
        <w:rPr>
          <w:rFonts w:ascii="Arial" w:hAnsi="Arial" w:cs="Arial"/>
          <w:sz w:val="20"/>
          <w:szCs w:val="20"/>
        </w:rPr>
      </w:pPr>
    </w:p>
    <w:p w14:paraId="6E051E66" w14:textId="77777777" w:rsidR="0011527B" w:rsidRDefault="0011527B" w:rsidP="00815231">
      <w:pPr>
        <w:pStyle w:val="ListParagraph"/>
        <w:spacing w:after="0" w:line="240" w:lineRule="auto"/>
        <w:ind w:left="0"/>
        <w:jc w:val="both"/>
        <w:rPr>
          <w:rFonts w:ascii="Arial" w:hAnsi="Arial" w:cs="Arial"/>
          <w:sz w:val="20"/>
          <w:szCs w:val="20"/>
        </w:rPr>
      </w:pPr>
    </w:p>
    <w:p w14:paraId="3160D41B" w14:textId="77777777" w:rsidR="0011527B" w:rsidRDefault="0011527B" w:rsidP="00815231">
      <w:pPr>
        <w:pStyle w:val="ListParagraph"/>
        <w:spacing w:after="0" w:line="240" w:lineRule="auto"/>
        <w:ind w:left="0"/>
        <w:jc w:val="both"/>
        <w:rPr>
          <w:rFonts w:ascii="Arial" w:hAnsi="Arial" w:cs="Arial"/>
          <w:sz w:val="20"/>
          <w:szCs w:val="20"/>
        </w:rPr>
      </w:pPr>
    </w:p>
    <w:p w14:paraId="5DA68FEF" w14:textId="77777777" w:rsidR="0011527B" w:rsidRDefault="0011527B" w:rsidP="00815231">
      <w:pPr>
        <w:pStyle w:val="ListParagraph"/>
        <w:spacing w:after="0" w:line="240" w:lineRule="auto"/>
        <w:ind w:left="0"/>
        <w:jc w:val="both"/>
        <w:rPr>
          <w:rFonts w:ascii="Arial" w:hAnsi="Arial" w:cs="Arial"/>
          <w:sz w:val="20"/>
          <w:szCs w:val="20"/>
        </w:rPr>
      </w:pPr>
    </w:p>
    <w:p w14:paraId="698E04B5" w14:textId="77777777" w:rsidR="0011527B" w:rsidRDefault="0011527B" w:rsidP="00815231">
      <w:pPr>
        <w:pStyle w:val="ListParagraph"/>
        <w:spacing w:after="0" w:line="240" w:lineRule="auto"/>
        <w:ind w:left="0"/>
        <w:jc w:val="both"/>
        <w:rPr>
          <w:rFonts w:ascii="Arial" w:hAnsi="Arial" w:cs="Arial"/>
          <w:sz w:val="20"/>
          <w:szCs w:val="20"/>
        </w:rPr>
      </w:pPr>
    </w:p>
    <w:p w14:paraId="1F16BABE" w14:textId="77777777" w:rsidR="0011527B" w:rsidRDefault="0011527B" w:rsidP="00815231">
      <w:pPr>
        <w:pStyle w:val="ListParagraph"/>
        <w:spacing w:after="0" w:line="240" w:lineRule="auto"/>
        <w:ind w:left="0"/>
        <w:jc w:val="both"/>
        <w:rPr>
          <w:rFonts w:ascii="Arial" w:hAnsi="Arial" w:cs="Arial"/>
          <w:sz w:val="20"/>
          <w:szCs w:val="20"/>
        </w:rPr>
      </w:pPr>
    </w:p>
    <w:p w14:paraId="102533DE" w14:textId="77777777" w:rsidR="0011527B" w:rsidRDefault="0011527B" w:rsidP="00815231">
      <w:pPr>
        <w:pStyle w:val="ListParagraph"/>
        <w:spacing w:after="0" w:line="240" w:lineRule="auto"/>
        <w:ind w:left="0"/>
        <w:jc w:val="both"/>
        <w:rPr>
          <w:rFonts w:ascii="Arial" w:hAnsi="Arial" w:cs="Arial"/>
          <w:sz w:val="20"/>
          <w:szCs w:val="20"/>
        </w:rPr>
      </w:pPr>
    </w:p>
    <w:p w14:paraId="7F98D2F9" w14:textId="77777777" w:rsidR="0011527B" w:rsidRDefault="0011527B" w:rsidP="00815231">
      <w:pPr>
        <w:pStyle w:val="ListParagraph"/>
        <w:spacing w:after="0" w:line="240" w:lineRule="auto"/>
        <w:ind w:left="0"/>
        <w:jc w:val="both"/>
        <w:rPr>
          <w:rFonts w:ascii="Arial" w:hAnsi="Arial" w:cs="Arial"/>
          <w:sz w:val="20"/>
          <w:szCs w:val="20"/>
        </w:rPr>
      </w:pPr>
    </w:p>
    <w:p w14:paraId="23E6DC0F" w14:textId="77777777" w:rsidR="0011527B" w:rsidRDefault="0011527B" w:rsidP="00815231">
      <w:pPr>
        <w:pStyle w:val="ListParagraph"/>
        <w:spacing w:after="0" w:line="240" w:lineRule="auto"/>
        <w:ind w:left="0"/>
        <w:jc w:val="both"/>
        <w:rPr>
          <w:rFonts w:ascii="Arial" w:hAnsi="Arial" w:cs="Arial"/>
          <w:sz w:val="20"/>
          <w:szCs w:val="20"/>
        </w:rPr>
      </w:pPr>
    </w:p>
    <w:p w14:paraId="6DABCB16" w14:textId="77777777" w:rsidR="0011527B" w:rsidRDefault="0011527B" w:rsidP="00815231">
      <w:pPr>
        <w:pStyle w:val="ListParagraph"/>
        <w:spacing w:after="0" w:line="240" w:lineRule="auto"/>
        <w:ind w:left="0"/>
        <w:jc w:val="both"/>
        <w:rPr>
          <w:rFonts w:ascii="Arial" w:hAnsi="Arial" w:cs="Arial"/>
          <w:sz w:val="20"/>
          <w:szCs w:val="20"/>
        </w:rPr>
      </w:pPr>
    </w:p>
    <w:p w14:paraId="3C0A2889" w14:textId="77777777" w:rsidR="0011527B" w:rsidRDefault="0011527B" w:rsidP="00815231">
      <w:pPr>
        <w:pStyle w:val="ListParagraph"/>
        <w:spacing w:after="0" w:line="240" w:lineRule="auto"/>
        <w:ind w:left="0"/>
        <w:jc w:val="both"/>
        <w:rPr>
          <w:rFonts w:ascii="Arial" w:hAnsi="Arial" w:cs="Arial"/>
          <w:sz w:val="20"/>
          <w:szCs w:val="20"/>
        </w:rPr>
      </w:pPr>
    </w:p>
    <w:p w14:paraId="6711CCFF" w14:textId="77777777" w:rsidR="0011527B" w:rsidRDefault="0011527B" w:rsidP="00815231">
      <w:pPr>
        <w:pStyle w:val="ListParagraph"/>
        <w:spacing w:after="0" w:line="240" w:lineRule="auto"/>
        <w:ind w:left="0"/>
        <w:jc w:val="both"/>
        <w:rPr>
          <w:rFonts w:ascii="Arial" w:hAnsi="Arial" w:cs="Arial"/>
          <w:sz w:val="20"/>
          <w:szCs w:val="20"/>
        </w:rPr>
      </w:pPr>
    </w:p>
    <w:p w14:paraId="57EB7B9C" w14:textId="77777777" w:rsidR="0011527B" w:rsidRDefault="0011527B" w:rsidP="00815231">
      <w:pPr>
        <w:pStyle w:val="ListParagraph"/>
        <w:spacing w:after="0" w:line="240" w:lineRule="auto"/>
        <w:ind w:left="0"/>
        <w:jc w:val="both"/>
        <w:rPr>
          <w:rFonts w:ascii="Arial" w:hAnsi="Arial" w:cs="Arial"/>
          <w:sz w:val="20"/>
          <w:szCs w:val="20"/>
        </w:rPr>
      </w:pPr>
    </w:p>
    <w:p w14:paraId="7F055358" w14:textId="77777777" w:rsidR="0011527B" w:rsidRDefault="0011527B" w:rsidP="00815231">
      <w:pPr>
        <w:pStyle w:val="ListParagraph"/>
        <w:spacing w:after="0" w:line="240" w:lineRule="auto"/>
        <w:ind w:left="0"/>
        <w:jc w:val="both"/>
        <w:rPr>
          <w:rFonts w:ascii="Arial" w:hAnsi="Arial" w:cs="Arial"/>
          <w:sz w:val="20"/>
          <w:szCs w:val="20"/>
        </w:rPr>
      </w:pPr>
    </w:p>
    <w:p w14:paraId="6CA20AF0" w14:textId="77777777" w:rsidR="0011527B" w:rsidRDefault="0011527B" w:rsidP="00815231">
      <w:pPr>
        <w:pStyle w:val="ListParagraph"/>
        <w:spacing w:after="0" w:line="240" w:lineRule="auto"/>
        <w:ind w:left="0"/>
        <w:jc w:val="both"/>
        <w:rPr>
          <w:rFonts w:ascii="Arial" w:hAnsi="Arial" w:cs="Arial"/>
          <w:sz w:val="20"/>
          <w:szCs w:val="20"/>
        </w:rPr>
      </w:pPr>
    </w:p>
    <w:p w14:paraId="1F4BAFC5" w14:textId="77777777" w:rsidR="0011527B" w:rsidRDefault="0011527B" w:rsidP="00815231">
      <w:pPr>
        <w:pStyle w:val="ListParagraph"/>
        <w:spacing w:after="0" w:line="240" w:lineRule="auto"/>
        <w:ind w:left="0"/>
        <w:jc w:val="both"/>
        <w:rPr>
          <w:rFonts w:ascii="Arial" w:hAnsi="Arial" w:cs="Arial"/>
          <w:sz w:val="20"/>
          <w:szCs w:val="20"/>
        </w:rPr>
      </w:pPr>
    </w:p>
    <w:p w14:paraId="43D91861" w14:textId="77777777" w:rsidR="0011527B" w:rsidRDefault="0011527B" w:rsidP="00815231">
      <w:pPr>
        <w:pStyle w:val="ListParagraph"/>
        <w:spacing w:after="0" w:line="240" w:lineRule="auto"/>
        <w:ind w:left="0"/>
        <w:jc w:val="both"/>
        <w:rPr>
          <w:rFonts w:ascii="Arial" w:hAnsi="Arial" w:cs="Arial"/>
          <w:sz w:val="20"/>
          <w:szCs w:val="20"/>
        </w:rPr>
      </w:pPr>
    </w:p>
    <w:p w14:paraId="7ABAEA98" w14:textId="77777777" w:rsidR="0011527B" w:rsidRDefault="0011527B" w:rsidP="00815231">
      <w:pPr>
        <w:pStyle w:val="ListParagraph"/>
        <w:spacing w:after="0" w:line="240" w:lineRule="auto"/>
        <w:ind w:left="0"/>
        <w:jc w:val="both"/>
        <w:rPr>
          <w:rFonts w:ascii="Arial" w:hAnsi="Arial" w:cs="Arial"/>
          <w:sz w:val="20"/>
          <w:szCs w:val="20"/>
        </w:rPr>
      </w:pPr>
    </w:p>
    <w:p w14:paraId="39B0F465" w14:textId="77777777" w:rsidR="0011527B" w:rsidRDefault="0011527B" w:rsidP="00815231">
      <w:pPr>
        <w:pStyle w:val="ListParagraph"/>
        <w:spacing w:after="0" w:line="240" w:lineRule="auto"/>
        <w:ind w:left="0"/>
        <w:jc w:val="both"/>
        <w:rPr>
          <w:rFonts w:ascii="Arial" w:hAnsi="Arial" w:cs="Arial"/>
          <w:sz w:val="20"/>
          <w:szCs w:val="20"/>
        </w:rPr>
      </w:pPr>
    </w:p>
    <w:p w14:paraId="1543700D" w14:textId="77777777" w:rsidR="0011527B" w:rsidRDefault="0011527B" w:rsidP="00815231">
      <w:pPr>
        <w:pStyle w:val="ListParagraph"/>
        <w:spacing w:after="0" w:line="240" w:lineRule="auto"/>
        <w:ind w:left="0"/>
        <w:jc w:val="both"/>
        <w:rPr>
          <w:rFonts w:ascii="Arial" w:hAnsi="Arial" w:cs="Arial"/>
          <w:sz w:val="20"/>
          <w:szCs w:val="20"/>
        </w:rPr>
      </w:pPr>
    </w:p>
    <w:p w14:paraId="27F870D7" w14:textId="77777777" w:rsidR="0011527B" w:rsidRDefault="0011527B" w:rsidP="00815231">
      <w:pPr>
        <w:pStyle w:val="ListParagraph"/>
        <w:spacing w:after="0" w:line="240" w:lineRule="auto"/>
        <w:ind w:left="0"/>
        <w:jc w:val="both"/>
        <w:rPr>
          <w:rFonts w:ascii="Arial" w:hAnsi="Arial" w:cs="Arial"/>
          <w:sz w:val="20"/>
          <w:szCs w:val="20"/>
        </w:rPr>
      </w:pPr>
    </w:p>
    <w:p w14:paraId="0335E7DF" w14:textId="77777777" w:rsidR="0011527B" w:rsidRDefault="0011527B" w:rsidP="00815231">
      <w:pPr>
        <w:pStyle w:val="ListParagraph"/>
        <w:spacing w:after="0" w:line="240" w:lineRule="auto"/>
        <w:ind w:left="0"/>
        <w:jc w:val="both"/>
        <w:rPr>
          <w:rFonts w:ascii="Arial" w:hAnsi="Arial" w:cs="Arial"/>
          <w:sz w:val="20"/>
          <w:szCs w:val="20"/>
        </w:rPr>
      </w:pPr>
    </w:p>
    <w:p w14:paraId="7E9C0D48" w14:textId="77777777" w:rsidR="0011527B" w:rsidRDefault="0011527B" w:rsidP="00815231">
      <w:pPr>
        <w:pStyle w:val="ListParagraph"/>
        <w:spacing w:after="0" w:line="240" w:lineRule="auto"/>
        <w:ind w:left="0"/>
        <w:jc w:val="both"/>
        <w:rPr>
          <w:rFonts w:ascii="Arial" w:hAnsi="Arial" w:cs="Arial"/>
          <w:sz w:val="20"/>
          <w:szCs w:val="20"/>
        </w:rPr>
      </w:pPr>
    </w:p>
    <w:p w14:paraId="4D360272" w14:textId="77777777" w:rsidR="0011527B" w:rsidRDefault="0011527B" w:rsidP="00815231">
      <w:pPr>
        <w:pStyle w:val="ListParagraph"/>
        <w:spacing w:after="0" w:line="240" w:lineRule="auto"/>
        <w:ind w:left="0"/>
        <w:jc w:val="both"/>
        <w:rPr>
          <w:rFonts w:ascii="Arial" w:hAnsi="Arial" w:cs="Arial"/>
          <w:sz w:val="20"/>
          <w:szCs w:val="20"/>
        </w:rPr>
      </w:pPr>
    </w:p>
    <w:p w14:paraId="634394EE" w14:textId="4EFB6EEB" w:rsidR="0011527B" w:rsidRDefault="0011527B">
      <w:pPr>
        <w:rPr>
          <w:rFonts w:ascii="Arial" w:hAnsi="Arial" w:cs="Arial"/>
          <w:sz w:val="20"/>
          <w:szCs w:val="20"/>
        </w:rPr>
      </w:pPr>
      <w:r>
        <w:rPr>
          <w:rFonts w:ascii="Arial" w:hAnsi="Arial" w:cs="Arial"/>
          <w:sz w:val="20"/>
          <w:szCs w:val="20"/>
        </w:rPr>
        <w:br w:type="page"/>
      </w:r>
    </w:p>
    <w:p w14:paraId="5CC064E6" w14:textId="32B55C75" w:rsidR="000D6CFE" w:rsidRPr="0011527B" w:rsidRDefault="000D6CFE" w:rsidP="00815231">
      <w:pPr>
        <w:pStyle w:val="ListParagraph"/>
        <w:spacing w:after="0" w:line="240" w:lineRule="auto"/>
        <w:ind w:left="0"/>
        <w:jc w:val="both"/>
        <w:rPr>
          <w:rFonts w:ascii="Arial" w:hAnsi="Arial" w:cs="Arial"/>
          <w:b/>
          <w:bCs/>
          <w:sz w:val="20"/>
          <w:szCs w:val="20"/>
          <w:u w:val="single"/>
        </w:rPr>
      </w:pPr>
      <w:r w:rsidRPr="0011527B">
        <w:rPr>
          <w:rFonts w:ascii="Arial" w:hAnsi="Arial" w:cs="Arial"/>
          <w:b/>
          <w:bCs/>
          <w:sz w:val="20"/>
          <w:szCs w:val="20"/>
          <w:u w:val="single"/>
        </w:rPr>
        <w:lastRenderedPageBreak/>
        <w:t>21</w:t>
      </w:r>
    </w:p>
    <w:p w14:paraId="7019358A" w14:textId="124C42FB" w:rsidR="000D6CFE" w:rsidRPr="00811808" w:rsidRDefault="0022647A" w:rsidP="007241E8">
      <w:pPr>
        <w:spacing w:after="0" w:line="240" w:lineRule="auto"/>
        <w:rPr>
          <w:rFonts w:ascii="Arial" w:hAnsi="Arial" w:cs="Arial"/>
          <w:sz w:val="20"/>
          <w:szCs w:val="20"/>
        </w:rPr>
      </w:pPr>
      <w:r w:rsidRPr="00A03765">
        <w:rPr>
          <w:rFonts w:ascii="Arial" w:hAnsi="Arial" w:cs="Arial"/>
          <w:b/>
          <w:bCs/>
          <w:sz w:val="20"/>
          <w:szCs w:val="20"/>
          <w:u w:val="single"/>
        </w:rPr>
        <w:t>Gross Domestic Product Values over Time.</w:t>
      </w:r>
      <w:r w:rsidRPr="00811808">
        <w:rPr>
          <w:rFonts w:ascii="Arial" w:hAnsi="Arial" w:cs="Arial"/>
          <w:sz w:val="20"/>
          <w:szCs w:val="20"/>
        </w:rPr>
        <w:t xml:space="preserve"> The following table shows an example of gross domestic product values for five countries over six years in equivalent U.S. dollars ($). LO 2, 3</w:t>
      </w:r>
    </w:p>
    <w:p w14:paraId="1C91DBC4" w14:textId="77777777" w:rsidR="0022647A" w:rsidRPr="00811808" w:rsidRDefault="0022647A" w:rsidP="007241E8">
      <w:pPr>
        <w:spacing w:after="0" w:line="240" w:lineRule="auto"/>
        <w:rPr>
          <w:rFonts w:ascii="Arial" w:hAnsi="Arial" w:cs="Arial"/>
          <w:sz w:val="20"/>
          <w:szCs w:val="20"/>
        </w:rPr>
      </w:pPr>
    </w:p>
    <w:p w14:paraId="3D577EF7" w14:textId="52A99A0F" w:rsidR="0022647A" w:rsidRPr="00811808" w:rsidRDefault="00E9420A" w:rsidP="007241E8">
      <w:pPr>
        <w:spacing w:after="0" w:line="240" w:lineRule="auto"/>
        <w:rPr>
          <w:rFonts w:ascii="Arial" w:hAnsi="Arial" w:cs="Arial"/>
          <w:sz w:val="20"/>
          <w:szCs w:val="20"/>
        </w:rPr>
      </w:pPr>
      <w:r w:rsidRPr="00E9420A">
        <w:rPr>
          <w:noProof/>
        </w:rPr>
        <w:t xml:space="preserve"> </w:t>
      </w:r>
      <w:r>
        <w:rPr>
          <w:noProof/>
        </w:rPr>
        <w:drawing>
          <wp:inline distT="0" distB="0" distL="0" distR="0" wp14:anchorId="57C4FCCF" wp14:editId="65DBD145">
            <wp:extent cx="1874357" cy="1847850"/>
            <wp:effectExtent l="0" t="0" r="0" b="0"/>
            <wp:docPr id="945238733" name="Picture 1" descr="A screenshot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38733" name="Picture 1" descr="A screenshot of a graph&#10;&#10;Description automatically generated with low confidence"/>
                    <pic:cNvPicPr/>
                  </pic:nvPicPr>
                  <pic:blipFill>
                    <a:blip r:embed="rId13"/>
                    <a:stretch>
                      <a:fillRect/>
                    </a:stretch>
                  </pic:blipFill>
                  <pic:spPr>
                    <a:xfrm>
                      <a:off x="0" y="0"/>
                      <a:ext cx="1878961" cy="1852389"/>
                    </a:xfrm>
                    <a:prstGeom prst="rect">
                      <a:avLst/>
                    </a:prstGeom>
                  </pic:spPr>
                </pic:pic>
              </a:graphicData>
            </a:graphic>
          </wp:inline>
        </w:drawing>
      </w:r>
    </w:p>
    <w:p w14:paraId="5E9BF368" w14:textId="77777777" w:rsidR="0022647A" w:rsidRPr="00811808" w:rsidRDefault="0022647A" w:rsidP="007241E8">
      <w:pPr>
        <w:spacing w:after="0" w:line="240" w:lineRule="auto"/>
        <w:rPr>
          <w:rFonts w:ascii="Arial" w:hAnsi="Arial" w:cs="Arial"/>
          <w:sz w:val="20"/>
          <w:szCs w:val="20"/>
        </w:rPr>
      </w:pPr>
    </w:p>
    <w:p w14:paraId="23A1FA2F" w14:textId="07A5140E" w:rsidR="0022647A" w:rsidRPr="00811808" w:rsidRDefault="0022647A" w:rsidP="00815231">
      <w:pPr>
        <w:pStyle w:val="ListParagraph"/>
        <w:numPr>
          <w:ilvl w:val="0"/>
          <w:numId w:val="7"/>
        </w:numPr>
        <w:spacing w:after="0" w:line="240" w:lineRule="auto"/>
        <w:rPr>
          <w:rFonts w:ascii="Arial" w:hAnsi="Arial" w:cs="Arial"/>
          <w:sz w:val="20"/>
          <w:szCs w:val="20"/>
        </w:rPr>
      </w:pPr>
      <w:r w:rsidRPr="00811808">
        <w:rPr>
          <w:rFonts w:ascii="Arial" w:hAnsi="Arial" w:cs="Arial"/>
          <w:sz w:val="20"/>
          <w:szCs w:val="20"/>
        </w:rPr>
        <w:t>How could you improve the readability of this table?</w:t>
      </w:r>
    </w:p>
    <w:p w14:paraId="154BD56F" w14:textId="77777777" w:rsidR="0022647A" w:rsidRPr="00811808" w:rsidRDefault="0022647A" w:rsidP="00815231">
      <w:pPr>
        <w:pStyle w:val="ListParagraph"/>
        <w:spacing w:after="0" w:line="240" w:lineRule="auto"/>
        <w:rPr>
          <w:rFonts w:ascii="Arial" w:hAnsi="Arial" w:cs="Arial"/>
          <w:sz w:val="20"/>
          <w:szCs w:val="20"/>
        </w:rPr>
      </w:pPr>
    </w:p>
    <w:p w14:paraId="5583049B" w14:textId="77777777" w:rsidR="00F51FA5" w:rsidRDefault="0022647A" w:rsidP="00F51FA5">
      <w:pPr>
        <w:pStyle w:val="ListParagraph"/>
        <w:numPr>
          <w:ilvl w:val="0"/>
          <w:numId w:val="7"/>
        </w:numPr>
        <w:spacing w:after="0" w:line="240" w:lineRule="auto"/>
        <w:rPr>
          <w:rFonts w:ascii="Arial" w:hAnsi="Arial" w:cs="Arial"/>
          <w:sz w:val="20"/>
          <w:szCs w:val="20"/>
        </w:rPr>
      </w:pPr>
      <w:r w:rsidRPr="00811808">
        <w:rPr>
          <w:rFonts w:ascii="Arial" w:hAnsi="Arial" w:cs="Arial"/>
          <w:sz w:val="20"/>
          <w:szCs w:val="20"/>
        </w:rPr>
        <w:t xml:space="preserve">The file GDPYears.xlsx contains sample data from Year 1 to Year 6 in US $. Create a table that provides all these data for an audience. Format the table to make it as easy to read as possible. </w:t>
      </w:r>
    </w:p>
    <w:p w14:paraId="5F35CD55" w14:textId="151B5B1C" w:rsidR="0022647A" w:rsidRDefault="0022647A" w:rsidP="00F51FA5">
      <w:pPr>
        <w:pStyle w:val="ListParagraph"/>
        <w:numPr>
          <w:ilvl w:val="1"/>
          <w:numId w:val="7"/>
        </w:numPr>
        <w:spacing w:after="0" w:line="240" w:lineRule="auto"/>
        <w:rPr>
          <w:rFonts w:ascii="Arial" w:hAnsi="Arial" w:cs="Arial"/>
          <w:sz w:val="20"/>
          <w:szCs w:val="20"/>
        </w:rPr>
      </w:pPr>
      <w:r w:rsidRPr="00811808">
        <w:rPr>
          <w:rFonts w:ascii="Arial" w:hAnsi="Arial" w:cs="Arial"/>
          <w:sz w:val="20"/>
          <w:szCs w:val="20"/>
        </w:rPr>
        <w:t>Hint: It is generally not important for the audience to know GDP to an exact dollar figure. It is typical to present GDP values in millions or billions of dollars.</w:t>
      </w:r>
    </w:p>
    <w:p w14:paraId="2160C447" w14:textId="77777777" w:rsidR="00811808" w:rsidRPr="00811808" w:rsidRDefault="00811808" w:rsidP="00815231">
      <w:pPr>
        <w:pStyle w:val="ListParagraph"/>
        <w:spacing w:after="0" w:line="240" w:lineRule="auto"/>
        <w:rPr>
          <w:rFonts w:ascii="Arial" w:hAnsi="Arial" w:cs="Arial"/>
          <w:sz w:val="20"/>
          <w:szCs w:val="20"/>
        </w:rPr>
      </w:pPr>
    </w:p>
    <w:p w14:paraId="0AD67822" w14:textId="5FF18D15" w:rsidR="00F51FA5" w:rsidRDefault="00F51FA5" w:rsidP="00815231">
      <w:pPr>
        <w:pStyle w:val="ListParagraph"/>
        <w:numPr>
          <w:ilvl w:val="0"/>
          <w:numId w:val="7"/>
        </w:numPr>
        <w:spacing w:after="0" w:line="240" w:lineRule="auto"/>
        <w:rPr>
          <w:rFonts w:ascii="Arial" w:hAnsi="Arial" w:cs="Arial"/>
          <w:sz w:val="20"/>
          <w:szCs w:val="20"/>
        </w:rPr>
      </w:pPr>
      <w:r>
        <w:rPr>
          <w:rFonts w:ascii="Arial" w:hAnsi="Arial" w:cs="Arial"/>
          <w:sz w:val="20"/>
          <w:szCs w:val="20"/>
        </w:rPr>
        <w:t>Paste a copy of your visualization/s here.</w:t>
      </w:r>
    </w:p>
    <w:p w14:paraId="2E692FAB" w14:textId="6B66A7E7" w:rsidR="00F51FA5" w:rsidRDefault="00983BB9" w:rsidP="00F51FA5">
      <w:pPr>
        <w:pStyle w:val="ListParagraph"/>
        <w:spacing w:after="0" w:line="240" w:lineRule="auto"/>
        <w:rPr>
          <w:rFonts w:ascii="Arial" w:hAnsi="Arial" w:cs="Arial"/>
          <w:sz w:val="20"/>
          <w:szCs w:val="20"/>
        </w:rPr>
      </w:pPr>
      <w:r>
        <w:rPr>
          <w:noProof/>
        </w:rPr>
        <w:lastRenderedPageBreak/>
        <w:drawing>
          <wp:inline distT="0" distB="0" distL="0" distR="0" wp14:anchorId="5C442F45" wp14:editId="50FFDB08">
            <wp:extent cx="5943600" cy="4677410"/>
            <wp:effectExtent l="0" t="0" r="0" b="8890"/>
            <wp:docPr id="887002598" name="Chart 1">
              <a:extLst xmlns:a="http://schemas.openxmlformats.org/drawingml/2006/main">
                <a:ext uri="{FF2B5EF4-FFF2-40B4-BE49-F238E27FC236}">
                  <a16:creationId xmlns:a16="http://schemas.microsoft.com/office/drawing/2014/main" id="{BF0EAA27-6D29-2DB9-FE6F-D67B4D847B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83EEEEC" w14:textId="078B6CB8" w:rsidR="00811808" w:rsidRPr="00811808" w:rsidRDefault="00811808" w:rsidP="00815231">
      <w:pPr>
        <w:pStyle w:val="ListParagraph"/>
        <w:numPr>
          <w:ilvl w:val="0"/>
          <w:numId w:val="7"/>
        </w:numPr>
        <w:spacing w:after="0" w:line="240" w:lineRule="auto"/>
        <w:rPr>
          <w:rFonts w:ascii="Arial" w:hAnsi="Arial" w:cs="Arial"/>
          <w:sz w:val="20"/>
          <w:szCs w:val="20"/>
        </w:rPr>
      </w:pPr>
      <w:r w:rsidRPr="00811808">
        <w:rPr>
          <w:rFonts w:ascii="Arial" w:hAnsi="Arial" w:cs="Arial"/>
          <w:sz w:val="20"/>
          <w:szCs w:val="20"/>
        </w:rPr>
        <w:t xml:space="preserve">Explain </w:t>
      </w:r>
      <w:r>
        <w:rPr>
          <w:rFonts w:ascii="Arial" w:hAnsi="Arial" w:cs="Arial"/>
          <w:sz w:val="20"/>
          <w:szCs w:val="20"/>
        </w:rPr>
        <w:t>how you improved the table</w:t>
      </w:r>
      <w:r w:rsidRPr="00811808">
        <w:rPr>
          <w:rFonts w:ascii="Arial" w:hAnsi="Arial" w:cs="Arial"/>
          <w:sz w:val="20"/>
          <w:szCs w:val="20"/>
        </w:rPr>
        <w:t xml:space="preserve"> and which design principles you applied.</w:t>
      </w:r>
    </w:p>
    <w:p w14:paraId="79DB390F" w14:textId="77777777" w:rsidR="007241E8" w:rsidRDefault="007241E8" w:rsidP="007241E8">
      <w:pPr>
        <w:spacing w:after="0" w:line="240" w:lineRule="auto"/>
        <w:rPr>
          <w:rFonts w:ascii="Arial" w:hAnsi="Arial" w:cs="Arial"/>
          <w:color w:val="7030A0"/>
          <w:sz w:val="20"/>
          <w:szCs w:val="20"/>
        </w:rPr>
      </w:pPr>
    </w:p>
    <w:p w14:paraId="119F91E8" w14:textId="77777777" w:rsidR="0011527B" w:rsidRDefault="0011527B" w:rsidP="007241E8">
      <w:pPr>
        <w:spacing w:after="0" w:line="240" w:lineRule="auto"/>
        <w:rPr>
          <w:rFonts w:ascii="Arial" w:hAnsi="Arial" w:cs="Arial"/>
          <w:b/>
          <w:bCs/>
          <w:sz w:val="20"/>
          <w:szCs w:val="20"/>
        </w:rPr>
      </w:pPr>
    </w:p>
    <w:p w14:paraId="5C5941C6" w14:textId="22B9A6BB" w:rsidR="0011527B" w:rsidRPr="00983BB9" w:rsidRDefault="00983BB9" w:rsidP="007241E8">
      <w:pPr>
        <w:spacing w:after="0" w:line="240" w:lineRule="auto"/>
        <w:rPr>
          <w:rFonts w:ascii="Arial" w:hAnsi="Arial" w:cs="Arial"/>
          <w:sz w:val="20"/>
          <w:szCs w:val="20"/>
        </w:rPr>
      </w:pPr>
      <w:r>
        <w:rPr>
          <w:rFonts w:ascii="Arial" w:hAnsi="Arial" w:cs="Arial"/>
          <w:sz w:val="20"/>
          <w:szCs w:val="20"/>
        </w:rPr>
        <w:t xml:space="preserve">I changed the visual from a data table into a line chart. The line chart is appropriate because it plots changes over a period of time. </w:t>
      </w:r>
    </w:p>
    <w:p w14:paraId="31BEB678" w14:textId="77777777" w:rsidR="0011527B" w:rsidRDefault="0011527B" w:rsidP="007241E8">
      <w:pPr>
        <w:spacing w:after="0" w:line="240" w:lineRule="auto"/>
        <w:rPr>
          <w:rFonts w:ascii="Arial" w:hAnsi="Arial" w:cs="Arial"/>
          <w:b/>
          <w:bCs/>
          <w:sz w:val="20"/>
          <w:szCs w:val="20"/>
        </w:rPr>
      </w:pPr>
    </w:p>
    <w:p w14:paraId="2C9CAB6C" w14:textId="77777777" w:rsidR="0011527B" w:rsidRDefault="0011527B" w:rsidP="007241E8">
      <w:pPr>
        <w:spacing w:after="0" w:line="240" w:lineRule="auto"/>
        <w:rPr>
          <w:rFonts w:ascii="Arial" w:hAnsi="Arial" w:cs="Arial"/>
          <w:b/>
          <w:bCs/>
          <w:sz w:val="20"/>
          <w:szCs w:val="20"/>
        </w:rPr>
      </w:pPr>
    </w:p>
    <w:p w14:paraId="0816CAE4" w14:textId="77777777" w:rsidR="0011527B" w:rsidRDefault="0011527B" w:rsidP="007241E8">
      <w:pPr>
        <w:spacing w:after="0" w:line="240" w:lineRule="auto"/>
        <w:rPr>
          <w:rFonts w:ascii="Arial" w:hAnsi="Arial" w:cs="Arial"/>
          <w:b/>
          <w:bCs/>
          <w:sz w:val="20"/>
          <w:szCs w:val="20"/>
        </w:rPr>
      </w:pPr>
    </w:p>
    <w:p w14:paraId="5427F5DA" w14:textId="77777777" w:rsidR="0011527B" w:rsidRDefault="0011527B" w:rsidP="007241E8">
      <w:pPr>
        <w:spacing w:after="0" w:line="240" w:lineRule="auto"/>
        <w:rPr>
          <w:rFonts w:ascii="Arial" w:hAnsi="Arial" w:cs="Arial"/>
          <w:b/>
          <w:bCs/>
          <w:sz w:val="20"/>
          <w:szCs w:val="20"/>
        </w:rPr>
      </w:pPr>
    </w:p>
    <w:p w14:paraId="19F4E030" w14:textId="77777777" w:rsidR="0011527B" w:rsidRDefault="0011527B" w:rsidP="007241E8">
      <w:pPr>
        <w:spacing w:after="0" w:line="240" w:lineRule="auto"/>
        <w:rPr>
          <w:rFonts w:ascii="Arial" w:hAnsi="Arial" w:cs="Arial"/>
          <w:b/>
          <w:bCs/>
          <w:sz w:val="20"/>
          <w:szCs w:val="20"/>
        </w:rPr>
      </w:pPr>
    </w:p>
    <w:p w14:paraId="2FEB566C" w14:textId="77777777" w:rsidR="0011527B" w:rsidRDefault="0011527B" w:rsidP="007241E8">
      <w:pPr>
        <w:spacing w:after="0" w:line="240" w:lineRule="auto"/>
        <w:rPr>
          <w:rFonts w:ascii="Arial" w:hAnsi="Arial" w:cs="Arial"/>
          <w:b/>
          <w:bCs/>
          <w:sz w:val="20"/>
          <w:szCs w:val="20"/>
        </w:rPr>
      </w:pPr>
    </w:p>
    <w:p w14:paraId="4AE90493" w14:textId="77777777" w:rsidR="0011527B" w:rsidRDefault="0011527B" w:rsidP="007241E8">
      <w:pPr>
        <w:spacing w:after="0" w:line="240" w:lineRule="auto"/>
        <w:rPr>
          <w:rFonts w:ascii="Arial" w:hAnsi="Arial" w:cs="Arial"/>
          <w:b/>
          <w:bCs/>
          <w:sz w:val="20"/>
          <w:szCs w:val="20"/>
        </w:rPr>
      </w:pPr>
    </w:p>
    <w:p w14:paraId="7BAADF30" w14:textId="77777777" w:rsidR="0011527B" w:rsidRDefault="0011527B" w:rsidP="007241E8">
      <w:pPr>
        <w:spacing w:after="0" w:line="240" w:lineRule="auto"/>
        <w:rPr>
          <w:rFonts w:ascii="Arial" w:hAnsi="Arial" w:cs="Arial"/>
          <w:b/>
          <w:bCs/>
          <w:sz w:val="20"/>
          <w:szCs w:val="20"/>
        </w:rPr>
      </w:pPr>
    </w:p>
    <w:p w14:paraId="11EF04EE" w14:textId="77777777" w:rsidR="0011527B" w:rsidRDefault="0011527B" w:rsidP="007241E8">
      <w:pPr>
        <w:spacing w:after="0" w:line="240" w:lineRule="auto"/>
        <w:rPr>
          <w:rFonts w:ascii="Arial" w:hAnsi="Arial" w:cs="Arial"/>
          <w:b/>
          <w:bCs/>
          <w:sz w:val="20"/>
          <w:szCs w:val="20"/>
        </w:rPr>
      </w:pPr>
    </w:p>
    <w:p w14:paraId="33287397" w14:textId="77777777" w:rsidR="0011527B" w:rsidRDefault="0011527B" w:rsidP="007241E8">
      <w:pPr>
        <w:spacing w:after="0" w:line="240" w:lineRule="auto"/>
        <w:rPr>
          <w:rFonts w:ascii="Arial" w:hAnsi="Arial" w:cs="Arial"/>
          <w:b/>
          <w:bCs/>
          <w:sz w:val="20"/>
          <w:szCs w:val="20"/>
        </w:rPr>
      </w:pPr>
    </w:p>
    <w:p w14:paraId="0D0FDB06" w14:textId="77777777" w:rsidR="0011527B" w:rsidRDefault="0011527B" w:rsidP="007241E8">
      <w:pPr>
        <w:spacing w:after="0" w:line="240" w:lineRule="auto"/>
        <w:rPr>
          <w:rFonts w:ascii="Arial" w:hAnsi="Arial" w:cs="Arial"/>
          <w:b/>
          <w:bCs/>
          <w:sz w:val="20"/>
          <w:szCs w:val="20"/>
        </w:rPr>
      </w:pPr>
    </w:p>
    <w:p w14:paraId="50B1D266" w14:textId="77777777" w:rsidR="0011527B" w:rsidRDefault="0011527B" w:rsidP="007241E8">
      <w:pPr>
        <w:spacing w:after="0" w:line="240" w:lineRule="auto"/>
        <w:rPr>
          <w:rFonts w:ascii="Arial" w:hAnsi="Arial" w:cs="Arial"/>
          <w:b/>
          <w:bCs/>
          <w:sz w:val="20"/>
          <w:szCs w:val="20"/>
        </w:rPr>
      </w:pPr>
    </w:p>
    <w:p w14:paraId="73D076B6" w14:textId="77777777" w:rsidR="0011527B" w:rsidRDefault="0011527B" w:rsidP="007241E8">
      <w:pPr>
        <w:spacing w:after="0" w:line="240" w:lineRule="auto"/>
        <w:rPr>
          <w:rFonts w:ascii="Arial" w:hAnsi="Arial" w:cs="Arial"/>
          <w:b/>
          <w:bCs/>
          <w:sz w:val="20"/>
          <w:szCs w:val="20"/>
        </w:rPr>
      </w:pPr>
    </w:p>
    <w:p w14:paraId="542E00D9" w14:textId="77777777" w:rsidR="0011527B" w:rsidRDefault="0011527B" w:rsidP="007241E8">
      <w:pPr>
        <w:spacing w:after="0" w:line="240" w:lineRule="auto"/>
        <w:rPr>
          <w:rFonts w:ascii="Arial" w:hAnsi="Arial" w:cs="Arial"/>
          <w:b/>
          <w:bCs/>
          <w:sz w:val="20"/>
          <w:szCs w:val="20"/>
        </w:rPr>
      </w:pPr>
    </w:p>
    <w:p w14:paraId="43D6681D" w14:textId="77777777" w:rsidR="0011527B" w:rsidRDefault="0011527B" w:rsidP="007241E8">
      <w:pPr>
        <w:spacing w:after="0" w:line="240" w:lineRule="auto"/>
        <w:rPr>
          <w:rFonts w:ascii="Arial" w:hAnsi="Arial" w:cs="Arial"/>
          <w:b/>
          <w:bCs/>
          <w:sz w:val="20"/>
          <w:szCs w:val="20"/>
        </w:rPr>
      </w:pPr>
    </w:p>
    <w:p w14:paraId="25645559" w14:textId="77777777" w:rsidR="0011527B" w:rsidRDefault="0011527B" w:rsidP="007241E8">
      <w:pPr>
        <w:spacing w:after="0" w:line="240" w:lineRule="auto"/>
        <w:rPr>
          <w:rFonts w:ascii="Arial" w:hAnsi="Arial" w:cs="Arial"/>
          <w:b/>
          <w:bCs/>
          <w:sz w:val="20"/>
          <w:szCs w:val="20"/>
        </w:rPr>
      </w:pPr>
    </w:p>
    <w:p w14:paraId="2E86CA72" w14:textId="77777777" w:rsidR="0011527B" w:rsidRDefault="0011527B" w:rsidP="007241E8">
      <w:pPr>
        <w:spacing w:after="0" w:line="240" w:lineRule="auto"/>
        <w:rPr>
          <w:rFonts w:ascii="Arial" w:hAnsi="Arial" w:cs="Arial"/>
          <w:b/>
          <w:bCs/>
          <w:sz w:val="20"/>
          <w:szCs w:val="20"/>
        </w:rPr>
      </w:pPr>
    </w:p>
    <w:p w14:paraId="24170270" w14:textId="77777777" w:rsidR="0011527B" w:rsidRDefault="0011527B" w:rsidP="007241E8">
      <w:pPr>
        <w:spacing w:after="0" w:line="240" w:lineRule="auto"/>
        <w:rPr>
          <w:rFonts w:ascii="Arial" w:hAnsi="Arial" w:cs="Arial"/>
          <w:b/>
          <w:bCs/>
          <w:sz w:val="20"/>
          <w:szCs w:val="20"/>
        </w:rPr>
      </w:pPr>
    </w:p>
    <w:p w14:paraId="29A12E0E" w14:textId="77777777" w:rsidR="0011527B" w:rsidRDefault="0011527B" w:rsidP="007241E8">
      <w:pPr>
        <w:spacing w:after="0" w:line="240" w:lineRule="auto"/>
        <w:rPr>
          <w:rFonts w:ascii="Arial" w:hAnsi="Arial" w:cs="Arial"/>
          <w:b/>
          <w:bCs/>
          <w:sz w:val="20"/>
          <w:szCs w:val="20"/>
        </w:rPr>
      </w:pPr>
    </w:p>
    <w:p w14:paraId="2666D0C8" w14:textId="77777777" w:rsidR="0011527B" w:rsidRDefault="0011527B" w:rsidP="007241E8">
      <w:pPr>
        <w:spacing w:after="0" w:line="240" w:lineRule="auto"/>
        <w:rPr>
          <w:rFonts w:ascii="Arial" w:hAnsi="Arial" w:cs="Arial"/>
          <w:b/>
          <w:bCs/>
          <w:sz w:val="20"/>
          <w:szCs w:val="20"/>
        </w:rPr>
      </w:pPr>
    </w:p>
    <w:p w14:paraId="11DEA26D" w14:textId="77777777" w:rsidR="0011527B" w:rsidRDefault="0011527B" w:rsidP="007241E8">
      <w:pPr>
        <w:spacing w:after="0" w:line="240" w:lineRule="auto"/>
        <w:rPr>
          <w:rFonts w:ascii="Arial" w:hAnsi="Arial" w:cs="Arial"/>
          <w:b/>
          <w:bCs/>
          <w:sz w:val="20"/>
          <w:szCs w:val="20"/>
        </w:rPr>
      </w:pPr>
    </w:p>
    <w:p w14:paraId="0813F92C" w14:textId="77777777" w:rsidR="0011527B" w:rsidRDefault="0011527B" w:rsidP="007241E8">
      <w:pPr>
        <w:spacing w:after="0" w:line="240" w:lineRule="auto"/>
        <w:rPr>
          <w:rFonts w:ascii="Arial" w:hAnsi="Arial" w:cs="Arial"/>
          <w:b/>
          <w:bCs/>
          <w:sz w:val="20"/>
          <w:szCs w:val="20"/>
        </w:rPr>
      </w:pPr>
    </w:p>
    <w:p w14:paraId="2BCEE027" w14:textId="77777777" w:rsidR="0011527B" w:rsidRDefault="0011527B" w:rsidP="007241E8">
      <w:pPr>
        <w:spacing w:after="0" w:line="240" w:lineRule="auto"/>
        <w:rPr>
          <w:rFonts w:ascii="Arial" w:hAnsi="Arial" w:cs="Arial"/>
          <w:b/>
          <w:bCs/>
          <w:sz w:val="20"/>
          <w:szCs w:val="20"/>
        </w:rPr>
      </w:pPr>
    </w:p>
    <w:p w14:paraId="76262A03" w14:textId="77777777" w:rsidR="0011527B" w:rsidRDefault="0011527B" w:rsidP="007241E8">
      <w:pPr>
        <w:spacing w:after="0" w:line="240" w:lineRule="auto"/>
        <w:rPr>
          <w:rFonts w:ascii="Arial" w:hAnsi="Arial" w:cs="Arial"/>
          <w:b/>
          <w:bCs/>
          <w:sz w:val="20"/>
          <w:szCs w:val="20"/>
        </w:rPr>
      </w:pPr>
    </w:p>
    <w:p w14:paraId="33878145" w14:textId="2E2AEA2E" w:rsidR="0011527B" w:rsidRDefault="0011527B">
      <w:pPr>
        <w:rPr>
          <w:rFonts w:ascii="Arial" w:hAnsi="Arial" w:cs="Arial"/>
          <w:b/>
          <w:bCs/>
          <w:sz w:val="20"/>
          <w:szCs w:val="20"/>
        </w:rPr>
      </w:pPr>
      <w:r>
        <w:rPr>
          <w:rFonts w:ascii="Arial" w:hAnsi="Arial" w:cs="Arial"/>
          <w:b/>
          <w:bCs/>
          <w:sz w:val="20"/>
          <w:szCs w:val="20"/>
        </w:rPr>
        <w:br w:type="page"/>
      </w:r>
    </w:p>
    <w:p w14:paraId="401BFDF8" w14:textId="1709F0EF" w:rsidR="00811808" w:rsidRDefault="007241E8" w:rsidP="007241E8">
      <w:pPr>
        <w:spacing w:after="0" w:line="240" w:lineRule="auto"/>
        <w:rPr>
          <w:rFonts w:ascii="Arial" w:hAnsi="Arial" w:cs="Arial"/>
          <w:b/>
          <w:bCs/>
          <w:sz w:val="20"/>
          <w:szCs w:val="20"/>
        </w:rPr>
      </w:pPr>
      <w:r w:rsidRPr="00811808">
        <w:rPr>
          <w:rFonts w:ascii="Arial" w:hAnsi="Arial" w:cs="Arial"/>
          <w:b/>
          <w:bCs/>
          <w:sz w:val="20"/>
          <w:szCs w:val="20"/>
        </w:rPr>
        <w:lastRenderedPageBreak/>
        <w:t xml:space="preserve">Problems from </w:t>
      </w:r>
      <w:r w:rsidRPr="00811808">
        <w:rPr>
          <w:rFonts w:ascii="Arial" w:hAnsi="Arial" w:cs="Arial"/>
          <w:b/>
          <w:bCs/>
          <w:i/>
          <w:iCs/>
          <w:sz w:val="20"/>
          <w:szCs w:val="20"/>
          <w:u w:val="single"/>
        </w:rPr>
        <w:t>Data Visualization</w:t>
      </w:r>
      <w:r w:rsidRPr="00811808">
        <w:rPr>
          <w:rFonts w:ascii="Arial" w:hAnsi="Arial" w:cs="Arial"/>
          <w:b/>
          <w:bCs/>
          <w:sz w:val="20"/>
          <w:szCs w:val="20"/>
        </w:rPr>
        <w:t xml:space="preserve"> Chapter 3.</w:t>
      </w:r>
    </w:p>
    <w:p w14:paraId="02CADD9C" w14:textId="77777777" w:rsidR="007241E8" w:rsidRDefault="007241E8" w:rsidP="007241E8">
      <w:pPr>
        <w:spacing w:after="0" w:line="240" w:lineRule="auto"/>
        <w:rPr>
          <w:rFonts w:ascii="Arial" w:hAnsi="Arial" w:cs="Arial"/>
          <w:b/>
          <w:bCs/>
          <w:sz w:val="20"/>
          <w:szCs w:val="20"/>
        </w:rPr>
      </w:pPr>
    </w:p>
    <w:p w14:paraId="7A57FDC4" w14:textId="52A4755B" w:rsidR="00BA62EF" w:rsidRPr="0011527B" w:rsidRDefault="00BA62EF" w:rsidP="007241E8">
      <w:pPr>
        <w:spacing w:after="0" w:line="240" w:lineRule="auto"/>
        <w:rPr>
          <w:rFonts w:ascii="Arial" w:hAnsi="Arial" w:cs="Arial"/>
          <w:b/>
          <w:bCs/>
          <w:sz w:val="20"/>
          <w:szCs w:val="20"/>
          <w:u w:val="single"/>
        </w:rPr>
      </w:pPr>
      <w:r w:rsidRPr="0011527B">
        <w:rPr>
          <w:rFonts w:ascii="Arial" w:hAnsi="Arial" w:cs="Arial"/>
          <w:b/>
          <w:bCs/>
          <w:sz w:val="20"/>
          <w:szCs w:val="20"/>
          <w:u w:val="single"/>
        </w:rPr>
        <w:t>7/9</w:t>
      </w:r>
    </w:p>
    <w:p w14:paraId="5284DC42" w14:textId="190CCEC3" w:rsidR="00A03765" w:rsidRDefault="0011527B" w:rsidP="00A03765">
      <w:pPr>
        <w:spacing w:after="0" w:line="240" w:lineRule="auto"/>
        <w:rPr>
          <w:rFonts w:ascii="Arial" w:hAnsi="Arial" w:cs="Arial"/>
          <w:sz w:val="20"/>
          <w:szCs w:val="20"/>
        </w:rPr>
      </w:pPr>
      <w:r w:rsidRPr="0011527B">
        <w:rPr>
          <w:rFonts w:ascii="Arial" w:hAnsi="Arial" w:cs="Arial"/>
          <w:sz w:val="20"/>
          <w:szCs w:val="20"/>
        </w:rPr>
        <w:t xml:space="preserve">7. </w:t>
      </w:r>
      <w:r w:rsidR="00A03765" w:rsidRPr="00BA62EF">
        <w:rPr>
          <w:rFonts w:ascii="Arial" w:hAnsi="Arial" w:cs="Arial"/>
          <w:b/>
          <w:bCs/>
          <w:sz w:val="20"/>
          <w:szCs w:val="20"/>
          <w:u w:val="single"/>
        </w:rPr>
        <w:t>(Background) Identifying Mistakes in the Use of Color in a Bar Chart.</w:t>
      </w:r>
      <w:r w:rsidR="00A03765" w:rsidRPr="00BA62EF">
        <w:rPr>
          <w:rFonts w:ascii="Arial" w:hAnsi="Arial" w:cs="Arial"/>
          <w:sz w:val="20"/>
          <w:szCs w:val="20"/>
        </w:rPr>
        <w:t xml:space="preserve"> The most widely grown lawn turf grasses in the southeastern United States are warm-season grasses: </w:t>
      </w:r>
      <w:proofErr w:type="spellStart"/>
      <w:r w:rsidR="00A03765" w:rsidRPr="00BA62EF">
        <w:rPr>
          <w:rFonts w:ascii="Arial" w:hAnsi="Arial" w:cs="Arial"/>
          <w:sz w:val="20"/>
          <w:szCs w:val="20"/>
        </w:rPr>
        <w:t>bahiagrass</w:t>
      </w:r>
      <w:proofErr w:type="spellEnd"/>
      <w:r w:rsidR="00A03765" w:rsidRPr="00BA62EF">
        <w:rPr>
          <w:rFonts w:ascii="Arial" w:hAnsi="Arial" w:cs="Arial"/>
          <w:sz w:val="20"/>
          <w:szCs w:val="20"/>
        </w:rPr>
        <w:t xml:space="preserve">, bermudagrass, </w:t>
      </w:r>
      <w:proofErr w:type="spellStart"/>
      <w:r w:rsidR="00A03765" w:rsidRPr="00BA62EF">
        <w:rPr>
          <w:rFonts w:ascii="Arial" w:hAnsi="Arial" w:cs="Arial"/>
          <w:sz w:val="20"/>
          <w:szCs w:val="20"/>
        </w:rPr>
        <w:t>centipedegrass</w:t>
      </w:r>
      <w:proofErr w:type="spellEnd"/>
      <w:r w:rsidR="00A03765" w:rsidRPr="00BA62EF">
        <w:rPr>
          <w:rFonts w:ascii="Arial" w:hAnsi="Arial" w:cs="Arial"/>
          <w:sz w:val="20"/>
          <w:szCs w:val="20"/>
        </w:rPr>
        <w:t xml:space="preserve">, St </w:t>
      </w:r>
      <w:proofErr w:type="spellStart"/>
      <w:r w:rsidR="00A03765" w:rsidRPr="00BA62EF">
        <w:rPr>
          <w:rFonts w:ascii="Arial" w:hAnsi="Arial" w:cs="Arial"/>
          <w:sz w:val="20"/>
          <w:szCs w:val="20"/>
        </w:rPr>
        <w:t>Augustinegrass</w:t>
      </w:r>
      <w:proofErr w:type="spellEnd"/>
      <w:r w:rsidR="00A03765" w:rsidRPr="00BA62EF">
        <w:rPr>
          <w:rFonts w:ascii="Arial" w:hAnsi="Arial" w:cs="Arial"/>
          <w:sz w:val="20"/>
          <w:szCs w:val="20"/>
        </w:rPr>
        <w:t>, and zoysia. Dana Tanner, crew chief with Holiday Grass lawn care service in Birmingham, Alabama, is now planning her resource needs for the upcoming summer. Each of these grasses has different fertilizer and direct sunlight needs, drought and heat tolerance, growth rate, and disease and weed resistance. Therefore, it is important that Ms. Tanner understand the number of lawns of each grass in her district when planning her resource needs for the upcoming summer. To develop a better understanding of the number of lawns of each grass in her district, she observes and records the type of lawn for a random sample of 500 homes in her district, and she summarizes her results in the following chart. LO 6</w:t>
      </w:r>
    </w:p>
    <w:p w14:paraId="7AEA2106" w14:textId="6DC9E15F" w:rsidR="00BA62EF" w:rsidRDefault="0011527B" w:rsidP="007241E8">
      <w:pPr>
        <w:spacing w:after="0" w:line="240" w:lineRule="auto"/>
        <w:rPr>
          <w:rFonts w:ascii="Arial" w:hAnsi="Arial" w:cs="Arial"/>
          <w:sz w:val="20"/>
          <w:szCs w:val="20"/>
        </w:rPr>
      </w:pPr>
      <w:r w:rsidRPr="0011527B">
        <w:rPr>
          <w:rFonts w:ascii="Arial" w:hAnsi="Arial" w:cs="Arial"/>
          <w:sz w:val="20"/>
          <w:szCs w:val="20"/>
        </w:rPr>
        <w:t>9 .</w:t>
      </w:r>
      <w:r w:rsidR="00A03765">
        <w:rPr>
          <w:rFonts w:ascii="Arial" w:hAnsi="Arial" w:cs="Arial"/>
          <w:b/>
          <w:bCs/>
          <w:sz w:val="20"/>
          <w:szCs w:val="20"/>
          <w:u w:val="single"/>
        </w:rPr>
        <w:t>(Revisited)</w:t>
      </w:r>
      <w:r w:rsidR="00BA62EF" w:rsidRPr="00BA62EF">
        <w:rPr>
          <w:rFonts w:ascii="Arial" w:hAnsi="Arial" w:cs="Arial"/>
          <w:b/>
          <w:bCs/>
          <w:sz w:val="20"/>
          <w:szCs w:val="20"/>
          <w:u w:val="single"/>
        </w:rPr>
        <w:t>Frequency of Types of Grass.</w:t>
      </w:r>
      <w:r w:rsidR="00BA62EF" w:rsidRPr="00BA62EF">
        <w:rPr>
          <w:rFonts w:ascii="Arial" w:hAnsi="Arial" w:cs="Arial"/>
          <w:sz w:val="20"/>
          <w:szCs w:val="20"/>
        </w:rPr>
        <w:t xml:space="preserve"> Consider the number of lawns from a sample of 500 Birmingham, Alabama, homes that have various types of warm-season grasses (</w:t>
      </w:r>
      <w:proofErr w:type="spellStart"/>
      <w:r w:rsidR="00BA62EF" w:rsidRPr="00BA62EF">
        <w:rPr>
          <w:rFonts w:ascii="Arial" w:hAnsi="Arial" w:cs="Arial"/>
          <w:sz w:val="20"/>
          <w:szCs w:val="20"/>
        </w:rPr>
        <w:t>bahiagrass</w:t>
      </w:r>
      <w:proofErr w:type="spellEnd"/>
      <w:r w:rsidR="00BA62EF" w:rsidRPr="00BA62EF">
        <w:rPr>
          <w:rFonts w:ascii="Arial" w:hAnsi="Arial" w:cs="Arial"/>
          <w:sz w:val="20"/>
          <w:szCs w:val="20"/>
        </w:rPr>
        <w:t xml:space="preserve">, bermudagrass, </w:t>
      </w:r>
      <w:proofErr w:type="spellStart"/>
      <w:r w:rsidR="00BA62EF" w:rsidRPr="00BA62EF">
        <w:rPr>
          <w:rFonts w:ascii="Arial" w:hAnsi="Arial" w:cs="Arial"/>
          <w:sz w:val="20"/>
          <w:szCs w:val="20"/>
        </w:rPr>
        <w:t>centipedegrass</w:t>
      </w:r>
      <w:proofErr w:type="spellEnd"/>
      <w:r w:rsidR="00BA62EF" w:rsidRPr="00BA62EF">
        <w:rPr>
          <w:rFonts w:ascii="Arial" w:hAnsi="Arial" w:cs="Arial"/>
          <w:sz w:val="20"/>
          <w:szCs w:val="20"/>
        </w:rPr>
        <w:t xml:space="preserve">, St </w:t>
      </w:r>
      <w:proofErr w:type="spellStart"/>
      <w:r w:rsidR="00BA62EF" w:rsidRPr="00BA62EF">
        <w:rPr>
          <w:rFonts w:ascii="Arial" w:hAnsi="Arial" w:cs="Arial"/>
          <w:sz w:val="20"/>
          <w:szCs w:val="20"/>
        </w:rPr>
        <w:t>Augustinegrass</w:t>
      </w:r>
      <w:proofErr w:type="spellEnd"/>
      <w:r w:rsidR="00BA62EF" w:rsidRPr="00BA62EF">
        <w:rPr>
          <w:rFonts w:ascii="Arial" w:hAnsi="Arial" w:cs="Arial"/>
          <w:sz w:val="20"/>
          <w:szCs w:val="20"/>
        </w:rPr>
        <w:t>, and zoysia) in their lawns. The following bar chart of these data (from Problem 7) is provided in the file HolidayGrassChart</w:t>
      </w:r>
      <w:r w:rsidR="00BA62EF">
        <w:rPr>
          <w:rFonts w:ascii="Arial" w:hAnsi="Arial" w:cs="Arial"/>
          <w:sz w:val="20"/>
          <w:szCs w:val="20"/>
        </w:rPr>
        <w:t>.xlsx</w:t>
      </w:r>
      <w:r w:rsidR="00BA62EF" w:rsidRPr="00BA62EF">
        <w:rPr>
          <w:rFonts w:ascii="Arial" w:hAnsi="Arial" w:cs="Arial"/>
          <w:sz w:val="20"/>
          <w:szCs w:val="20"/>
        </w:rPr>
        <w:t>. LO 5</w:t>
      </w:r>
      <w:r w:rsidR="00A03765">
        <w:rPr>
          <w:rFonts w:ascii="Arial" w:hAnsi="Arial" w:cs="Arial"/>
          <w:sz w:val="20"/>
          <w:szCs w:val="20"/>
        </w:rPr>
        <w:t>.</w:t>
      </w:r>
    </w:p>
    <w:p w14:paraId="7B20D7FF" w14:textId="77777777" w:rsidR="00A03765" w:rsidRDefault="00A03765" w:rsidP="007241E8">
      <w:pPr>
        <w:spacing w:after="0" w:line="240" w:lineRule="auto"/>
        <w:rPr>
          <w:rFonts w:ascii="Arial" w:hAnsi="Arial" w:cs="Arial"/>
          <w:sz w:val="20"/>
          <w:szCs w:val="20"/>
        </w:rPr>
      </w:pPr>
    </w:p>
    <w:p w14:paraId="2B27707E" w14:textId="15716296" w:rsidR="00BA62EF" w:rsidRDefault="00BA62EF" w:rsidP="007241E8">
      <w:pPr>
        <w:spacing w:after="0" w:line="240" w:lineRule="auto"/>
        <w:rPr>
          <w:rFonts w:ascii="Arial" w:hAnsi="Arial" w:cs="Arial"/>
          <w:sz w:val="20"/>
          <w:szCs w:val="20"/>
        </w:rPr>
      </w:pPr>
      <w:r>
        <w:rPr>
          <w:rFonts w:ascii="Arial" w:hAnsi="Arial" w:cs="Arial"/>
          <w:noProof/>
          <w:sz w:val="20"/>
          <w:szCs w:val="20"/>
        </w:rPr>
        <w:drawing>
          <wp:inline distT="0" distB="0" distL="0" distR="0" wp14:anchorId="4ACCCE2C" wp14:editId="7E5113AE">
            <wp:extent cx="2286000" cy="1158970"/>
            <wp:effectExtent l="0" t="0" r="0" b="3175"/>
            <wp:docPr id="14215618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97550" cy="1164825"/>
                    </a:xfrm>
                    <a:prstGeom prst="rect">
                      <a:avLst/>
                    </a:prstGeom>
                    <a:noFill/>
                  </pic:spPr>
                </pic:pic>
              </a:graphicData>
            </a:graphic>
          </wp:inline>
        </w:drawing>
      </w:r>
    </w:p>
    <w:p w14:paraId="38C41259" w14:textId="77777777" w:rsidR="00BA62EF" w:rsidRDefault="00BA62EF" w:rsidP="007241E8">
      <w:pPr>
        <w:spacing w:after="0" w:line="240" w:lineRule="auto"/>
        <w:rPr>
          <w:rFonts w:ascii="Arial" w:hAnsi="Arial" w:cs="Arial"/>
          <w:sz w:val="20"/>
          <w:szCs w:val="20"/>
        </w:rPr>
      </w:pPr>
    </w:p>
    <w:p w14:paraId="222DB48D" w14:textId="77777777" w:rsidR="00BA62EF" w:rsidRDefault="00BA62EF" w:rsidP="00BA62EF">
      <w:pPr>
        <w:pStyle w:val="ListParagraph"/>
        <w:numPr>
          <w:ilvl w:val="0"/>
          <w:numId w:val="9"/>
        </w:numPr>
        <w:spacing w:after="0" w:line="240" w:lineRule="auto"/>
        <w:rPr>
          <w:rFonts w:ascii="Arial" w:hAnsi="Arial" w:cs="Arial"/>
          <w:sz w:val="20"/>
          <w:szCs w:val="20"/>
        </w:rPr>
      </w:pPr>
      <w:r w:rsidRPr="00BA62EF">
        <w:rPr>
          <w:rFonts w:ascii="Arial" w:hAnsi="Arial" w:cs="Arial"/>
          <w:sz w:val="20"/>
          <w:szCs w:val="20"/>
        </w:rPr>
        <w:t xml:space="preserve">Modify this bar chart, which is provided in the file HolidayGrassChart.xlsx, so that it uses color more effectively. </w:t>
      </w:r>
    </w:p>
    <w:p w14:paraId="5CB870CD" w14:textId="77777777" w:rsidR="00BA62EF" w:rsidRDefault="00BA62EF" w:rsidP="00BA62EF">
      <w:pPr>
        <w:pStyle w:val="ListParagraph"/>
        <w:spacing w:after="0" w:line="240" w:lineRule="auto"/>
        <w:rPr>
          <w:rFonts w:ascii="Arial" w:hAnsi="Arial" w:cs="Arial"/>
          <w:sz w:val="20"/>
          <w:szCs w:val="20"/>
        </w:rPr>
      </w:pPr>
    </w:p>
    <w:p w14:paraId="2BA20AF9" w14:textId="0E0FD86C" w:rsidR="00D02AE8" w:rsidRDefault="00D02AE8" w:rsidP="00BA62EF">
      <w:pPr>
        <w:pStyle w:val="ListParagraph"/>
        <w:spacing w:after="0" w:line="240" w:lineRule="auto"/>
        <w:rPr>
          <w:rFonts w:ascii="Arial" w:hAnsi="Arial" w:cs="Arial"/>
          <w:sz w:val="20"/>
          <w:szCs w:val="20"/>
        </w:rPr>
      </w:pPr>
      <w:r>
        <w:rPr>
          <w:noProof/>
        </w:rPr>
        <w:drawing>
          <wp:inline distT="0" distB="0" distL="0" distR="0" wp14:anchorId="10EE53D2" wp14:editId="3D113356">
            <wp:extent cx="4832350" cy="2724150"/>
            <wp:effectExtent l="0" t="0" r="6350" b="0"/>
            <wp:docPr id="955784995"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83D7060" w14:textId="77777777" w:rsidR="00D02AE8" w:rsidRDefault="00D02AE8" w:rsidP="00BA62EF">
      <w:pPr>
        <w:pStyle w:val="ListParagraph"/>
        <w:spacing w:after="0" w:line="240" w:lineRule="auto"/>
        <w:rPr>
          <w:rFonts w:ascii="Arial" w:hAnsi="Arial" w:cs="Arial"/>
          <w:sz w:val="20"/>
          <w:szCs w:val="20"/>
        </w:rPr>
      </w:pPr>
    </w:p>
    <w:p w14:paraId="79B401BF" w14:textId="77777777" w:rsidR="00BA62EF" w:rsidRDefault="00BA62EF" w:rsidP="00BA62EF">
      <w:pPr>
        <w:pStyle w:val="ListParagraph"/>
        <w:numPr>
          <w:ilvl w:val="0"/>
          <w:numId w:val="9"/>
        </w:numPr>
        <w:spacing w:after="0" w:line="240" w:lineRule="auto"/>
        <w:rPr>
          <w:rFonts w:ascii="Arial" w:hAnsi="Arial" w:cs="Arial"/>
          <w:sz w:val="20"/>
          <w:szCs w:val="20"/>
        </w:rPr>
      </w:pPr>
      <w:r w:rsidRPr="00BA62EF">
        <w:rPr>
          <w:rFonts w:ascii="Arial" w:hAnsi="Arial" w:cs="Arial"/>
          <w:sz w:val="20"/>
          <w:szCs w:val="20"/>
        </w:rPr>
        <w:t xml:space="preserve">Also declutter the chart where possible. </w:t>
      </w:r>
    </w:p>
    <w:p w14:paraId="09B403C9" w14:textId="77777777" w:rsidR="00BA62EF" w:rsidRPr="00BA62EF" w:rsidRDefault="00BA62EF" w:rsidP="00BA62EF">
      <w:pPr>
        <w:pStyle w:val="ListParagraph"/>
        <w:rPr>
          <w:rFonts w:ascii="Arial" w:hAnsi="Arial" w:cs="Arial"/>
          <w:sz w:val="20"/>
          <w:szCs w:val="20"/>
        </w:rPr>
      </w:pPr>
    </w:p>
    <w:p w14:paraId="78FADB5B" w14:textId="360B57D6" w:rsidR="00BA62EF" w:rsidRDefault="00BA62EF" w:rsidP="00BA62EF">
      <w:pPr>
        <w:pStyle w:val="ListParagraph"/>
        <w:numPr>
          <w:ilvl w:val="0"/>
          <w:numId w:val="9"/>
        </w:numPr>
        <w:spacing w:after="0" w:line="240" w:lineRule="auto"/>
        <w:rPr>
          <w:rFonts w:ascii="Arial" w:hAnsi="Arial" w:cs="Arial"/>
          <w:sz w:val="20"/>
          <w:szCs w:val="20"/>
        </w:rPr>
      </w:pPr>
      <w:r w:rsidRPr="00BA62EF">
        <w:rPr>
          <w:rFonts w:ascii="Arial" w:hAnsi="Arial" w:cs="Arial"/>
          <w:sz w:val="20"/>
          <w:szCs w:val="20"/>
        </w:rPr>
        <w:t>Explain why the changes you made produce a chart that is superior to the original bar chart in the file HolidayGrassChart.</w:t>
      </w:r>
      <w:r>
        <w:rPr>
          <w:rFonts w:ascii="Arial" w:hAnsi="Arial" w:cs="Arial"/>
          <w:sz w:val="20"/>
          <w:szCs w:val="20"/>
        </w:rPr>
        <w:t>xlsx</w:t>
      </w:r>
      <w:r w:rsidR="00A03765">
        <w:rPr>
          <w:rFonts w:ascii="Arial" w:hAnsi="Arial" w:cs="Arial"/>
          <w:sz w:val="20"/>
          <w:szCs w:val="20"/>
        </w:rPr>
        <w:t>.</w:t>
      </w:r>
    </w:p>
    <w:p w14:paraId="10160F7C" w14:textId="10318A59" w:rsidR="00D02AE8" w:rsidRPr="00D02AE8" w:rsidRDefault="00D02AE8" w:rsidP="00D02AE8">
      <w:pPr>
        <w:spacing w:after="0" w:line="240" w:lineRule="auto"/>
        <w:rPr>
          <w:rFonts w:ascii="Arial" w:hAnsi="Arial" w:cs="Arial"/>
          <w:sz w:val="20"/>
          <w:szCs w:val="20"/>
        </w:rPr>
      </w:pPr>
      <w:r>
        <w:rPr>
          <w:rFonts w:ascii="Arial" w:hAnsi="Arial" w:cs="Arial"/>
          <w:sz w:val="20"/>
          <w:szCs w:val="20"/>
        </w:rPr>
        <w:t xml:space="preserve">Didn’t see a need to declutter. </w:t>
      </w:r>
      <w:r w:rsidR="000E74FF">
        <w:rPr>
          <w:rFonts w:ascii="Arial" w:hAnsi="Arial" w:cs="Arial"/>
          <w:sz w:val="20"/>
          <w:szCs w:val="20"/>
        </w:rPr>
        <w:t xml:space="preserve">Colors were changed to be the same, as there was no difference in information to convey. </w:t>
      </w:r>
      <w:r>
        <w:rPr>
          <w:rFonts w:ascii="Arial" w:hAnsi="Arial" w:cs="Arial"/>
          <w:sz w:val="20"/>
          <w:szCs w:val="20"/>
        </w:rPr>
        <w:t xml:space="preserve"> </w:t>
      </w:r>
    </w:p>
    <w:p w14:paraId="46BC1FD3" w14:textId="77777777" w:rsidR="00BA62EF" w:rsidRPr="00BA62EF" w:rsidRDefault="00BA62EF" w:rsidP="00BA62EF">
      <w:pPr>
        <w:pStyle w:val="ListParagraph"/>
        <w:rPr>
          <w:rFonts w:ascii="Arial" w:hAnsi="Arial" w:cs="Arial"/>
          <w:sz w:val="20"/>
          <w:szCs w:val="20"/>
        </w:rPr>
      </w:pPr>
    </w:p>
    <w:p w14:paraId="189F73E6" w14:textId="07E7A8CD" w:rsidR="00BA62EF" w:rsidRPr="00BA62EF" w:rsidRDefault="00BA62EF" w:rsidP="0024377F">
      <w:pPr>
        <w:pStyle w:val="ListParagraph"/>
        <w:numPr>
          <w:ilvl w:val="0"/>
          <w:numId w:val="9"/>
        </w:numPr>
        <w:spacing w:after="0" w:line="240" w:lineRule="auto"/>
        <w:rPr>
          <w:rFonts w:ascii="Arial" w:hAnsi="Arial" w:cs="Arial"/>
          <w:sz w:val="20"/>
          <w:szCs w:val="20"/>
        </w:rPr>
      </w:pPr>
      <w:r w:rsidRPr="00BA62EF">
        <w:rPr>
          <w:rFonts w:ascii="Arial" w:hAnsi="Arial" w:cs="Arial"/>
          <w:sz w:val="20"/>
          <w:szCs w:val="20"/>
        </w:rPr>
        <w:t>Modify bar chart in part a to highlight Bermudagrass.</w:t>
      </w:r>
    </w:p>
    <w:p w14:paraId="1FE8B245" w14:textId="77777777" w:rsidR="00BA62EF" w:rsidRDefault="00BA62EF" w:rsidP="007241E8">
      <w:pPr>
        <w:spacing w:after="0" w:line="240" w:lineRule="auto"/>
        <w:rPr>
          <w:rFonts w:ascii="Arial" w:hAnsi="Arial" w:cs="Arial"/>
          <w:sz w:val="20"/>
          <w:szCs w:val="20"/>
        </w:rPr>
      </w:pPr>
    </w:p>
    <w:p w14:paraId="4FE8581A" w14:textId="77777777" w:rsidR="00BA62EF" w:rsidRDefault="00BA62EF" w:rsidP="007241E8">
      <w:pPr>
        <w:spacing w:after="0" w:line="240" w:lineRule="auto"/>
        <w:rPr>
          <w:rFonts w:ascii="Arial" w:hAnsi="Arial" w:cs="Arial"/>
          <w:sz w:val="20"/>
          <w:szCs w:val="20"/>
        </w:rPr>
      </w:pPr>
    </w:p>
    <w:p w14:paraId="70FAE6FC" w14:textId="563D7F0F" w:rsidR="00BA62EF" w:rsidRDefault="00D02AE8" w:rsidP="007241E8">
      <w:pPr>
        <w:spacing w:after="0" w:line="240" w:lineRule="auto"/>
        <w:rPr>
          <w:rFonts w:ascii="Arial" w:hAnsi="Arial" w:cs="Arial"/>
          <w:sz w:val="20"/>
          <w:szCs w:val="20"/>
        </w:rPr>
      </w:pPr>
      <w:r>
        <w:rPr>
          <w:noProof/>
        </w:rPr>
        <w:drawing>
          <wp:inline distT="0" distB="0" distL="0" distR="0" wp14:anchorId="10403433" wp14:editId="0A1F4287">
            <wp:extent cx="4832350" cy="2724150"/>
            <wp:effectExtent l="0" t="0" r="6350" b="0"/>
            <wp:docPr id="1235230236"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6C86306" w14:textId="77777777" w:rsidR="00BA62EF" w:rsidRDefault="00BA62EF" w:rsidP="007241E8">
      <w:pPr>
        <w:spacing w:after="0" w:line="240" w:lineRule="auto"/>
        <w:rPr>
          <w:rFonts w:ascii="Arial" w:hAnsi="Arial" w:cs="Arial"/>
          <w:sz w:val="20"/>
          <w:szCs w:val="20"/>
        </w:rPr>
      </w:pPr>
    </w:p>
    <w:p w14:paraId="0BA00CF1" w14:textId="77777777" w:rsidR="00965C68" w:rsidRDefault="00965C68" w:rsidP="007241E8">
      <w:pPr>
        <w:spacing w:after="0" w:line="240" w:lineRule="auto"/>
        <w:rPr>
          <w:rFonts w:ascii="Arial" w:hAnsi="Arial" w:cs="Arial"/>
          <w:sz w:val="20"/>
          <w:szCs w:val="20"/>
        </w:rPr>
      </w:pPr>
    </w:p>
    <w:p w14:paraId="79BF66EB" w14:textId="77777777" w:rsidR="00965C68" w:rsidRDefault="00965C68" w:rsidP="007241E8">
      <w:pPr>
        <w:spacing w:after="0" w:line="240" w:lineRule="auto"/>
        <w:rPr>
          <w:rFonts w:ascii="Arial" w:hAnsi="Arial" w:cs="Arial"/>
          <w:sz w:val="20"/>
          <w:szCs w:val="20"/>
        </w:rPr>
      </w:pPr>
    </w:p>
    <w:p w14:paraId="20410E5D" w14:textId="77777777" w:rsidR="00965C68" w:rsidRDefault="00965C68" w:rsidP="007241E8">
      <w:pPr>
        <w:spacing w:after="0" w:line="240" w:lineRule="auto"/>
        <w:rPr>
          <w:rFonts w:ascii="Arial" w:hAnsi="Arial" w:cs="Arial"/>
          <w:sz w:val="20"/>
          <w:szCs w:val="20"/>
        </w:rPr>
      </w:pPr>
    </w:p>
    <w:p w14:paraId="35CD2097" w14:textId="77777777" w:rsidR="00965C68" w:rsidRDefault="00965C68" w:rsidP="007241E8">
      <w:pPr>
        <w:spacing w:after="0" w:line="240" w:lineRule="auto"/>
        <w:rPr>
          <w:rFonts w:ascii="Arial" w:hAnsi="Arial" w:cs="Arial"/>
          <w:sz w:val="20"/>
          <w:szCs w:val="20"/>
        </w:rPr>
      </w:pPr>
    </w:p>
    <w:p w14:paraId="4614DB88" w14:textId="77777777" w:rsidR="00965C68" w:rsidRDefault="00965C68" w:rsidP="007241E8">
      <w:pPr>
        <w:spacing w:after="0" w:line="240" w:lineRule="auto"/>
        <w:rPr>
          <w:rFonts w:ascii="Arial" w:hAnsi="Arial" w:cs="Arial"/>
          <w:sz w:val="20"/>
          <w:szCs w:val="20"/>
        </w:rPr>
      </w:pPr>
    </w:p>
    <w:p w14:paraId="35362D5B" w14:textId="77777777" w:rsidR="00965C68" w:rsidRDefault="00965C68" w:rsidP="007241E8">
      <w:pPr>
        <w:spacing w:after="0" w:line="240" w:lineRule="auto"/>
        <w:rPr>
          <w:rFonts w:ascii="Arial" w:hAnsi="Arial" w:cs="Arial"/>
          <w:sz w:val="20"/>
          <w:szCs w:val="20"/>
        </w:rPr>
      </w:pPr>
    </w:p>
    <w:p w14:paraId="37E8190B" w14:textId="77777777" w:rsidR="00965C68" w:rsidRDefault="00965C68" w:rsidP="007241E8">
      <w:pPr>
        <w:spacing w:after="0" w:line="240" w:lineRule="auto"/>
        <w:rPr>
          <w:rFonts w:ascii="Arial" w:hAnsi="Arial" w:cs="Arial"/>
          <w:sz w:val="20"/>
          <w:szCs w:val="20"/>
        </w:rPr>
      </w:pPr>
    </w:p>
    <w:p w14:paraId="7C43AFB0" w14:textId="77777777" w:rsidR="00965C68" w:rsidRDefault="00965C68" w:rsidP="007241E8">
      <w:pPr>
        <w:spacing w:after="0" w:line="240" w:lineRule="auto"/>
        <w:rPr>
          <w:rFonts w:ascii="Arial" w:hAnsi="Arial" w:cs="Arial"/>
          <w:sz w:val="20"/>
          <w:szCs w:val="20"/>
        </w:rPr>
      </w:pPr>
    </w:p>
    <w:p w14:paraId="6A2E46E0" w14:textId="77777777" w:rsidR="00965C68" w:rsidRDefault="00965C68" w:rsidP="007241E8">
      <w:pPr>
        <w:spacing w:after="0" w:line="240" w:lineRule="auto"/>
        <w:rPr>
          <w:rFonts w:ascii="Arial" w:hAnsi="Arial" w:cs="Arial"/>
          <w:sz w:val="20"/>
          <w:szCs w:val="20"/>
        </w:rPr>
      </w:pPr>
    </w:p>
    <w:p w14:paraId="24CD9701" w14:textId="77777777" w:rsidR="00965C68" w:rsidRDefault="00965C68" w:rsidP="007241E8">
      <w:pPr>
        <w:spacing w:after="0" w:line="240" w:lineRule="auto"/>
        <w:rPr>
          <w:rFonts w:ascii="Arial" w:hAnsi="Arial" w:cs="Arial"/>
          <w:sz w:val="20"/>
          <w:szCs w:val="20"/>
        </w:rPr>
      </w:pPr>
    </w:p>
    <w:p w14:paraId="2E590941" w14:textId="77777777" w:rsidR="00965C68" w:rsidRDefault="00965C68" w:rsidP="007241E8">
      <w:pPr>
        <w:spacing w:after="0" w:line="240" w:lineRule="auto"/>
        <w:rPr>
          <w:rFonts w:ascii="Arial" w:hAnsi="Arial" w:cs="Arial"/>
          <w:sz w:val="20"/>
          <w:szCs w:val="20"/>
        </w:rPr>
      </w:pPr>
    </w:p>
    <w:p w14:paraId="1EDD92C5" w14:textId="77777777" w:rsidR="00965C68" w:rsidRDefault="00965C68" w:rsidP="007241E8">
      <w:pPr>
        <w:spacing w:after="0" w:line="240" w:lineRule="auto"/>
        <w:rPr>
          <w:rFonts w:ascii="Arial" w:hAnsi="Arial" w:cs="Arial"/>
          <w:sz w:val="20"/>
          <w:szCs w:val="20"/>
        </w:rPr>
      </w:pPr>
    </w:p>
    <w:p w14:paraId="7E68B9F9" w14:textId="77777777" w:rsidR="00965C68" w:rsidRDefault="00965C68" w:rsidP="007241E8">
      <w:pPr>
        <w:spacing w:after="0" w:line="240" w:lineRule="auto"/>
        <w:rPr>
          <w:rFonts w:ascii="Arial" w:hAnsi="Arial" w:cs="Arial"/>
          <w:sz w:val="20"/>
          <w:szCs w:val="20"/>
        </w:rPr>
      </w:pPr>
    </w:p>
    <w:p w14:paraId="0AF64356" w14:textId="6081ED3C" w:rsidR="00965C68" w:rsidRDefault="00965C68">
      <w:pPr>
        <w:rPr>
          <w:rFonts w:ascii="Arial" w:hAnsi="Arial" w:cs="Arial"/>
          <w:sz w:val="20"/>
          <w:szCs w:val="20"/>
        </w:rPr>
      </w:pPr>
      <w:r>
        <w:rPr>
          <w:rFonts w:ascii="Arial" w:hAnsi="Arial" w:cs="Arial"/>
          <w:sz w:val="20"/>
          <w:szCs w:val="20"/>
        </w:rPr>
        <w:br w:type="page"/>
      </w:r>
    </w:p>
    <w:p w14:paraId="0E885A93" w14:textId="573978CD" w:rsidR="00BA62EF" w:rsidRPr="0011527B" w:rsidRDefault="00BA62EF" w:rsidP="007241E8">
      <w:pPr>
        <w:spacing w:after="0" w:line="240" w:lineRule="auto"/>
        <w:rPr>
          <w:rFonts w:ascii="Arial" w:hAnsi="Arial" w:cs="Arial"/>
          <w:b/>
          <w:bCs/>
          <w:sz w:val="20"/>
          <w:szCs w:val="20"/>
          <w:u w:val="single"/>
        </w:rPr>
      </w:pPr>
      <w:r w:rsidRPr="0011527B">
        <w:rPr>
          <w:rFonts w:ascii="Arial" w:hAnsi="Arial" w:cs="Arial"/>
          <w:b/>
          <w:bCs/>
          <w:sz w:val="20"/>
          <w:szCs w:val="20"/>
          <w:u w:val="single"/>
        </w:rPr>
        <w:lastRenderedPageBreak/>
        <w:t>13</w:t>
      </w:r>
    </w:p>
    <w:p w14:paraId="62DE85CE" w14:textId="74BA63AC" w:rsidR="00BA62EF" w:rsidRDefault="00965C68" w:rsidP="007241E8">
      <w:pPr>
        <w:spacing w:after="0" w:line="240" w:lineRule="auto"/>
        <w:rPr>
          <w:rFonts w:ascii="Arial" w:hAnsi="Arial" w:cs="Arial"/>
          <w:sz w:val="20"/>
          <w:szCs w:val="20"/>
        </w:rPr>
      </w:pPr>
      <w:r w:rsidRPr="00965C68">
        <w:rPr>
          <w:rFonts w:ascii="Arial" w:hAnsi="Arial" w:cs="Arial"/>
          <w:b/>
          <w:bCs/>
          <w:sz w:val="20"/>
          <w:szCs w:val="20"/>
          <w:u w:val="single"/>
        </w:rPr>
        <w:t>Relationship between University Enrollment and Changes in Mean Faculty Salary.</w:t>
      </w:r>
      <w:r w:rsidRPr="00965C68">
        <w:rPr>
          <w:rFonts w:ascii="Arial" w:hAnsi="Arial" w:cs="Arial"/>
          <w:sz w:val="20"/>
          <w:szCs w:val="20"/>
        </w:rPr>
        <w:t xml:space="preserve"> The Ohio Board of Regents (OBR) is preparing its five-year report on the state of higher education in Ohio. The current draft of the report includes a scatter chart of enrollment and the percentage five-year change in average faculty salary for the 16 largest four-year institutions in the state. The scatter chart that is included in the current draft of the report follows and is provided in the file OHHigherEdChart</w:t>
      </w:r>
      <w:r>
        <w:rPr>
          <w:rFonts w:ascii="Arial" w:hAnsi="Arial" w:cs="Arial"/>
          <w:sz w:val="20"/>
          <w:szCs w:val="20"/>
        </w:rPr>
        <w:t>.xlsx</w:t>
      </w:r>
      <w:r w:rsidRPr="00965C68">
        <w:rPr>
          <w:rFonts w:ascii="Arial" w:hAnsi="Arial" w:cs="Arial"/>
          <w:sz w:val="20"/>
          <w:szCs w:val="20"/>
        </w:rPr>
        <w:t>. The Ohio Board of Regents (OBR) is preparing its five-year report on the state of higher education in Ohio. The current draft of the report includes a scatter chart of enrollment and the percentage five-year change in average faculty salary for the 16 largest four-year institutions in the state. The scatter chart that is included in the current draft of the report follows and is provided in the file OHHigherEdChart.</w:t>
      </w:r>
      <w:r>
        <w:rPr>
          <w:rFonts w:ascii="Arial" w:hAnsi="Arial" w:cs="Arial"/>
          <w:sz w:val="20"/>
          <w:szCs w:val="20"/>
        </w:rPr>
        <w:t>xlsx.</w:t>
      </w:r>
    </w:p>
    <w:p w14:paraId="569A2B7F" w14:textId="77777777" w:rsidR="00965C68" w:rsidRDefault="00965C68" w:rsidP="007241E8">
      <w:pPr>
        <w:spacing w:after="0" w:line="240" w:lineRule="auto"/>
        <w:rPr>
          <w:rFonts w:ascii="Arial" w:hAnsi="Arial" w:cs="Arial"/>
          <w:sz w:val="20"/>
          <w:szCs w:val="20"/>
        </w:rPr>
      </w:pPr>
    </w:p>
    <w:p w14:paraId="17BE1F92" w14:textId="27C2E11A" w:rsidR="00965C68" w:rsidRDefault="00965C68" w:rsidP="007241E8">
      <w:pPr>
        <w:spacing w:after="0" w:line="240" w:lineRule="auto"/>
        <w:rPr>
          <w:rFonts w:ascii="Arial" w:hAnsi="Arial" w:cs="Arial"/>
          <w:sz w:val="20"/>
          <w:szCs w:val="20"/>
        </w:rPr>
      </w:pPr>
      <w:r>
        <w:rPr>
          <w:rFonts w:ascii="Arial" w:hAnsi="Arial" w:cs="Arial"/>
          <w:noProof/>
          <w:sz w:val="20"/>
          <w:szCs w:val="20"/>
        </w:rPr>
        <w:drawing>
          <wp:inline distT="0" distB="0" distL="0" distR="0" wp14:anchorId="5ACD1FDA" wp14:editId="7CF643B3">
            <wp:extent cx="2428875" cy="1461407"/>
            <wp:effectExtent l="0" t="0" r="0" b="5715"/>
            <wp:docPr id="14000802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39823" cy="1467994"/>
                    </a:xfrm>
                    <a:prstGeom prst="rect">
                      <a:avLst/>
                    </a:prstGeom>
                    <a:noFill/>
                  </pic:spPr>
                </pic:pic>
              </a:graphicData>
            </a:graphic>
          </wp:inline>
        </w:drawing>
      </w:r>
    </w:p>
    <w:p w14:paraId="4D65D786" w14:textId="77777777" w:rsidR="00965C68" w:rsidRDefault="00965C68" w:rsidP="007241E8">
      <w:pPr>
        <w:spacing w:after="0" w:line="240" w:lineRule="auto"/>
        <w:rPr>
          <w:rFonts w:ascii="Arial" w:hAnsi="Arial" w:cs="Arial"/>
          <w:sz w:val="20"/>
          <w:szCs w:val="20"/>
        </w:rPr>
      </w:pPr>
    </w:p>
    <w:p w14:paraId="663D498B" w14:textId="6872107C" w:rsidR="00965C68" w:rsidRDefault="00965C68" w:rsidP="007241E8">
      <w:pPr>
        <w:spacing w:after="0" w:line="240" w:lineRule="auto"/>
        <w:rPr>
          <w:rFonts w:ascii="Arial" w:hAnsi="Arial" w:cs="Arial"/>
          <w:sz w:val="20"/>
          <w:szCs w:val="20"/>
        </w:rPr>
      </w:pPr>
      <w:r w:rsidRPr="00965C68">
        <w:rPr>
          <w:rFonts w:ascii="Arial" w:hAnsi="Arial" w:cs="Arial"/>
          <w:sz w:val="20"/>
          <w:szCs w:val="20"/>
        </w:rPr>
        <w:t xml:space="preserve">On reviewing the current draft, one of the members of the OBR has asked that you </w:t>
      </w:r>
      <w:r>
        <w:rPr>
          <w:rFonts w:ascii="Arial" w:hAnsi="Arial" w:cs="Arial"/>
          <w:sz w:val="20"/>
          <w:szCs w:val="20"/>
        </w:rPr>
        <w:t>to</w:t>
      </w:r>
    </w:p>
    <w:p w14:paraId="48EA4983" w14:textId="77777777" w:rsidR="00965C68" w:rsidRDefault="00965C68" w:rsidP="00965C68">
      <w:pPr>
        <w:pStyle w:val="ListParagraph"/>
        <w:spacing w:after="0" w:line="240" w:lineRule="auto"/>
        <w:rPr>
          <w:rFonts w:ascii="Arial" w:hAnsi="Arial" w:cs="Arial"/>
          <w:sz w:val="20"/>
          <w:szCs w:val="20"/>
        </w:rPr>
      </w:pPr>
    </w:p>
    <w:p w14:paraId="467996C6" w14:textId="7AEF49AC" w:rsidR="00965C68" w:rsidRDefault="00965C68" w:rsidP="00965C68">
      <w:pPr>
        <w:pStyle w:val="ListParagraph"/>
        <w:numPr>
          <w:ilvl w:val="0"/>
          <w:numId w:val="10"/>
        </w:numPr>
        <w:spacing w:after="0" w:line="240" w:lineRule="auto"/>
        <w:rPr>
          <w:rFonts w:ascii="Arial" w:hAnsi="Arial" w:cs="Arial"/>
          <w:sz w:val="20"/>
          <w:szCs w:val="20"/>
        </w:rPr>
      </w:pPr>
      <w:r>
        <w:rPr>
          <w:rFonts w:ascii="Arial" w:hAnsi="Arial" w:cs="Arial"/>
          <w:sz w:val="20"/>
          <w:szCs w:val="20"/>
        </w:rPr>
        <w:t>A</w:t>
      </w:r>
      <w:r w:rsidRPr="00965C68">
        <w:rPr>
          <w:rFonts w:ascii="Arial" w:hAnsi="Arial" w:cs="Arial"/>
          <w:sz w:val="20"/>
          <w:szCs w:val="20"/>
        </w:rPr>
        <w:t xml:space="preserve">dd an indication of which of these universities is private to this scatter chart. </w:t>
      </w:r>
    </w:p>
    <w:p w14:paraId="7B6491F7" w14:textId="77777777" w:rsidR="00965C68" w:rsidRDefault="00965C68" w:rsidP="00965C68">
      <w:pPr>
        <w:pStyle w:val="ListParagraph"/>
        <w:spacing w:after="0" w:line="240" w:lineRule="auto"/>
        <w:rPr>
          <w:rFonts w:ascii="Arial" w:hAnsi="Arial" w:cs="Arial"/>
          <w:sz w:val="20"/>
          <w:szCs w:val="20"/>
        </w:rPr>
      </w:pPr>
    </w:p>
    <w:p w14:paraId="4B6D1B4D" w14:textId="33BD2C98" w:rsidR="00965C68" w:rsidRDefault="00965C68" w:rsidP="00965C68">
      <w:pPr>
        <w:pStyle w:val="ListParagraph"/>
        <w:numPr>
          <w:ilvl w:val="0"/>
          <w:numId w:val="10"/>
        </w:numPr>
        <w:spacing w:after="0" w:line="240" w:lineRule="auto"/>
        <w:rPr>
          <w:rFonts w:ascii="Arial" w:hAnsi="Arial" w:cs="Arial"/>
          <w:sz w:val="20"/>
          <w:szCs w:val="20"/>
        </w:rPr>
      </w:pPr>
      <w:r w:rsidRPr="00965C68">
        <w:rPr>
          <w:rFonts w:ascii="Arial" w:hAnsi="Arial" w:cs="Arial"/>
          <w:sz w:val="20"/>
          <w:szCs w:val="20"/>
        </w:rPr>
        <w:t xml:space="preserve">Use color to distinguish the private universities (Case Western Reserve University, University of Dayton, Xavier University, Franklin University, University of Findlay) on the scatter chart from the public universities. </w:t>
      </w:r>
    </w:p>
    <w:p w14:paraId="608CCE7B" w14:textId="77777777" w:rsidR="0025650F" w:rsidRPr="0025650F" w:rsidRDefault="0025650F" w:rsidP="0025650F">
      <w:pPr>
        <w:pStyle w:val="ListParagraph"/>
        <w:rPr>
          <w:rFonts w:ascii="Arial" w:hAnsi="Arial" w:cs="Arial"/>
          <w:sz w:val="20"/>
          <w:szCs w:val="20"/>
        </w:rPr>
      </w:pPr>
    </w:p>
    <w:p w14:paraId="2C2347F8" w14:textId="6387B053" w:rsidR="0025650F" w:rsidRDefault="0025650F" w:rsidP="0025650F">
      <w:pPr>
        <w:pStyle w:val="ListParagraph"/>
        <w:spacing w:after="0" w:line="240" w:lineRule="auto"/>
        <w:rPr>
          <w:rFonts w:ascii="Arial" w:hAnsi="Arial" w:cs="Arial"/>
          <w:sz w:val="20"/>
          <w:szCs w:val="20"/>
        </w:rPr>
      </w:pPr>
      <w:r>
        <w:rPr>
          <w:rFonts w:ascii="Arial" w:hAnsi="Arial" w:cs="Arial"/>
          <w:sz w:val="20"/>
          <w:szCs w:val="20"/>
        </w:rPr>
        <w:t xml:space="preserve">I couldn’t figure out how to get a legend to specify color differences unfortunately. But here is the adjusted chart. </w:t>
      </w:r>
    </w:p>
    <w:p w14:paraId="3843B8FC" w14:textId="6C672ABE" w:rsidR="00965C68" w:rsidRDefault="0025650F" w:rsidP="00965C68">
      <w:pPr>
        <w:spacing w:after="0" w:line="240" w:lineRule="auto"/>
        <w:ind w:left="360"/>
        <w:rPr>
          <w:rFonts w:ascii="Arial" w:hAnsi="Arial" w:cs="Arial"/>
          <w:sz w:val="20"/>
          <w:szCs w:val="20"/>
        </w:rPr>
      </w:pPr>
      <w:r>
        <w:rPr>
          <w:noProof/>
        </w:rPr>
        <w:lastRenderedPageBreak/>
        <w:drawing>
          <wp:inline distT="0" distB="0" distL="0" distR="0" wp14:anchorId="4CDFBB86" wp14:editId="078A9F91">
            <wp:extent cx="5943600" cy="3916045"/>
            <wp:effectExtent l="0" t="0" r="0" b="8255"/>
            <wp:docPr id="1293669733"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EB99F83" w14:textId="77777777" w:rsidR="0025650F" w:rsidRPr="00965C68" w:rsidRDefault="0025650F" w:rsidP="00965C68">
      <w:pPr>
        <w:spacing w:after="0" w:line="240" w:lineRule="auto"/>
        <w:ind w:left="360"/>
        <w:rPr>
          <w:rFonts w:ascii="Arial" w:hAnsi="Arial" w:cs="Arial"/>
          <w:sz w:val="20"/>
          <w:szCs w:val="20"/>
        </w:rPr>
      </w:pPr>
    </w:p>
    <w:p w14:paraId="36332F77" w14:textId="5C40AD43" w:rsidR="00965C68" w:rsidRPr="00965C68" w:rsidRDefault="00965C68" w:rsidP="00965C68">
      <w:pPr>
        <w:pStyle w:val="ListParagraph"/>
        <w:numPr>
          <w:ilvl w:val="0"/>
          <w:numId w:val="10"/>
        </w:numPr>
        <w:spacing w:after="0" w:line="240" w:lineRule="auto"/>
        <w:rPr>
          <w:rFonts w:ascii="Arial" w:hAnsi="Arial" w:cs="Arial"/>
          <w:sz w:val="20"/>
          <w:szCs w:val="20"/>
        </w:rPr>
      </w:pPr>
      <w:r w:rsidRPr="00965C68">
        <w:rPr>
          <w:rFonts w:ascii="Arial" w:hAnsi="Arial" w:cs="Arial"/>
          <w:sz w:val="20"/>
          <w:szCs w:val="20"/>
        </w:rPr>
        <w:t>What does this additional information tell you? LO 3</w:t>
      </w:r>
    </w:p>
    <w:p w14:paraId="3E248E58" w14:textId="77777777" w:rsidR="00965C68" w:rsidRDefault="00965C68" w:rsidP="007241E8">
      <w:pPr>
        <w:spacing w:after="0" w:line="240" w:lineRule="auto"/>
        <w:rPr>
          <w:rFonts w:ascii="Arial" w:hAnsi="Arial" w:cs="Arial"/>
          <w:sz w:val="20"/>
          <w:szCs w:val="20"/>
        </w:rPr>
      </w:pPr>
    </w:p>
    <w:p w14:paraId="1C0EFA36" w14:textId="3720826F" w:rsidR="00BA62EF" w:rsidRDefault="0025650F" w:rsidP="007241E8">
      <w:pPr>
        <w:spacing w:after="0" w:line="240" w:lineRule="auto"/>
        <w:rPr>
          <w:rFonts w:ascii="Arial" w:hAnsi="Arial" w:cs="Arial"/>
          <w:sz w:val="20"/>
          <w:szCs w:val="20"/>
        </w:rPr>
      </w:pPr>
      <w:r>
        <w:rPr>
          <w:rFonts w:ascii="Arial" w:hAnsi="Arial" w:cs="Arial"/>
          <w:sz w:val="20"/>
          <w:szCs w:val="20"/>
        </w:rPr>
        <w:t xml:space="preserve">It helps to specifically track certain relevant data. </w:t>
      </w:r>
    </w:p>
    <w:p w14:paraId="276B8557" w14:textId="77777777" w:rsidR="008B44D3" w:rsidRDefault="008B44D3" w:rsidP="007241E8">
      <w:pPr>
        <w:spacing w:after="0" w:line="240" w:lineRule="auto"/>
        <w:rPr>
          <w:rFonts w:ascii="Arial" w:hAnsi="Arial" w:cs="Arial"/>
          <w:sz w:val="20"/>
          <w:szCs w:val="20"/>
        </w:rPr>
      </w:pPr>
    </w:p>
    <w:p w14:paraId="5AC56BBB" w14:textId="77777777" w:rsidR="008B44D3" w:rsidRDefault="008B44D3" w:rsidP="007241E8">
      <w:pPr>
        <w:spacing w:after="0" w:line="240" w:lineRule="auto"/>
        <w:rPr>
          <w:rFonts w:ascii="Arial" w:hAnsi="Arial" w:cs="Arial"/>
          <w:sz w:val="20"/>
          <w:szCs w:val="20"/>
        </w:rPr>
      </w:pPr>
    </w:p>
    <w:p w14:paraId="6722C0D0" w14:textId="77777777" w:rsidR="008B44D3" w:rsidRDefault="008B44D3" w:rsidP="007241E8">
      <w:pPr>
        <w:spacing w:after="0" w:line="240" w:lineRule="auto"/>
        <w:rPr>
          <w:rFonts w:ascii="Arial" w:hAnsi="Arial" w:cs="Arial"/>
          <w:sz w:val="20"/>
          <w:szCs w:val="20"/>
        </w:rPr>
      </w:pPr>
    </w:p>
    <w:p w14:paraId="6567EC02" w14:textId="77777777" w:rsidR="008B44D3" w:rsidRDefault="008B44D3" w:rsidP="007241E8">
      <w:pPr>
        <w:spacing w:after="0" w:line="240" w:lineRule="auto"/>
        <w:rPr>
          <w:rFonts w:ascii="Arial" w:hAnsi="Arial" w:cs="Arial"/>
          <w:sz w:val="20"/>
          <w:szCs w:val="20"/>
        </w:rPr>
      </w:pPr>
    </w:p>
    <w:p w14:paraId="53C84824" w14:textId="77777777" w:rsidR="008B44D3" w:rsidRDefault="008B44D3" w:rsidP="007241E8">
      <w:pPr>
        <w:spacing w:after="0" w:line="240" w:lineRule="auto"/>
        <w:rPr>
          <w:rFonts w:ascii="Arial" w:hAnsi="Arial" w:cs="Arial"/>
          <w:sz w:val="20"/>
          <w:szCs w:val="20"/>
        </w:rPr>
      </w:pPr>
    </w:p>
    <w:p w14:paraId="0541A1F7" w14:textId="77777777" w:rsidR="008B44D3" w:rsidRDefault="008B44D3" w:rsidP="007241E8">
      <w:pPr>
        <w:spacing w:after="0" w:line="240" w:lineRule="auto"/>
        <w:rPr>
          <w:rFonts w:ascii="Arial" w:hAnsi="Arial" w:cs="Arial"/>
          <w:sz w:val="20"/>
          <w:szCs w:val="20"/>
        </w:rPr>
      </w:pPr>
    </w:p>
    <w:p w14:paraId="1372E73E" w14:textId="77777777" w:rsidR="008B44D3" w:rsidRDefault="008B44D3" w:rsidP="007241E8">
      <w:pPr>
        <w:spacing w:after="0" w:line="240" w:lineRule="auto"/>
        <w:rPr>
          <w:rFonts w:ascii="Arial" w:hAnsi="Arial" w:cs="Arial"/>
          <w:sz w:val="20"/>
          <w:szCs w:val="20"/>
        </w:rPr>
      </w:pPr>
    </w:p>
    <w:p w14:paraId="2C5A6A51" w14:textId="77777777" w:rsidR="008B44D3" w:rsidRDefault="008B44D3" w:rsidP="007241E8">
      <w:pPr>
        <w:spacing w:after="0" w:line="240" w:lineRule="auto"/>
        <w:rPr>
          <w:rFonts w:ascii="Arial" w:hAnsi="Arial" w:cs="Arial"/>
          <w:sz w:val="20"/>
          <w:szCs w:val="20"/>
        </w:rPr>
      </w:pPr>
    </w:p>
    <w:p w14:paraId="4D0A3E26" w14:textId="77777777" w:rsidR="008B44D3" w:rsidRDefault="008B44D3" w:rsidP="007241E8">
      <w:pPr>
        <w:spacing w:after="0" w:line="240" w:lineRule="auto"/>
        <w:rPr>
          <w:rFonts w:ascii="Arial" w:hAnsi="Arial" w:cs="Arial"/>
          <w:sz w:val="20"/>
          <w:szCs w:val="20"/>
        </w:rPr>
      </w:pPr>
    </w:p>
    <w:p w14:paraId="012C4EEB" w14:textId="77777777" w:rsidR="008B44D3" w:rsidRDefault="008B44D3" w:rsidP="007241E8">
      <w:pPr>
        <w:spacing w:after="0" w:line="240" w:lineRule="auto"/>
        <w:rPr>
          <w:rFonts w:ascii="Arial" w:hAnsi="Arial" w:cs="Arial"/>
          <w:sz w:val="20"/>
          <w:szCs w:val="20"/>
        </w:rPr>
      </w:pPr>
    </w:p>
    <w:p w14:paraId="6B4BFB07" w14:textId="77777777" w:rsidR="008B44D3" w:rsidRDefault="008B44D3" w:rsidP="007241E8">
      <w:pPr>
        <w:spacing w:after="0" w:line="240" w:lineRule="auto"/>
        <w:rPr>
          <w:rFonts w:ascii="Arial" w:hAnsi="Arial" w:cs="Arial"/>
          <w:sz w:val="20"/>
          <w:szCs w:val="20"/>
        </w:rPr>
      </w:pPr>
    </w:p>
    <w:p w14:paraId="21494CEE" w14:textId="77777777" w:rsidR="008B44D3" w:rsidRDefault="008B44D3" w:rsidP="007241E8">
      <w:pPr>
        <w:spacing w:after="0" w:line="240" w:lineRule="auto"/>
        <w:rPr>
          <w:rFonts w:ascii="Arial" w:hAnsi="Arial" w:cs="Arial"/>
          <w:sz w:val="20"/>
          <w:szCs w:val="20"/>
        </w:rPr>
      </w:pPr>
    </w:p>
    <w:p w14:paraId="1FCB803F" w14:textId="77777777" w:rsidR="008B44D3" w:rsidRDefault="008B44D3" w:rsidP="007241E8">
      <w:pPr>
        <w:spacing w:after="0" w:line="240" w:lineRule="auto"/>
        <w:rPr>
          <w:rFonts w:ascii="Arial" w:hAnsi="Arial" w:cs="Arial"/>
          <w:sz w:val="20"/>
          <w:szCs w:val="20"/>
        </w:rPr>
      </w:pPr>
    </w:p>
    <w:p w14:paraId="72015BB8" w14:textId="77777777" w:rsidR="008B44D3" w:rsidRDefault="008B44D3" w:rsidP="007241E8">
      <w:pPr>
        <w:spacing w:after="0" w:line="240" w:lineRule="auto"/>
        <w:rPr>
          <w:rFonts w:ascii="Arial" w:hAnsi="Arial" w:cs="Arial"/>
          <w:sz w:val="20"/>
          <w:szCs w:val="20"/>
        </w:rPr>
      </w:pPr>
    </w:p>
    <w:p w14:paraId="64A171C4" w14:textId="77777777" w:rsidR="008B44D3" w:rsidRDefault="008B44D3" w:rsidP="007241E8">
      <w:pPr>
        <w:spacing w:after="0" w:line="240" w:lineRule="auto"/>
        <w:rPr>
          <w:rFonts w:ascii="Arial" w:hAnsi="Arial" w:cs="Arial"/>
          <w:sz w:val="20"/>
          <w:szCs w:val="20"/>
        </w:rPr>
      </w:pPr>
    </w:p>
    <w:p w14:paraId="42236D7C" w14:textId="77777777" w:rsidR="008B44D3" w:rsidRDefault="008B44D3" w:rsidP="007241E8">
      <w:pPr>
        <w:spacing w:after="0" w:line="240" w:lineRule="auto"/>
        <w:rPr>
          <w:rFonts w:ascii="Arial" w:hAnsi="Arial" w:cs="Arial"/>
          <w:sz w:val="20"/>
          <w:szCs w:val="20"/>
        </w:rPr>
      </w:pPr>
    </w:p>
    <w:p w14:paraId="07A4C7BC" w14:textId="77777777" w:rsidR="008B44D3" w:rsidRDefault="008B44D3" w:rsidP="007241E8">
      <w:pPr>
        <w:spacing w:after="0" w:line="240" w:lineRule="auto"/>
        <w:rPr>
          <w:rFonts w:ascii="Arial" w:hAnsi="Arial" w:cs="Arial"/>
          <w:sz w:val="20"/>
          <w:szCs w:val="20"/>
        </w:rPr>
      </w:pPr>
    </w:p>
    <w:p w14:paraId="2D17C0B2" w14:textId="77777777" w:rsidR="008B44D3" w:rsidRDefault="008B44D3" w:rsidP="007241E8">
      <w:pPr>
        <w:spacing w:after="0" w:line="240" w:lineRule="auto"/>
        <w:rPr>
          <w:rFonts w:ascii="Arial" w:hAnsi="Arial" w:cs="Arial"/>
          <w:sz w:val="20"/>
          <w:szCs w:val="20"/>
        </w:rPr>
      </w:pPr>
    </w:p>
    <w:p w14:paraId="02D4A1EF" w14:textId="77777777" w:rsidR="008B44D3" w:rsidRDefault="008B44D3" w:rsidP="007241E8">
      <w:pPr>
        <w:spacing w:after="0" w:line="240" w:lineRule="auto"/>
        <w:rPr>
          <w:rFonts w:ascii="Arial" w:hAnsi="Arial" w:cs="Arial"/>
          <w:sz w:val="20"/>
          <w:szCs w:val="20"/>
        </w:rPr>
      </w:pPr>
    </w:p>
    <w:p w14:paraId="005C83F3" w14:textId="77777777" w:rsidR="008B44D3" w:rsidRDefault="008B44D3" w:rsidP="007241E8">
      <w:pPr>
        <w:spacing w:after="0" w:line="240" w:lineRule="auto"/>
        <w:rPr>
          <w:rFonts w:ascii="Arial" w:hAnsi="Arial" w:cs="Arial"/>
          <w:sz w:val="20"/>
          <w:szCs w:val="20"/>
        </w:rPr>
      </w:pPr>
    </w:p>
    <w:p w14:paraId="1B10461D" w14:textId="77777777" w:rsidR="008B44D3" w:rsidRDefault="008B44D3" w:rsidP="007241E8">
      <w:pPr>
        <w:spacing w:after="0" w:line="240" w:lineRule="auto"/>
        <w:rPr>
          <w:rFonts w:ascii="Arial" w:hAnsi="Arial" w:cs="Arial"/>
          <w:sz w:val="20"/>
          <w:szCs w:val="20"/>
        </w:rPr>
      </w:pPr>
    </w:p>
    <w:p w14:paraId="77A37DEE" w14:textId="77777777" w:rsidR="008B44D3" w:rsidRDefault="008B44D3" w:rsidP="007241E8">
      <w:pPr>
        <w:spacing w:after="0" w:line="240" w:lineRule="auto"/>
        <w:rPr>
          <w:rFonts w:ascii="Arial" w:hAnsi="Arial" w:cs="Arial"/>
          <w:sz w:val="20"/>
          <w:szCs w:val="20"/>
        </w:rPr>
      </w:pPr>
    </w:p>
    <w:p w14:paraId="170D1CAB" w14:textId="75E687F4" w:rsidR="008B44D3" w:rsidRDefault="008B44D3">
      <w:pPr>
        <w:rPr>
          <w:rFonts w:ascii="Arial" w:hAnsi="Arial" w:cs="Arial"/>
          <w:sz w:val="20"/>
          <w:szCs w:val="20"/>
        </w:rPr>
      </w:pPr>
      <w:r>
        <w:rPr>
          <w:rFonts w:ascii="Arial" w:hAnsi="Arial" w:cs="Arial"/>
          <w:sz w:val="20"/>
          <w:szCs w:val="20"/>
        </w:rPr>
        <w:br w:type="page"/>
      </w:r>
    </w:p>
    <w:p w14:paraId="258A2295" w14:textId="7C98C76D" w:rsidR="00BA62EF" w:rsidRPr="0011527B" w:rsidRDefault="00BA62EF" w:rsidP="007241E8">
      <w:pPr>
        <w:spacing w:after="0" w:line="240" w:lineRule="auto"/>
        <w:rPr>
          <w:rFonts w:ascii="Arial" w:hAnsi="Arial" w:cs="Arial"/>
          <w:b/>
          <w:bCs/>
          <w:sz w:val="20"/>
          <w:szCs w:val="20"/>
          <w:u w:val="single"/>
        </w:rPr>
      </w:pPr>
      <w:r w:rsidRPr="0011527B">
        <w:rPr>
          <w:rFonts w:ascii="Arial" w:hAnsi="Arial" w:cs="Arial"/>
          <w:b/>
          <w:bCs/>
          <w:sz w:val="20"/>
          <w:szCs w:val="20"/>
          <w:u w:val="single"/>
        </w:rPr>
        <w:lastRenderedPageBreak/>
        <w:t>15</w:t>
      </w:r>
    </w:p>
    <w:p w14:paraId="61656416" w14:textId="0BA64E94" w:rsidR="008B44D3" w:rsidRPr="008B44D3" w:rsidRDefault="008B44D3" w:rsidP="008B44D3">
      <w:pPr>
        <w:spacing w:after="0" w:line="240" w:lineRule="auto"/>
        <w:rPr>
          <w:rFonts w:ascii="Arial" w:hAnsi="Arial" w:cs="Arial"/>
          <w:sz w:val="20"/>
          <w:szCs w:val="20"/>
        </w:rPr>
      </w:pPr>
      <w:r w:rsidRPr="008B44D3">
        <w:rPr>
          <w:rFonts w:ascii="Arial" w:hAnsi="Arial" w:cs="Arial"/>
          <w:b/>
          <w:bCs/>
          <w:sz w:val="20"/>
          <w:szCs w:val="20"/>
          <w:u w:val="single"/>
        </w:rPr>
        <w:t xml:space="preserve">Relationship between Estimated and Actual Time to Complete a </w:t>
      </w:r>
      <w:r>
        <w:rPr>
          <w:rFonts w:ascii="Arial" w:hAnsi="Arial" w:cs="Arial"/>
          <w:b/>
          <w:bCs/>
          <w:sz w:val="20"/>
          <w:szCs w:val="20"/>
          <w:u w:val="single"/>
        </w:rPr>
        <w:t>h</w:t>
      </w:r>
      <w:r w:rsidRPr="008B44D3">
        <w:rPr>
          <w:rFonts w:ascii="Arial" w:hAnsi="Arial" w:cs="Arial"/>
          <w:b/>
          <w:bCs/>
          <w:sz w:val="20"/>
          <w:szCs w:val="20"/>
          <w:u w:val="single"/>
        </w:rPr>
        <w:t>ouse</w:t>
      </w:r>
      <w:r>
        <w:rPr>
          <w:rFonts w:ascii="Arial" w:hAnsi="Arial" w:cs="Arial"/>
          <w:b/>
          <w:bCs/>
          <w:sz w:val="20"/>
          <w:szCs w:val="20"/>
          <w:u w:val="single"/>
        </w:rPr>
        <w:t xml:space="preserve"> </w:t>
      </w:r>
      <w:r w:rsidRPr="008B44D3">
        <w:rPr>
          <w:rFonts w:ascii="Arial" w:hAnsi="Arial" w:cs="Arial"/>
          <w:b/>
          <w:bCs/>
          <w:sz w:val="20"/>
          <w:szCs w:val="20"/>
          <w:u w:val="single"/>
        </w:rPr>
        <w:t>painting Job.</w:t>
      </w:r>
      <w:r w:rsidRPr="008B44D3">
        <w:rPr>
          <w:rFonts w:ascii="Arial" w:hAnsi="Arial" w:cs="Arial"/>
          <w:sz w:val="20"/>
          <w:szCs w:val="20"/>
        </w:rPr>
        <w:t xml:space="preserve"> Charlene &amp; Daughters (C&amp;D) employees 20 crews of interior house painters that work throughout the northwest United States. The leader of each crew is responsible for visiting potential job sites and developing an estimate of the number of hours it will take to complete a job based on a C&amp;D formula that considers the square footage of the surfaces to be painted, the amount and type of trim, and whether ceilings are to be painted. The crew leader also has the latitude to make subjective adjustments based on other factors that are not considered by the formula.</w:t>
      </w:r>
    </w:p>
    <w:p w14:paraId="09BD81DA" w14:textId="77777777" w:rsidR="008B44D3" w:rsidRPr="008B44D3" w:rsidRDefault="008B44D3" w:rsidP="008B44D3">
      <w:pPr>
        <w:spacing w:after="0" w:line="240" w:lineRule="auto"/>
        <w:rPr>
          <w:rFonts w:ascii="Arial" w:hAnsi="Arial" w:cs="Arial"/>
          <w:sz w:val="20"/>
          <w:szCs w:val="20"/>
        </w:rPr>
      </w:pPr>
    </w:p>
    <w:p w14:paraId="5E4E8EBF" w14:textId="52C9B987" w:rsidR="008B44D3" w:rsidRDefault="008B44D3" w:rsidP="008B44D3">
      <w:pPr>
        <w:spacing w:after="0" w:line="240" w:lineRule="auto"/>
        <w:rPr>
          <w:rFonts w:ascii="Arial" w:hAnsi="Arial" w:cs="Arial"/>
          <w:sz w:val="20"/>
          <w:szCs w:val="20"/>
        </w:rPr>
      </w:pPr>
      <w:r w:rsidRPr="008B44D3">
        <w:rPr>
          <w:rFonts w:ascii="Arial" w:hAnsi="Arial" w:cs="Arial"/>
          <w:sz w:val="20"/>
          <w:szCs w:val="20"/>
        </w:rPr>
        <w:t>C&amp;D is now assessing the accuracy of its estimates of the time it will take to complete jobs. It has collected the estimated and actual times to complete each of the 10 most recent jobs for each crew, and it has entered these data into the file C&amp;DChart.</w:t>
      </w:r>
      <w:r>
        <w:rPr>
          <w:rFonts w:ascii="Arial" w:hAnsi="Arial" w:cs="Arial"/>
          <w:sz w:val="20"/>
          <w:szCs w:val="20"/>
        </w:rPr>
        <w:t>xlsx.</w:t>
      </w:r>
      <w:r w:rsidRPr="008B44D3">
        <w:rPr>
          <w:rFonts w:ascii="Arial" w:hAnsi="Arial" w:cs="Arial"/>
          <w:sz w:val="20"/>
          <w:szCs w:val="20"/>
        </w:rPr>
        <w:t xml:space="preserve"> A portion of the data, which includes the name of the crew leader, the estimated time to complete the job, and the actual time to complete the job, follows.</w:t>
      </w:r>
    </w:p>
    <w:p w14:paraId="3BEA1F71" w14:textId="77777777" w:rsidR="00C90739" w:rsidRDefault="00C90739" w:rsidP="008B44D3">
      <w:pPr>
        <w:spacing w:after="0" w:line="240" w:lineRule="auto"/>
        <w:rPr>
          <w:rFonts w:ascii="Arial" w:hAnsi="Arial" w:cs="Arial"/>
          <w:sz w:val="20"/>
          <w:szCs w:val="20"/>
        </w:rPr>
      </w:pPr>
    </w:p>
    <w:p w14:paraId="2BF6B42E" w14:textId="5063B357" w:rsidR="00C90739" w:rsidRDefault="00C90739" w:rsidP="008B44D3">
      <w:pPr>
        <w:spacing w:after="0" w:line="240" w:lineRule="auto"/>
        <w:rPr>
          <w:rFonts w:ascii="Arial" w:hAnsi="Arial" w:cs="Arial"/>
          <w:sz w:val="20"/>
          <w:szCs w:val="20"/>
        </w:rPr>
      </w:pPr>
      <w:r w:rsidRPr="00C90739">
        <w:rPr>
          <w:rFonts w:ascii="Arial" w:hAnsi="Arial" w:cs="Arial"/>
          <w:sz w:val="20"/>
          <w:szCs w:val="20"/>
        </w:rPr>
        <w:t>C&amp;D has also used these data to produce a scatter chart, and it has used color to differentiate between the crews on this chart. The chart, which follows, is also included in the file C&amp;DChart</w:t>
      </w:r>
      <w:r>
        <w:rPr>
          <w:rFonts w:ascii="Arial" w:hAnsi="Arial" w:cs="Arial"/>
          <w:sz w:val="20"/>
          <w:szCs w:val="20"/>
        </w:rPr>
        <w:t>.xlsx.</w:t>
      </w:r>
      <w:r w:rsidRPr="00C90739">
        <w:rPr>
          <w:rFonts w:ascii="Arial" w:hAnsi="Arial" w:cs="Arial"/>
          <w:sz w:val="20"/>
          <w:szCs w:val="20"/>
        </w:rPr>
        <w:t xml:space="preserve"> Note that the legend identifies each crew by the name of its crew leader. LO 3</w:t>
      </w:r>
    </w:p>
    <w:p w14:paraId="57A5EC4B" w14:textId="77777777" w:rsidR="008B44D3" w:rsidRDefault="008B44D3" w:rsidP="008B44D3">
      <w:pPr>
        <w:spacing w:after="0" w:line="240" w:lineRule="auto"/>
        <w:rPr>
          <w:rFonts w:ascii="Arial" w:hAnsi="Arial" w:cs="Arial"/>
          <w:sz w:val="20"/>
          <w:szCs w:val="20"/>
        </w:rPr>
      </w:pPr>
    </w:p>
    <w:p w14:paraId="6CD64C7A" w14:textId="7254AA8F" w:rsidR="008B44D3" w:rsidRDefault="00C90739" w:rsidP="008B44D3">
      <w:pPr>
        <w:spacing w:after="0" w:line="240" w:lineRule="auto"/>
        <w:rPr>
          <w:rFonts w:ascii="Arial" w:hAnsi="Arial" w:cs="Arial"/>
          <w:sz w:val="20"/>
          <w:szCs w:val="20"/>
        </w:rPr>
      </w:pPr>
      <w:r w:rsidRPr="00C90739">
        <w:rPr>
          <w:noProof/>
        </w:rPr>
        <w:t xml:space="preserve"> </w:t>
      </w:r>
      <w:r>
        <w:rPr>
          <w:noProof/>
        </w:rPr>
        <w:drawing>
          <wp:inline distT="0" distB="0" distL="0" distR="0" wp14:anchorId="4B41BEB3" wp14:editId="6CC1AA7C">
            <wp:extent cx="1603749" cy="2559050"/>
            <wp:effectExtent l="0" t="0" r="0" b="0"/>
            <wp:docPr id="1917591492" name="Picture 1" descr="A picture containing text,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91492" name="Picture 1" descr="A picture containing text, menu&#10;&#10;Description automatically generated"/>
                    <pic:cNvPicPr/>
                  </pic:nvPicPr>
                  <pic:blipFill>
                    <a:blip r:embed="rId20"/>
                    <a:stretch>
                      <a:fillRect/>
                    </a:stretch>
                  </pic:blipFill>
                  <pic:spPr>
                    <a:xfrm>
                      <a:off x="0" y="0"/>
                      <a:ext cx="1614774" cy="2576642"/>
                    </a:xfrm>
                    <a:prstGeom prst="rect">
                      <a:avLst/>
                    </a:prstGeom>
                  </pic:spPr>
                </pic:pic>
              </a:graphicData>
            </a:graphic>
          </wp:inline>
        </w:drawing>
      </w:r>
      <w:r>
        <w:rPr>
          <w:noProof/>
        </w:rPr>
        <w:drawing>
          <wp:inline distT="0" distB="0" distL="0" distR="0" wp14:anchorId="2CCA5D05" wp14:editId="23298711">
            <wp:extent cx="2670465" cy="2336800"/>
            <wp:effectExtent l="0" t="0" r="0" b="6350"/>
            <wp:docPr id="2938423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83709" cy="2348390"/>
                    </a:xfrm>
                    <a:prstGeom prst="rect">
                      <a:avLst/>
                    </a:prstGeom>
                    <a:noFill/>
                  </pic:spPr>
                </pic:pic>
              </a:graphicData>
            </a:graphic>
          </wp:inline>
        </w:drawing>
      </w:r>
    </w:p>
    <w:p w14:paraId="77F920F2" w14:textId="77777777" w:rsidR="008B44D3" w:rsidRDefault="008B44D3" w:rsidP="008B44D3">
      <w:pPr>
        <w:spacing w:after="0" w:line="240" w:lineRule="auto"/>
        <w:rPr>
          <w:rFonts w:ascii="Arial" w:hAnsi="Arial" w:cs="Arial"/>
          <w:sz w:val="20"/>
          <w:szCs w:val="20"/>
        </w:rPr>
      </w:pPr>
    </w:p>
    <w:p w14:paraId="30D5702D" w14:textId="77777777" w:rsidR="00B230DC" w:rsidRDefault="00C90739" w:rsidP="00B230DC">
      <w:pPr>
        <w:spacing w:after="0" w:line="240" w:lineRule="auto"/>
        <w:rPr>
          <w:rFonts w:ascii="Arial" w:hAnsi="Arial" w:cs="Arial"/>
          <w:sz w:val="20"/>
          <w:szCs w:val="20"/>
        </w:rPr>
      </w:pPr>
      <w:r w:rsidRPr="00B230DC">
        <w:rPr>
          <w:rFonts w:ascii="Arial" w:hAnsi="Arial" w:cs="Arial"/>
          <w:sz w:val="20"/>
          <w:szCs w:val="20"/>
        </w:rPr>
        <w:t xml:space="preserve">C&amp;D would like to describe the accuracy of its estimates using a chart. If C&amp;D’s estimated hours matched the actual hours perfectly, then all points in this scatter chart would lie on a diagonal line that is 45° from the origin. </w:t>
      </w:r>
    </w:p>
    <w:p w14:paraId="51893354" w14:textId="77777777" w:rsidR="00B230DC" w:rsidRDefault="00B230DC" w:rsidP="00B230DC">
      <w:pPr>
        <w:spacing w:after="0" w:line="240" w:lineRule="auto"/>
        <w:rPr>
          <w:rFonts w:ascii="Arial" w:hAnsi="Arial" w:cs="Arial"/>
          <w:sz w:val="20"/>
          <w:szCs w:val="20"/>
        </w:rPr>
      </w:pPr>
    </w:p>
    <w:p w14:paraId="0A137664" w14:textId="77777777" w:rsidR="00B230DC" w:rsidRDefault="00C90739" w:rsidP="002726DB">
      <w:pPr>
        <w:pStyle w:val="ListParagraph"/>
        <w:numPr>
          <w:ilvl w:val="0"/>
          <w:numId w:val="12"/>
        </w:numPr>
        <w:spacing w:after="0" w:line="240" w:lineRule="auto"/>
        <w:rPr>
          <w:rFonts w:ascii="Arial" w:hAnsi="Arial" w:cs="Arial"/>
          <w:sz w:val="20"/>
          <w:szCs w:val="20"/>
        </w:rPr>
      </w:pPr>
      <w:r w:rsidRPr="00B230DC">
        <w:rPr>
          <w:rFonts w:ascii="Arial" w:hAnsi="Arial" w:cs="Arial"/>
          <w:sz w:val="20"/>
          <w:szCs w:val="20"/>
        </w:rPr>
        <w:t>Draw a diagonal line at 45°</w:t>
      </w:r>
      <w:r w:rsidR="00B230DC" w:rsidRPr="00B230DC">
        <w:rPr>
          <w:rFonts w:ascii="Arial" w:hAnsi="Arial" w:cs="Arial"/>
          <w:sz w:val="20"/>
          <w:szCs w:val="20"/>
        </w:rPr>
        <w:t xml:space="preserve"> </w:t>
      </w:r>
      <w:r w:rsidRPr="00B230DC">
        <w:rPr>
          <w:rFonts w:ascii="Arial" w:hAnsi="Arial" w:cs="Arial"/>
          <w:sz w:val="20"/>
          <w:szCs w:val="20"/>
        </w:rPr>
        <w:t xml:space="preserve">from the origin through the chart to help you assess the accuracy of C&amp;D’s estimates. To draw this 45° line, draw line that pass through the points (0,0); (40,40); (80, 80); and (120, 120) on the chart. </w:t>
      </w:r>
    </w:p>
    <w:p w14:paraId="1B60BE8E" w14:textId="7BACFBAF" w:rsidR="0025650F" w:rsidRDefault="0025650F" w:rsidP="002726DB">
      <w:pPr>
        <w:pStyle w:val="ListParagraph"/>
        <w:numPr>
          <w:ilvl w:val="0"/>
          <w:numId w:val="12"/>
        </w:numPr>
        <w:spacing w:after="0" w:line="240" w:lineRule="auto"/>
        <w:rPr>
          <w:rFonts w:ascii="Arial" w:hAnsi="Arial" w:cs="Arial"/>
          <w:sz w:val="20"/>
          <w:szCs w:val="20"/>
        </w:rPr>
      </w:pPr>
      <w:r>
        <w:rPr>
          <w:noProof/>
        </w:rPr>
        <w:lastRenderedPageBreak/>
        <w:drawing>
          <wp:inline distT="0" distB="0" distL="0" distR="0" wp14:anchorId="36405812" wp14:editId="5D7F68CE">
            <wp:extent cx="5540375" cy="5174616"/>
            <wp:effectExtent l="0" t="0" r="3175" b="6985"/>
            <wp:docPr id="83387795"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3601513" w14:textId="77777777" w:rsidR="00B230DC" w:rsidRDefault="00B230DC" w:rsidP="00B230DC">
      <w:pPr>
        <w:pStyle w:val="ListParagraph"/>
        <w:spacing w:after="0" w:line="240" w:lineRule="auto"/>
        <w:rPr>
          <w:rFonts w:ascii="Arial" w:hAnsi="Arial" w:cs="Arial"/>
          <w:sz w:val="20"/>
          <w:szCs w:val="20"/>
        </w:rPr>
      </w:pPr>
    </w:p>
    <w:p w14:paraId="14C87009" w14:textId="6497A816" w:rsidR="00C90739" w:rsidRDefault="00C90739" w:rsidP="002726DB">
      <w:pPr>
        <w:pStyle w:val="ListParagraph"/>
        <w:numPr>
          <w:ilvl w:val="0"/>
          <w:numId w:val="12"/>
        </w:numPr>
        <w:spacing w:after="0" w:line="240" w:lineRule="auto"/>
        <w:rPr>
          <w:rFonts w:ascii="Arial" w:hAnsi="Arial" w:cs="Arial"/>
          <w:sz w:val="20"/>
          <w:szCs w:val="20"/>
        </w:rPr>
      </w:pPr>
      <w:r w:rsidRPr="00B230DC">
        <w:rPr>
          <w:rFonts w:ascii="Arial" w:hAnsi="Arial" w:cs="Arial"/>
          <w:sz w:val="20"/>
          <w:szCs w:val="20"/>
        </w:rPr>
        <w:t>Would you advise that C&amp;D incorporate this line into its scatter chart? Why or why not?</w:t>
      </w:r>
      <w:r w:rsidR="0025650F">
        <w:rPr>
          <w:rFonts w:ascii="Arial" w:hAnsi="Arial" w:cs="Arial"/>
          <w:sz w:val="20"/>
          <w:szCs w:val="20"/>
        </w:rPr>
        <w:t xml:space="preserve"> Yes, because it provides a better visual for the cluster trends. </w:t>
      </w:r>
    </w:p>
    <w:p w14:paraId="005BE255" w14:textId="77777777" w:rsidR="00B230DC" w:rsidRPr="00B230DC" w:rsidRDefault="00B230DC" w:rsidP="00B230DC">
      <w:pPr>
        <w:pStyle w:val="ListParagraph"/>
        <w:rPr>
          <w:rFonts w:ascii="Arial" w:hAnsi="Arial" w:cs="Arial"/>
          <w:sz w:val="20"/>
          <w:szCs w:val="20"/>
        </w:rPr>
      </w:pPr>
    </w:p>
    <w:p w14:paraId="79A0E492" w14:textId="3216DB75" w:rsidR="00B230DC" w:rsidRDefault="00C90739" w:rsidP="002048A6">
      <w:pPr>
        <w:pStyle w:val="ListParagraph"/>
        <w:numPr>
          <w:ilvl w:val="0"/>
          <w:numId w:val="12"/>
        </w:numPr>
        <w:spacing w:after="0" w:line="240" w:lineRule="auto"/>
        <w:rPr>
          <w:rFonts w:ascii="Arial" w:hAnsi="Arial" w:cs="Arial"/>
          <w:sz w:val="20"/>
          <w:szCs w:val="20"/>
        </w:rPr>
      </w:pPr>
      <w:r w:rsidRPr="00B230DC">
        <w:rPr>
          <w:rFonts w:ascii="Arial" w:hAnsi="Arial" w:cs="Arial"/>
          <w:sz w:val="20"/>
          <w:szCs w:val="20"/>
        </w:rPr>
        <w:t>Revise the chart so all of the points are blue Hue=148,</w:t>
      </w:r>
      <w:r w:rsidR="00B230DC" w:rsidRPr="00B230DC">
        <w:rPr>
          <w:rFonts w:ascii="Arial" w:hAnsi="Arial" w:cs="Arial"/>
          <w:sz w:val="20"/>
          <w:szCs w:val="20"/>
        </w:rPr>
        <w:t xml:space="preserve"> </w:t>
      </w:r>
      <w:r w:rsidRPr="00B230DC">
        <w:rPr>
          <w:rFonts w:ascii="Arial" w:hAnsi="Arial" w:cs="Arial"/>
          <w:sz w:val="20"/>
          <w:szCs w:val="20"/>
        </w:rPr>
        <w:t>Sat=</w:t>
      </w:r>
      <w:r w:rsidR="00B230DC" w:rsidRPr="00B230DC">
        <w:rPr>
          <w:rFonts w:ascii="Arial" w:hAnsi="Arial" w:cs="Arial"/>
          <w:sz w:val="20"/>
          <w:szCs w:val="20"/>
        </w:rPr>
        <w:t>1</w:t>
      </w:r>
      <w:r w:rsidRPr="00B230DC">
        <w:rPr>
          <w:rFonts w:ascii="Arial" w:hAnsi="Arial" w:cs="Arial"/>
          <w:sz w:val="20"/>
          <w:szCs w:val="20"/>
        </w:rPr>
        <w:t>51,</w:t>
      </w:r>
      <w:r w:rsidR="00B230DC">
        <w:rPr>
          <w:rFonts w:ascii="Arial" w:hAnsi="Arial" w:cs="Arial"/>
          <w:sz w:val="20"/>
          <w:szCs w:val="20"/>
        </w:rPr>
        <w:t xml:space="preserve"> </w:t>
      </w:r>
      <w:r w:rsidRPr="00B230DC">
        <w:rPr>
          <w:rFonts w:ascii="Arial" w:hAnsi="Arial" w:cs="Arial"/>
          <w:sz w:val="20"/>
          <w:szCs w:val="20"/>
        </w:rPr>
        <w:t xml:space="preserve">Lum=152). </w:t>
      </w:r>
    </w:p>
    <w:p w14:paraId="344A1938" w14:textId="77777777" w:rsidR="00E904A4" w:rsidRPr="00E904A4" w:rsidRDefault="00E904A4" w:rsidP="00E904A4">
      <w:pPr>
        <w:pStyle w:val="ListParagraph"/>
        <w:rPr>
          <w:rFonts w:ascii="Arial" w:hAnsi="Arial" w:cs="Arial"/>
          <w:sz w:val="20"/>
          <w:szCs w:val="20"/>
        </w:rPr>
      </w:pPr>
    </w:p>
    <w:p w14:paraId="13D382B5" w14:textId="01879887" w:rsidR="00E904A4" w:rsidRPr="00E904A4" w:rsidRDefault="00081800" w:rsidP="00E904A4">
      <w:pPr>
        <w:spacing w:after="0" w:line="240" w:lineRule="auto"/>
        <w:rPr>
          <w:rFonts w:ascii="Arial" w:hAnsi="Arial" w:cs="Arial"/>
          <w:sz w:val="20"/>
          <w:szCs w:val="20"/>
        </w:rPr>
      </w:pPr>
      <w:r>
        <w:rPr>
          <w:noProof/>
        </w:rPr>
        <w:lastRenderedPageBreak/>
        <w:drawing>
          <wp:inline distT="0" distB="0" distL="0" distR="0" wp14:anchorId="2D307AAA" wp14:editId="37DEA60C">
            <wp:extent cx="5540375" cy="5204045"/>
            <wp:effectExtent l="0" t="0" r="3175" b="0"/>
            <wp:docPr id="350481407"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C6DB551" w14:textId="77777777" w:rsidR="00B230DC" w:rsidRPr="00B230DC" w:rsidRDefault="00B230DC" w:rsidP="00B230DC">
      <w:pPr>
        <w:pStyle w:val="ListParagraph"/>
        <w:rPr>
          <w:rFonts w:ascii="Arial" w:hAnsi="Arial" w:cs="Arial"/>
          <w:sz w:val="20"/>
          <w:szCs w:val="20"/>
        </w:rPr>
      </w:pPr>
    </w:p>
    <w:p w14:paraId="287F18EC" w14:textId="70DB23F2" w:rsidR="00C90739" w:rsidRDefault="00C90739" w:rsidP="002048A6">
      <w:pPr>
        <w:pStyle w:val="ListParagraph"/>
        <w:numPr>
          <w:ilvl w:val="0"/>
          <w:numId w:val="12"/>
        </w:numPr>
        <w:spacing w:after="0" w:line="240" w:lineRule="auto"/>
        <w:rPr>
          <w:rFonts w:ascii="Arial" w:hAnsi="Arial" w:cs="Arial"/>
          <w:sz w:val="20"/>
          <w:szCs w:val="20"/>
        </w:rPr>
      </w:pPr>
      <w:r w:rsidRPr="00B230DC">
        <w:rPr>
          <w:rFonts w:ascii="Arial" w:hAnsi="Arial" w:cs="Arial"/>
          <w:sz w:val="20"/>
          <w:szCs w:val="20"/>
        </w:rPr>
        <w:t>Is the use of color in this chart more effective than the use of color in the chart in part a? Why or why not?</w:t>
      </w:r>
      <w:r w:rsidR="007802A3">
        <w:rPr>
          <w:rFonts w:ascii="Arial" w:hAnsi="Arial" w:cs="Arial"/>
          <w:sz w:val="20"/>
          <w:szCs w:val="20"/>
        </w:rPr>
        <w:t xml:space="preserve"> No. It makes it more difficult to look at. </w:t>
      </w:r>
    </w:p>
    <w:p w14:paraId="48D73BBB" w14:textId="77777777" w:rsidR="00B230DC" w:rsidRPr="00B230DC" w:rsidRDefault="00B230DC" w:rsidP="00B230DC">
      <w:pPr>
        <w:pStyle w:val="ListParagraph"/>
        <w:rPr>
          <w:rFonts w:ascii="Arial" w:hAnsi="Arial" w:cs="Arial"/>
          <w:sz w:val="20"/>
          <w:szCs w:val="20"/>
        </w:rPr>
      </w:pPr>
    </w:p>
    <w:p w14:paraId="483B47D2" w14:textId="5F5D6338" w:rsidR="008B44D3" w:rsidRDefault="00C90739" w:rsidP="00E64927">
      <w:pPr>
        <w:pStyle w:val="ListParagraph"/>
        <w:numPr>
          <w:ilvl w:val="0"/>
          <w:numId w:val="12"/>
        </w:numPr>
        <w:spacing w:after="0" w:line="240" w:lineRule="auto"/>
        <w:rPr>
          <w:rFonts w:ascii="Arial" w:hAnsi="Arial" w:cs="Arial"/>
          <w:sz w:val="20"/>
          <w:szCs w:val="20"/>
        </w:rPr>
      </w:pPr>
      <w:r w:rsidRPr="00B230DC">
        <w:rPr>
          <w:rFonts w:ascii="Arial" w:hAnsi="Arial" w:cs="Arial"/>
          <w:sz w:val="20"/>
          <w:szCs w:val="20"/>
        </w:rPr>
        <w:t>C&amp;D has indicated some concern over recent estimates of the crew headed by Cobb. Use color on the scatter chart to draw attention to the jobs completed by the crew headed by Cobb and interpret the results.</w:t>
      </w:r>
    </w:p>
    <w:p w14:paraId="4559E1D9" w14:textId="36F0BDAD" w:rsidR="00081800" w:rsidRPr="00081800" w:rsidRDefault="00081800" w:rsidP="00081800">
      <w:pPr>
        <w:pStyle w:val="ListParagraph"/>
        <w:rPr>
          <w:rFonts w:ascii="Arial" w:hAnsi="Arial" w:cs="Arial"/>
          <w:sz w:val="20"/>
          <w:szCs w:val="20"/>
        </w:rPr>
      </w:pPr>
      <w:r>
        <w:rPr>
          <w:rFonts w:ascii="Arial" w:hAnsi="Arial" w:cs="Arial"/>
          <w:sz w:val="20"/>
          <w:szCs w:val="20"/>
        </w:rPr>
        <w:t xml:space="preserve">They seem to be taking a lot longer than estimates on their time. </w:t>
      </w:r>
    </w:p>
    <w:p w14:paraId="1041CC2F" w14:textId="11677E4C" w:rsidR="00081800" w:rsidRPr="00B230DC" w:rsidRDefault="00081800" w:rsidP="00081800">
      <w:pPr>
        <w:pStyle w:val="ListParagraph"/>
        <w:spacing w:after="0" w:line="240" w:lineRule="auto"/>
        <w:rPr>
          <w:rFonts w:ascii="Arial" w:hAnsi="Arial" w:cs="Arial"/>
          <w:sz w:val="20"/>
          <w:szCs w:val="20"/>
        </w:rPr>
      </w:pPr>
      <w:r>
        <w:rPr>
          <w:noProof/>
        </w:rPr>
        <w:lastRenderedPageBreak/>
        <w:drawing>
          <wp:inline distT="0" distB="0" distL="0" distR="0" wp14:anchorId="4A64D3CB" wp14:editId="191DF6B4">
            <wp:extent cx="5540375" cy="5204045"/>
            <wp:effectExtent l="0" t="0" r="3175" b="0"/>
            <wp:docPr id="59829402"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sectPr w:rsidR="00081800" w:rsidRPr="00B230DC">
      <w:headerReference w:type="default"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79EC16" w14:textId="77777777" w:rsidR="006C2917" w:rsidRDefault="006C2917" w:rsidP="005740DC">
      <w:pPr>
        <w:spacing w:after="0" w:line="240" w:lineRule="auto"/>
      </w:pPr>
      <w:r>
        <w:separator/>
      </w:r>
    </w:p>
  </w:endnote>
  <w:endnote w:type="continuationSeparator" w:id="0">
    <w:p w14:paraId="20B8FC87" w14:textId="77777777" w:rsidR="006C2917" w:rsidRDefault="006C2917" w:rsidP="00574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0807079"/>
      <w:docPartObj>
        <w:docPartGallery w:val="Page Numbers (Bottom of Page)"/>
        <w:docPartUnique/>
      </w:docPartObj>
    </w:sdtPr>
    <w:sdtEndPr>
      <w:rPr>
        <w:noProof/>
      </w:rPr>
    </w:sdtEndPr>
    <w:sdtContent>
      <w:p w14:paraId="360B4930" w14:textId="22A96929" w:rsidR="005740DC" w:rsidRDefault="005740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AB8B64" w14:textId="77777777" w:rsidR="005740DC" w:rsidRDefault="005740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814F9F" w14:textId="77777777" w:rsidR="006C2917" w:rsidRDefault="006C2917" w:rsidP="005740DC">
      <w:pPr>
        <w:spacing w:after="0" w:line="240" w:lineRule="auto"/>
      </w:pPr>
      <w:r>
        <w:separator/>
      </w:r>
    </w:p>
  </w:footnote>
  <w:footnote w:type="continuationSeparator" w:id="0">
    <w:p w14:paraId="2F6CDA41" w14:textId="77777777" w:rsidR="006C2917" w:rsidRDefault="006C2917" w:rsidP="005740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0CAD4C" w14:textId="3E09A923" w:rsidR="005740DC" w:rsidRDefault="005740DC" w:rsidP="005740DC">
    <w:pPr>
      <w:pStyle w:val="Header"/>
      <w:jc w:val="center"/>
      <w:rPr>
        <w:rFonts w:ascii="Arial" w:hAnsi="Arial" w:cs="Arial"/>
        <w:sz w:val="24"/>
        <w:szCs w:val="24"/>
      </w:rPr>
    </w:pPr>
    <w:r w:rsidRPr="005740DC">
      <w:rPr>
        <w:rFonts w:ascii="Arial" w:hAnsi="Arial" w:cs="Arial"/>
        <w:sz w:val="24"/>
        <w:szCs w:val="24"/>
      </w:rPr>
      <w:t>DBMS 160</w:t>
    </w:r>
    <w:r>
      <w:rPr>
        <w:rFonts w:ascii="Arial" w:hAnsi="Arial" w:cs="Arial"/>
        <w:sz w:val="24"/>
        <w:szCs w:val="24"/>
      </w:rPr>
      <w:t>: Data Visualization and Analysis</w:t>
    </w:r>
  </w:p>
  <w:p w14:paraId="0CDF1670" w14:textId="48B16A7E" w:rsidR="005740DC" w:rsidRPr="005740DC" w:rsidRDefault="005740DC" w:rsidP="005740DC">
    <w:pPr>
      <w:pStyle w:val="Header"/>
      <w:jc w:val="center"/>
      <w:rPr>
        <w:rFonts w:ascii="Arial" w:hAnsi="Arial" w:cs="Arial"/>
        <w:sz w:val="24"/>
        <w:szCs w:val="24"/>
      </w:rPr>
    </w:pPr>
    <w:r>
      <w:rPr>
        <w:rFonts w:ascii="Arial" w:hAnsi="Arial" w:cs="Arial"/>
        <w:sz w:val="24"/>
        <w:szCs w:val="24"/>
      </w:rPr>
      <w:t>M0</w:t>
    </w:r>
    <w:r w:rsidR="000D6CFE">
      <w:rPr>
        <w:rFonts w:ascii="Arial" w:hAnsi="Arial" w:cs="Arial"/>
        <w:sz w:val="24"/>
        <w:szCs w:val="24"/>
      </w:rPr>
      <w:t>3</w:t>
    </w:r>
    <w:r>
      <w:rPr>
        <w:rFonts w:ascii="Arial" w:hAnsi="Arial" w:cs="Arial"/>
        <w:sz w:val="24"/>
        <w:szCs w:val="24"/>
      </w:rPr>
      <w:t xml:space="preserve"> Assignment – </w:t>
    </w:r>
    <w:r w:rsidR="000D6CFE">
      <w:rPr>
        <w:rFonts w:ascii="Arial" w:hAnsi="Arial" w:cs="Arial"/>
        <w:sz w:val="24"/>
        <w:szCs w:val="24"/>
      </w:rPr>
      <w:t>Design Principles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4516E"/>
    <w:multiLevelType w:val="multilevel"/>
    <w:tmpl w:val="E174CD58"/>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C026933"/>
    <w:multiLevelType w:val="multilevel"/>
    <w:tmpl w:val="E174CD58"/>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DB21F51"/>
    <w:multiLevelType w:val="multilevel"/>
    <w:tmpl w:val="D06A0396"/>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3ED778F4"/>
    <w:multiLevelType w:val="hybridMultilevel"/>
    <w:tmpl w:val="26643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873947"/>
    <w:multiLevelType w:val="hybridMultilevel"/>
    <w:tmpl w:val="5B0A1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063FEF"/>
    <w:multiLevelType w:val="hybridMultilevel"/>
    <w:tmpl w:val="5AA855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6C0CAD"/>
    <w:multiLevelType w:val="hybridMultilevel"/>
    <w:tmpl w:val="01B60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C40186"/>
    <w:multiLevelType w:val="hybridMultilevel"/>
    <w:tmpl w:val="7A361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C1687D"/>
    <w:multiLevelType w:val="hybridMultilevel"/>
    <w:tmpl w:val="976A3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3A12A0"/>
    <w:multiLevelType w:val="hybridMultilevel"/>
    <w:tmpl w:val="E1041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3B63DD"/>
    <w:multiLevelType w:val="hybridMultilevel"/>
    <w:tmpl w:val="2AA0C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D6764E"/>
    <w:multiLevelType w:val="hybridMultilevel"/>
    <w:tmpl w:val="D8AA71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2509973">
    <w:abstractNumId w:val="8"/>
  </w:num>
  <w:num w:numId="2" w16cid:durableId="211578035">
    <w:abstractNumId w:val="2"/>
  </w:num>
  <w:num w:numId="3" w16cid:durableId="1691490807">
    <w:abstractNumId w:val="6"/>
  </w:num>
  <w:num w:numId="4" w16cid:durableId="958954044">
    <w:abstractNumId w:val="0"/>
  </w:num>
  <w:num w:numId="5" w16cid:durableId="1271549774">
    <w:abstractNumId w:val="1"/>
  </w:num>
  <w:num w:numId="6" w16cid:durableId="482046086">
    <w:abstractNumId w:val="3"/>
  </w:num>
  <w:num w:numId="7" w16cid:durableId="476919443">
    <w:abstractNumId w:val="11"/>
  </w:num>
  <w:num w:numId="8" w16cid:durableId="1458138791">
    <w:abstractNumId w:val="7"/>
  </w:num>
  <w:num w:numId="9" w16cid:durableId="1817602334">
    <w:abstractNumId w:val="9"/>
  </w:num>
  <w:num w:numId="10" w16cid:durableId="1097095041">
    <w:abstractNumId w:val="4"/>
  </w:num>
  <w:num w:numId="11" w16cid:durableId="1834295872">
    <w:abstractNumId w:val="5"/>
  </w:num>
  <w:num w:numId="12" w16cid:durableId="8421665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0DC"/>
    <w:rsid w:val="00081800"/>
    <w:rsid w:val="000D6CFE"/>
    <w:rsid w:val="000E74FF"/>
    <w:rsid w:val="00106E5E"/>
    <w:rsid w:val="0011527B"/>
    <w:rsid w:val="00143549"/>
    <w:rsid w:val="00195DA0"/>
    <w:rsid w:val="0022647A"/>
    <w:rsid w:val="0025650F"/>
    <w:rsid w:val="003A1A64"/>
    <w:rsid w:val="003F0FAE"/>
    <w:rsid w:val="004758FD"/>
    <w:rsid w:val="00505734"/>
    <w:rsid w:val="0052598A"/>
    <w:rsid w:val="005740DC"/>
    <w:rsid w:val="0059767B"/>
    <w:rsid w:val="006C2917"/>
    <w:rsid w:val="007241E8"/>
    <w:rsid w:val="00735DF3"/>
    <w:rsid w:val="007802A3"/>
    <w:rsid w:val="00811808"/>
    <w:rsid w:val="00815231"/>
    <w:rsid w:val="00831461"/>
    <w:rsid w:val="008B44D3"/>
    <w:rsid w:val="008F2D56"/>
    <w:rsid w:val="00965C68"/>
    <w:rsid w:val="00983BB9"/>
    <w:rsid w:val="009C7B88"/>
    <w:rsid w:val="009D11B3"/>
    <w:rsid w:val="00A03765"/>
    <w:rsid w:val="00AE6470"/>
    <w:rsid w:val="00B230DC"/>
    <w:rsid w:val="00B4428C"/>
    <w:rsid w:val="00BA62EF"/>
    <w:rsid w:val="00C90739"/>
    <w:rsid w:val="00D02AE8"/>
    <w:rsid w:val="00E109B5"/>
    <w:rsid w:val="00E71D97"/>
    <w:rsid w:val="00E904A4"/>
    <w:rsid w:val="00E9420A"/>
    <w:rsid w:val="00EA70D4"/>
    <w:rsid w:val="00F03C65"/>
    <w:rsid w:val="00F51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6703E"/>
  <w15:chartTrackingRefBased/>
  <w15:docId w15:val="{7554716A-6BF7-405E-AB3C-37C813D2F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740D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40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40DC"/>
  </w:style>
  <w:style w:type="paragraph" w:styleId="Footer">
    <w:name w:val="footer"/>
    <w:basedOn w:val="Normal"/>
    <w:link w:val="FooterChar"/>
    <w:uiPriority w:val="99"/>
    <w:unhideWhenUsed/>
    <w:rsid w:val="005740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40DC"/>
  </w:style>
  <w:style w:type="character" w:customStyle="1" w:styleId="Heading2Char">
    <w:name w:val="Heading 2 Char"/>
    <w:basedOn w:val="DefaultParagraphFont"/>
    <w:link w:val="Heading2"/>
    <w:uiPriority w:val="9"/>
    <w:rsid w:val="005740DC"/>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5740D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3A1A64"/>
    <w:rPr>
      <w:color w:val="0563C1" w:themeColor="hyperlink"/>
      <w:u w:val="single"/>
    </w:rPr>
  </w:style>
  <w:style w:type="character" w:styleId="UnresolvedMention">
    <w:name w:val="Unresolved Mention"/>
    <w:basedOn w:val="DefaultParagraphFont"/>
    <w:uiPriority w:val="99"/>
    <w:semiHidden/>
    <w:unhideWhenUsed/>
    <w:rsid w:val="003A1A64"/>
    <w:rPr>
      <w:color w:val="605E5C"/>
      <w:shd w:val="clear" w:color="auto" w:fill="E1DFDD"/>
    </w:rPr>
  </w:style>
  <w:style w:type="paragraph" w:styleId="ListParagraph">
    <w:name w:val="List Paragraph"/>
    <w:basedOn w:val="Normal"/>
    <w:uiPriority w:val="34"/>
    <w:qFormat/>
    <w:rsid w:val="003A1A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0387741">
      <w:bodyDiv w:val="1"/>
      <w:marLeft w:val="0"/>
      <w:marRight w:val="0"/>
      <w:marTop w:val="0"/>
      <w:marBottom w:val="0"/>
      <w:divBdr>
        <w:top w:val="none" w:sz="0" w:space="0" w:color="auto"/>
        <w:left w:val="none" w:sz="0" w:space="0" w:color="auto"/>
        <w:bottom w:val="none" w:sz="0" w:space="0" w:color="auto"/>
        <w:right w:val="none" w:sz="0" w:space="0" w:color="auto"/>
      </w:divBdr>
    </w:div>
    <w:div w:id="1241716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5.xm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hart" Target="charts/chart9.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chart" Target="charts/chart8.xml"/><Relationship Id="rId28" Type="http://schemas.openxmlformats.org/officeDocument/2006/relationships/theme" Target="theme/theme1.xml"/><Relationship Id="rId10" Type="http://schemas.openxmlformats.org/officeDocument/2006/relationships/chart" Target="charts/chart1.xml"/><Relationship Id="rId19"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3.xml"/><Relationship Id="rId22" Type="http://schemas.openxmlformats.org/officeDocument/2006/relationships/chart" Target="charts/chart7.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Jaslynn\Downloads\$M03%20PlattConsultin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Jaslynn\Downloads\$M03%20SackenheimChar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Jaslynn\Downloads\$M03_GDPYear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Jaslynn\Downloads\$M03_HolidayGrassChar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Jaslynn\Downloads\$M03_HolidayGrassChart.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Jaslynn\Downloads\$M03_OHHigherEdChart.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Jaslynn\Downloads\$M03_C&amp;DChart%20(1).xlsx" TargetMode="Externa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chartUserShapes" Target="../drawings/drawing1.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Jaslynn\Downloads\$M03_C&amp;DChart%20(2).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Jaslynn\Downloads\$M03_C&amp;DChart%20(2).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Account Comparison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spPr>
            <a:solidFill>
              <a:schemeClr val="accent1"/>
            </a:solidFill>
            <a:ln>
              <a:noFill/>
            </a:ln>
            <a:effectLst/>
          </c:spPr>
          <c:invertIfNegative val="0"/>
          <c:cat>
            <c:strRef>
              <c:f>Data!$A$3:$A$5</c:f>
              <c:strCache>
                <c:ptCount val="3"/>
                <c:pt idx="0">
                  <c:v>Bernie Smith</c:v>
                </c:pt>
                <c:pt idx="1">
                  <c:v>Gracie Rogers</c:v>
                </c:pt>
                <c:pt idx="2">
                  <c:v>Stanley Lucas</c:v>
                </c:pt>
              </c:strCache>
            </c:strRef>
          </c:cat>
          <c:val>
            <c:numRef>
              <c:f>Data!$B$3:$B$5</c:f>
              <c:numCache>
                <c:formatCode>General</c:formatCode>
                <c:ptCount val="3"/>
                <c:pt idx="0">
                  <c:v>16</c:v>
                </c:pt>
                <c:pt idx="1">
                  <c:v>14</c:v>
                </c:pt>
                <c:pt idx="2">
                  <c:v>13</c:v>
                </c:pt>
              </c:numCache>
            </c:numRef>
          </c:val>
          <c:extLst>
            <c:ext xmlns:c16="http://schemas.microsoft.com/office/drawing/2014/chart" uri="{C3380CC4-5D6E-409C-BE32-E72D297353CC}">
              <c16:uniqueId val="{00000000-AA4F-46FF-AC44-868C9CD39FA9}"/>
            </c:ext>
          </c:extLst>
        </c:ser>
        <c:dLbls>
          <c:showLegendKey val="0"/>
          <c:showVal val="0"/>
          <c:showCatName val="0"/>
          <c:showSerName val="0"/>
          <c:showPercent val="0"/>
          <c:showBubbleSize val="0"/>
        </c:dLbls>
        <c:gapWidth val="182"/>
        <c:axId val="442448351"/>
        <c:axId val="442449791"/>
      </c:barChart>
      <c:catAx>
        <c:axId val="44244835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2449791"/>
        <c:crosses val="autoZero"/>
        <c:auto val="1"/>
        <c:lblAlgn val="ctr"/>
        <c:lblOffset val="100"/>
        <c:noMultiLvlLbl val="0"/>
      </c:catAx>
      <c:valAx>
        <c:axId val="44244979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244835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l">
              <a:defRPr sz="16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1600" b="1">
                <a:solidFill>
                  <a:schemeClr val="tx1"/>
                </a:solidFill>
                <a:latin typeface="+mn-lt"/>
              </a:rPr>
              <a:t>Direct vs. Indirect Cost Comparison</a:t>
            </a:r>
          </a:p>
          <a:p>
            <a:pPr algn="l">
              <a:defRPr sz="1600"/>
            </a:pPr>
            <a:endParaRPr lang="en-US" sz="600">
              <a:solidFill>
                <a:schemeClr val="tx1"/>
              </a:solidFill>
              <a:latin typeface="+mn-lt"/>
            </a:endParaRPr>
          </a:p>
          <a:p>
            <a:pPr algn="l">
              <a:defRPr sz="1600"/>
            </a:pPr>
            <a:r>
              <a:rPr lang="en-US" sz="1050">
                <a:solidFill>
                  <a:schemeClr val="tx1"/>
                </a:solidFill>
                <a:latin typeface="+mn-lt"/>
              </a:rPr>
              <a:t>Costs ($1000s)</a:t>
            </a:r>
          </a:p>
        </c:rich>
      </c:tx>
      <c:layout>
        <c:manualLayout>
          <c:xMode val="edge"/>
          <c:yMode val="edge"/>
          <c:x val="2.6596675415573065E-3"/>
          <c:y val="4.1666666666666664E-2"/>
        </c:manualLayout>
      </c:layout>
      <c:overlay val="0"/>
      <c:spPr>
        <a:noFill/>
        <a:ln>
          <a:noFill/>
        </a:ln>
        <a:effectLst/>
      </c:spPr>
      <c:txPr>
        <a:bodyPr rot="0" spcFirstLastPara="1" vertOverflow="ellipsis" vert="horz" wrap="square" anchor="ctr" anchorCtr="1"/>
        <a:lstStyle/>
        <a:p>
          <a:pPr algn="l">
            <a:defRPr sz="16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autoTitleDeleted val="0"/>
    <c:plotArea>
      <c:layout>
        <c:manualLayout>
          <c:layoutTarget val="inner"/>
          <c:xMode val="edge"/>
          <c:yMode val="edge"/>
          <c:x val="6.7361329833770772E-2"/>
          <c:y val="0.26560185185185187"/>
          <c:w val="0.88818044619422576"/>
          <c:h val="0.55185403907844854"/>
        </c:manualLayout>
      </c:layout>
      <c:lineChart>
        <c:grouping val="standard"/>
        <c:varyColors val="0"/>
        <c:ser>
          <c:idx val="1"/>
          <c:order val="1"/>
          <c:tx>
            <c:strRef>
              <c:f>Chart!$C$2</c:f>
              <c:strCache>
                <c:ptCount val="1"/>
                <c:pt idx="0">
                  <c:v>Indirect</c:v>
                </c:pt>
              </c:strCache>
            </c:strRef>
          </c:tx>
          <c:spPr>
            <a:ln w="19050" cap="rnd">
              <a:solidFill>
                <a:schemeClr val="accent2"/>
              </a:solidFill>
              <a:round/>
            </a:ln>
            <a:effectLst/>
          </c:spPr>
          <c:marker>
            <c:symbol val="x"/>
            <c:size val="5"/>
            <c:spPr>
              <a:noFill/>
              <a:ln w="9525">
                <a:solidFill>
                  <a:schemeClr val="tx1"/>
                </a:solidFill>
              </a:ln>
              <a:effectLst/>
            </c:spPr>
          </c:marker>
          <c:cat>
            <c:numRef>
              <c:f>Chart!$A$3:$A$22</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Chart!$C$3:$C$22</c:f>
              <c:numCache>
                <c:formatCode>General</c:formatCode>
                <c:ptCount val="20"/>
                <c:pt idx="0">
                  <c:v>5.8</c:v>
                </c:pt>
                <c:pt idx="1">
                  <c:v>7.2</c:v>
                </c:pt>
                <c:pt idx="2">
                  <c:v>4.9000000000000004</c:v>
                </c:pt>
                <c:pt idx="3">
                  <c:v>7.4</c:v>
                </c:pt>
                <c:pt idx="4">
                  <c:v>6.2</c:v>
                </c:pt>
                <c:pt idx="5">
                  <c:v>7.5</c:v>
                </c:pt>
                <c:pt idx="6">
                  <c:v>5.3</c:v>
                </c:pt>
                <c:pt idx="7">
                  <c:v>7.3</c:v>
                </c:pt>
                <c:pt idx="8">
                  <c:v>5.8</c:v>
                </c:pt>
                <c:pt idx="9">
                  <c:v>7.8</c:v>
                </c:pt>
                <c:pt idx="10">
                  <c:v>4.8</c:v>
                </c:pt>
                <c:pt idx="11">
                  <c:v>6.9</c:v>
                </c:pt>
                <c:pt idx="12">
                  <c:v>3.5</c:v>
                </c:pt>
                <c:pt idx="13">
                  <c:v>8.1999999999999993</c:v>
                </c:pt>
                <c:pt idx="14">
                  <c:v>3.1</c:v>
                </c:pt>
                <c:pt idx="15">
                  <c:v>9.5</c:v>
                </c:pt>
                <c:pt idx="16">
                  <c:v>3.5</c:v>
                </c:pt>
                <c:pt idx="17">
                  <c:v>8</c:v>
                </c:pt>
                <c:pt idx="18">
                  <c:v>3.6</c:v>
                </c:pt>
                <c:pt idx="19">
                  <c:v>8.5</c:v>
                </c:pt>
              </c:numCache>
            </c:numRef>
          </c:val>
          <c:smooth val="0"/>
          <c:extLst>
            <c:ext xmlns:c16="http://schemas.microsoft.com/office/drawing/2014/chart" uri="{C3380CC4-5D6E-409C-BE32-E72D297353CC}">
              <c16:uniqueId val="{00000000-DF27-4236-92D1-5E5A9BB39C8B}"/>
            </c:ext>
          </c:extLst>
        </c:ser>
        <c:dLbls>
          <c:showLegendKey val="0"/>
          <c:showVal val="0"/>
          <c:showCatName val="0"/>
          <c:showSerName val="0"/>
          <c:showPercent val="0"/>
          <c:showBubbleSize val="0"/>
        </c:dLbls>
        <c:marker val="1"/>
        <c:smooth val="0"/>
        <c:axId val="592052696"/>
        <c:axId val="592053088"/>
      </c:lineChart>
      <c:scatterChart>
        <c:scatterStyle val="smoothMarker"/>
        <c:varyColors val="0"/>
        <c:ser>
          <c:idx val="0"/>
          <c:order val="0"/>
          <c:tx>
            <c:strRef>
              <c:f>Chart!$B$2</c:f>
              <c:strCache>
                <c:ptCount val="1"/>
                <c:pt idx="0">
                  <c:v>Direct</c:v>
                </c:pt>
              </c:strCache>
            </c:strRef>
          </c:tx>
          <c:spPr>
            <a:ln w="19050" cap="rnd">
              <a:solidFill>
                <a:schemeClr val="accent1"/>
              </a:solidFill>
              <a:round/>
            </a:ln>
            <a:effectLst/>
          </c:spPr>
          <c:marker>
            <c:symbol val="circle"/>
            <c:size val="5"/>
            <c:spPr>
              <a:solidFill>
                <a:schemeClr val="tx1"/>
              </a:solidFill>
              <a:ln w="19050">
                <a:solidFill>
                  <a:schemeClr val="tx1"/>
                </a:solidFill>
              </a:ln>
              <a:effectLst/>
            </c:spPr>
          </c:marker>
          <c:xVal>
            <c:numRef>
              <c:f>Chart!$A$3:$A$22</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xVal>
          <c:yVal>
            <c:numRef>
              <c:f>Chart!$B$3:$B$22</c:f>
              <c:numCache>
                <c:formatCode>General</c:formatCode>
                <c:ptCount val="20"/>
                <c:pt idx="0">
                  <c:v>11.1</c:v>
                </c:pt>
                <c:pt idx="1">
                  <c:v>14.5</c:v>
                </c:pt>
                <c:pt idx="2">
                  <c:v>13.5</c:v>
                </c:pt>
                <c:pt idx="3">
                  <c:v>14.2</c:v>
                </c:pt>
                <c:pt idx="4">
                  <c:v>11.2</c:v>
                </c:pt>
                <c:pt idx="5">
                  <c:v>14.7</c:v>
                </c:pt>
                <c:pt idx="6">
                  <c:v>14</c:v>
                </c:pt>
                <c:pt idx="7">
                  <c:v>14.5</c:v>
                </c:pt>
                <c:pt idx="8">
                  <c:v>10.5</c:v>
                </c:pt>
                <c:pt idx="9">
                  <c:v>14.9</c:v>
                </c:pt>
                <c:pt idx="10">
                  <c:v>13.8</c:v>
                </c:pt>
                <c:pt idx="11">
                  <c:v>14.6</c:v>
                </c:pt>
                <c:pt idx="12">
                  <c:v>10.8</c:v>
                </c:pt>
                <c:pt idx="13">
                  <c:v>15.1</c:v>
                </c:pt>
                <c:pt idx="14">
                  <c:v>14.3</c:v>
                </c:pt>
                <c:pt idx="15">
                  <c:v>14.8</c:v>
                </c:pt>
                <c:pt idx="16">
                  <c:v>10.8</c:v>
                </c:pt>
                <c:pt idx="17">
                  <c:v>15.5</c:v>
                </c:pt>
                <c:pt idx="18">
                  <c:v>14.5</c:v>
                </c:pt>
                <c:pt idx="19">
                  <c:v>16.2</c:v>
                </c:pt>
              </c:numCache>
            </c:numRef>
          </c:yVal>
          <c:smooth val="1"/>
          <c:extLst>
            <c:ext xmlns:c16="http://schemas.microsoft.com/office/drawing/2014/chart" uri="{C3380CC4-5D6E-409C-BE32-E72D297353CC}">
              <c16:uniqueId val="{00000001-DF27-4236-92D1-5E5A9BB39C8B}"/>
            </c:ext>
          </c:extLst>
        </c:ser>
        <c:dLbls>
          <c:showLegendKey val="0"/>
          <c:showVal val="0"/>
          <c:showCatName val="0"/>
          <c:showSerName val="0"/>
          <c:showPercent val="0"/>
          <c:showBubbleSize val="0"/>
        </c:dLbls>
        <c:axId val="1016763023"/>
        <c:axId val="1016771183"/>
      </c:scatterChart>
      <c:catAx>
        <c:axId val="592052696"/>
        <c:scaling>
          <c:orientation val="minMax"/>
        </c:scaling>
        <c:delete val="0"/>
        <c:axPos val="b"/>
        <c:title>
          <c:tx>
            <c:rich>
              <a:bodyPr rot="0" spcFirstLastPara="1" vertOverflow="ellipsis" vert="horz" wrap="square" anchor="ctr" anchorCtr="1"/>
              <a:lstStyle/>
              <a:p>
                <a:pPr>
                  <a:defRPr sz="1050" b="0" i="0" u="none" strike="noStrike" kern="1200" baseline="0">
                    <a:solidFill>
                      <a:schemeClr val="tx1"/>
                    </a:solidFill>
                    <a:latin typeface="+mn-lt"/>
                    <a:ea typeface="+mn-ea"/>
                    <a:cs typeface="Arial" panose="020B0604020202020204" pitchFamily="34" charset="0"/>
                  </a:defRPr>
                </a:pPr>
                <a:r>
                  <a:rPr lang="en-US" sz="1050">
                    <a:solidFill>
                      <a:schemeClr val="tx1"/>
                    </a:solidFill>
                    <a:latin typeface="+mn-lt"/>
                  </a:rPr>
                  <a:t>Week</a:t>
                </a:r>
              </a:p>
            </c:rich>
          </c:tx>
          <c:layout>
            <c:manualLayout>
              <c:xMode val="edge"/>
              <c:yMode val="edge"/>
              <c:x val="0.89539588801399828"/>
              <c:y val="0.88217811315252259"/>
            </c:manualLayout>
          </c:layout>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mn-lt"/>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chemeClr val="tx1"/>
                </a:solidFill>
                <a:latin typeface="+mn-lt"/>
                <a:ea typeface="+mn-ea"/>
                <a:cs typeface="Arial" panose="020B0604020202020204" pitchFamily="34" charset="0"/>
              </a:defRPr>
            </a:pPr>
            <a:endParaRPr lang="en-US"/>
          </a:p>
        </c:txPr>
        <c:crossAx val="592053088"/>
        <c:crosses val="autoZero"/>
        <c:auto val="1"/>
        <c:lblAlgn val="ctr"/>
        <c:lblOffset val="100"/>
        <c:noMultiLvlLbl val="1"/>
      </c:catAx>
      <c:valAx>
        <c:axId val="592053088"/>
        <c:scaling>
          <c:orientation val="minMax"/>
        </c:scaling>
        <c:delete val="0"/>
        <c:axPos val="l"/>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chemeClr val="tx1"/>
                </a:solidFill>
                <a:latin typeface="+mn-lt"/>
                <a:ea typeface="+mn-ea"/>
                <a:cs typeface="Arial" panose="020B0604020202020204" pitchFamily="34" charset="0"/>
              </a:defRPr>
            </a:pPr>
            <a:endParaRPr lang="en-US"/>
          </a:p>
        </c:txPr>
        <c:crossAx val="592052696"/>
        <c:crosses val="autoZero"/>
        <c:crossBetween val="between"/>
      </c:valAx>
      <c:valAx>
        <c:axId val="1016771183"/>
        <c:scaling>
          <c:orientation val="minMax"/>
        </c:scaling>
        <c:delete val="0"/>
        <c:axPos val="r"/>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016763023"/>
        <c:crosses val="max"/>
        <c:crossBetween val="midCat"/>
      </c:valAx>
      <c:valAx>
        <c:axId val="1016763023"/>
        <c:scaling>
          <c:orientation val="minMax"/>
        </c:scaling>
        <c:delete val="0"/>
        <c:axPos val="t"/>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016771183"/>
        <c:crosses val="max"/>
        <c:crossBetween val="midCat"/>
      </c:valAx>
      <c:spPr>
        <a:noFill/>
        <a:ln>
          <a:noFill/>
        </a:ln>
        <a:effectLst/>
      </c:spPr>
    </c:plotArea>
    <c:legend>
      <c:legendPos val="b"/>
      <c:layout>
        <c:manualLayout>
          <c:xMode val="edge"/>
          <c:yMode val="edge"/>
          <c:x val="0.72236416971942674"/>
          <c:y val="0.18001304750201025"/>
          <c:w val="0.22215674212598424"/>
          <c:h val="5.4084873505395169E-2"/>
        </c:manualLayout>
      </c:layout>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mn-lt"/>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latin typeface="Arial" panose="020B0604020202020204" pitchFamily="34" charset="0"/>
          <a:cs typeface="Arial" panose="020B0604020202020204" pitchFamily="34"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Data!$A$3</c:f>
              <c:strCache>
                <c:ptCount val="1"/>
                <c:pt idx="0">
                  <c:v>Albania</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Data!$B$3:$G$3</c:f>
              <c:numCache>
                <c:formatCode>0</c:formatCode>
                <c:ptCount val="6"/>
                <c:pt idx="0">
                  <c:v>7385937422.8497343</c:v>
                </c:pt>
                <c:pt idx="1">
                  <c:v>8105580292.7171907</c:v>
                </c:pt>
                <c:pt idx="2">
                  <c:v>9650128749.6000805</c:v>
                </c:pt>
                <c:pt idx="3">
                  <c:v>11592303225.26627</c:v>
                </c:pt>
                <c:pt idx="4">
                  <c:v>10781921975.183359</c:v>
                </c:pt>
                <c:pt idx="5">
                  <c:v>10569204153.98708</c:v>
                </c:pt>
              </c:numCache>
            </c:numRef>
          </c:val>
          <c:smooth val="0"/>
          <c:extLst>
            <c:ext xmlns:c16="http://schemas.microsoft.com/office/drawing/2014/chart" uri="{C3380CC4-5D6E-409C-BE32-E72D297353CC}">
              <c16:uniqueId val="{00000000-7187-473C-A0DE-7FBD44A02F07}"/>
            </c:ext>
          </c:extLst>
        </c:ser>
        <c:ser>
          <c:idx val="1"/>
          <c:order val="1"/>
          <c:tx>
            <c:strRef>
              <c:f>Data!$A$4</c:f>
              <c:strCache>
                <c:ptCount val="1"/>
                <c:pt idx="0">
                  <c:v>Argentina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Data!$B$4:$G$4</c:f>
              <c:numCache>
                <c:formatCode>0</c:formatCode>
                <c:ptCount val="6"/>
                <c:pt idx="0">
                  <c:v>169725491092.3172</c:v>
                </c:pt>
                <c:pt idx="1">
                  <c:v>198012474919.51279</c:v>
                </c:pt>
                <c:pt idx="2">
                  <c:v>241037555660.51999</c:v>
                </c:pt>
                <c:pt idx="3">
                  <c:v>301259040110.09448</c:v>
                </c:pt>
                <c:pt idx="4">
                  <c:v>285070994753.76239</c:v>
                </c:pt>
                <c:pt idx="5">
                  <c:v>339604450702.04657</c:v>
                </c:pt>
              </c:numCache>
            </c:numRef>
          </c:val>
          <c:smooth val="0"/>
          <c:extLst>
            <c:ext xmlns:c16="http://schemas.microsoft.com/office/drawing/2014/chart" uri="{C3380CC4-5D6E-409C-BE32-E72D297353CC}">
              <c16:uniqueId val="{00000001-7187-473C-A0DE-7FBD44A02F07}"/>
            </c:ext>
          </c:extLst>
        </c:ser>
        <c:ser>
          <c:idx val="2"/>
          <c:order val="2"/>
          <c:tx>
            <c:strRef>
              <c:f>Data!$A$5</c:f>
              <c:strCache>
                <c:ptCount val="1"/>
                <c:pt idx="0">
                  <c:v>Australia</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val>
            <c:numRef>
              <c:f>Data!$B$5:$G$5</c:f>
              <c:numCache>
                <c:formatCode>0</c:formatCode>
                <c:ptCount val="6"/>
                <c:pt idx="0">
                  <c:v>704453444387.31091</c:v>
                </c:pt>
                <c:pt idx="1">
                  <c:v>758320889023.83447</c:v>
                </c:pt>
                <c:pt idx="2">
                  <c:v>916931817944.09961</c:v>
                </c:pt>
                <c:pt idx="3">
                  <c:v>982991358954.96594</c:v>
                </c:pt>
                <c:pt idx="4">
                  <c:v>934168969951.50354</c:v>
                </c:pt>
                <c:pt idx="5">
                  <c:v>1178776680166.855</c:v>
                </c:pt>
              </c:numCache>
            </c:numRef>
          </c:val>
          <c:smooth val="0"/>
          <c:extLst>
            <c:ext xmlns:c16="http://schemas.microsoft.com/office/drawing/2014/chart" uri="{C3380CC4-5D6E-409C-BE32-E72D297353CC}">
              <c16:uniqueId val="{00000002-7187-473C-A0DE-7FBD44A02F07}"/>
            </c:ext>
          </c:extLst>
        </c:ser>
        <c:ser>
          <c:idx val="3"/>
          <c:order val="3"/>
          <c:tx>
            <c:strRef>
              <c:f>Data!$A$6</c:f>
              <c:strCache>
                <c:ptCount val="1"/>
                <c:pt idx="0">
                  <c:v>Austria</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val>
            <c:numRef>
              <c:f>Data!$B$6:$G$6</c:f>
              <c:numCache>
                <c:formatCode>0</c:formatCode>
                <c:ptCount val="6"/>
                <c:pt idx="0">
                  <c:v>272865358404.21829</c:v>
                </c:pt>
                <c:pt idx="1">
                  <c:v>290682488351.59833</c:v>
                </c:pt>
                <c:pt idx="2">
                  <c:v>336840690492.89142</c:v>
                </c:pt>
                <c:pt idx="3">
                  <c:v>375777347214.28857</c:v>
                </c:pt>
                <c:pt idx="4">
                  <c:v>344514388621.79498</c:v>
                </c:pt>
                <c:pt idx="5">
                  <c:v>341440991769.54797</c:v>
                </c:pt>
              </c:numCache>
            </c:numRef>
          </c:val>
          <c:smooth val="0"/>
          <c:extLst>
            <c:ext xmlns:c16="http://schemas.microsoft.com/office/drawing/2014/chart" uri="{C3380CC4-5D6E-409C-BE32-E72D297353CC}">
              <c16:uniqueId val="{00000003-7187-473C-A0DE-7FBD44A02F07}"/>
            </c:ext>
          </c:extLst>
        </c:ser>
        <c:ser>
          <c:idx val="4"/>
          <c:order val="4"/>
          <c:tx>
            <c:strRef>
              <c:f>Data!$A$7</c:f>
              <c:strCache>
                <c:ptCount val="1"/>
                <c:pt idx="0">
                  <c:v>Belgium</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val>
            <c:numRef>
              <c:f>Data!$B$7:$G$7</c:f>
              <c:numCache>
                <c:formatCode>0</c:formatCode>
                <c:ptCount val="6"/>
                <c:pt idx="0">
                  <c:v>335571307765.01019</c:v>
                </c:pt>
                <c:pt idx="1">
                  <c:v>355372712266.44397</c:v>
                </c:pt>
                <c:pt idx="2">
                  <c:v>408482592256.76202</c:v>
                </c:pt>
                <c:pt idx="3">
                  <c:v>451663134613.54828</c:v>
                </c:pt>
                <c:pt idx="4">
                  <c:v>421433351959.1665</c:v>
                </c:pt>
                <c:pt idx="5">
                  <c:v>416534140346.43341</c:v>
                </c:pt>
              </c:numCache>
            </c:numRef>
          </c:val>
          <c:smooth val="0"/>
          <c:extLst>
            <c:ext xmlns:c16="http://schemas.microsoft.com/office/drawing/2014/chart" uri="{C3380CC4-5D6E-409C-BE32-E72D297353CC}">
              <c16:uniqueId val="{00000004-7187-473C-A0DE-7FBD44A02F07}"/>
            </c:ext>
          </c:extLst>
        </c:ser>
        <c:dLbls>
          <c:showLegendKey val="0"/>
          <c:showVal val="0"/>
          <c:showCatName val="0"/>
          <c:showSerName val="0"/>
          <c:showPercent val="0"/>
          <c:showBubbleSize val="0"/>
        </c:dLbls>
        <c:marker val="1"/>
        <c:smooth val="0"/>
        <c:axId val="1013556591"/>
        <c:axId val="1013555631"/>
      </c:lineChart>
      <c:catAx>
        <c:axId val="101355659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3555631"/>
        <c:crosses val="autoZero"/>
        <c:auto val="1"/>
        <c:lblAlgn val="ctr"/>
        <c:lblOffset val="100"/>
        <c:noMultiLvlLbl val="0"/>
      </c:catAx>
      <c:valAx>
        <c:axId val="101355563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3556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l">
              <a:defRPr sz="1600" b="1" i="0" u="none" strike="noStrike" kern="1200" spc="0" baseline="0">
                <a:solidFill>
                  <a:schemeClr val="tx1">
                    <a:lumMod val="65000"/>
                    <a:lumOff val="35000"/>
                  </a:schemeClr>
                </a:solidFill>
                <a:latin typeface="+mn-lt"/>
                <a:ea typeface="+mn-ea"/>
                <a:cs typeface="+mn-cs"/>
              </a:defRPr>
            </a:pPr>
            <a:r>
              <a:rPr lang="en-US" sz="1600" b="1"/>
              <a:t>Grasses Grown on Birmingham Area Lawns</a:t>
            </a:r>
          </a:p>
        </c:rich>
      </c:tx>
      <c:layout>
        <c:manualLayout>
          <c:xMode val="edge"/>
          <c:yMode val="edge"/>
          <c:x val="6.8442890105228305E-2"/>
          <c:y val="9.2592592592592587E-3"/>
        </c:manualLayout>
      </c:layout>
      <c:overlay val="0"/>
      <c:spPr>
        <a:noFill/>
        <a:ln>
          <a:noFill/>
        </a:ln>
        <a:effectLst/>
      </c:spPr>
      <c:txPr>
        <a:bodyPr rot="0" spcFirstLastPara="1" vertOverflow="ellipsis" vert="horz" wrap="square" anchor="ctr" anchorCtr="1"/>
        <a:lstStyle/>
        <a:p>
          <a:pPr algn="l">
            <a:defRPr sz="16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9884031578838455"/>
          <c:y val="0.18300925925925926"/>
          <c:w val="0.65127794965182573"/>
          <c:h val="0.61881197142023903"/>
        </c:manualLayout>
      </c:layout>
      <c:barChart>
        <c:barDir val="bar"/>
        <c:grouping val="clustered"/>
        <c:varyColors val="0"/>
        <c:ser>
          <c:idx val="0"/>
          <c:order val="0"/>
          <c:tx>
            <c:strRef>
              <c:f>Data!$B$1</c:f>
              <c:strCache>
                <c:ptCount val="1"/>
                <c:pt idx="0">
                  <c:v>Number of Homes</c:v>
                </c:pt>
              </c:strCache>
            </c:strRef>
          </c:tx>
          <c:spPr>
            <a:solidFill>
              <a:schemeClr val="accent6"/>
            </a:solidFill>
            <a:ln>
              <a:noFill/>
            </a:ln>
            <a:effectLst/>
          </c:spPr>
          <c:invertIfNegative val="0"/>
          <c:dPt>
            <c:idx val="0"/>
            <c:invertIfNegative val="0"/>
            <c:bubble3D val="0"/>
            <c:spPr>
              <a:solidFill>
                <a:schemeClr val="accent5"/>
              </a:solidFill>
              <a:ln>
                <a:noFill/>
              </a:ln>
              <a:effectLst/>
            </c:spPr>
            <c:extLst>
              <c:ext xmlns:c16="http://schemas.microsoft.com/office/drawing/2014/chart" uri="{C3380CC4-5D6E-409C-BE32-E72D297353CC}">
                <c16:uniqueId val="{00000001-1E4E-43AD-B368-B8C43F70FC7C}"/>
              </c:ext>
            </c:extLst>
          </c:dPt>
          <c:dPt>
            <c:idx val="1"/>
            <c:invertIfNegative val="0"/>
            <c:bubble3D val="0"/>
            <c:spPr>
              <a:solidFill>
                <a:schemeClr val="accent5"/>
              </a:solidFill>
              <a:ln>
                <a:noFill/>
              </a:ln>
              <a:effectLst/>
            </c:spPr>
            <c:extLst>
              <c:ext xmlns:c16="http://schemas.microsoft.com/office/drawing/2014/chart" uri="{C3380CC4-5D6E-409C-BE32-E72D297353CC}">
                <c16:uniqueId val="{00000003-1E4E-43AD-B368-B8C43F70FC7C}"/>
              </c:ext>
            </c:extLst>
          </c:dPt>
          <c:dPt>
            <c:idx val="2"/>
            <c:invertIfNegative val="0"/>
            <c:bubble3D val="0"/>
            <c:spPr>
              <a:solidFill>
                <a:schemeClr val="accent5"/>
              </a:solidFill>
              <a:ln>
                <a:noFill/>
              </a:ln>
              <a:effectLst/>
            </c:spPr>
            <c:extLst>
              <c:ext xmlns:c16="http://schemas.microsoft.com/office/drawing/2014/chart" uri="{C3380CC4-5D6E-409C-BE32-E72D297353CC}">
                <c16:uniqueId val="{00000005-1E4E-43AD-B368-B8C43F70FC7C}"/>
              </c:ext>
            </c:extLst>
          </c:dPt>
          <c:dPt>
            <c:idx val="3"/>
            <c:invertIfNegative val="0"/>
            <c:bubble3D val="0"/>
            <c:spPr>
              <a:solidFill>
                <a:schemeClr val="accent5"/>
              </a:solidFill>
              <a:ln>
                <a:noFill/>
              </a:ln>
              <a:effectLst/>
            </c:spPr>
            <c:extLst>
              <c:ext xmlns:c16="http://schemas.microsoft.com/office/drawing/2014/chart" uri="{C3380CC4-5D6E-409C-BE32-E72D297353CC}">
                <c16:uniqueId val="{00000007-1E4E-43AD-B368-B8C43F70FC7C}"/>
              </c:ext>
            </c:extLst>
          </c:dPt>
          <c:dPt>
            <c:idx val="4"/>
            <c:invertIfNegative val="0"/>
            <c:bubble3D val="0"/>
            <c:spPr>
              <a:solidFill>
                <a:schemeClr val="accent5"/>
              </a:solidFill>
              <a:ln>
                <a:noFill/>
              </a:ln>
              <a:effectLst/>
            </c:spPr>
            <c:extLst>
              <c:ext xmlns:c16="http://schemas.microsoft.com/office/drawing/2014/chart" uri="{C3380CC4-5D6E-409C-BE32-E72D297353CC}">
                <c16:uniqueId val="{00000009-1E4E-43AD-B368-B8C43F70FC7C}"/>
              </c:ext>
            </c:extLst>
          </c:dPt>
          <c:cat>
            <c:strRef>
              <c:f>Data!$A$2:$A$6</c:f>
              <c:strCache>
                <c:ptCount val="5"/>
                <c:pt idx="0">
                  <c:v>Centipedegrass</c:v>
                </c:pt>
                <c:pt idx="1">
                  <c:v>Bahiagrass</c:v>
                </c:pt>
                <c:pt idx="2">
                  <c:v>St.Augustinegrass</c:v>
                </c:pt>
                <c:pt idx="3">
                  <c:v>Bermudagrass</c:v>
                </c:pt>
                <c:pt idx="4">
                  <c:v>Zoysia</c:v>
                </c:pt>
              </c:strCache>
            </c:strRef>
          </c:cat>
          <c:val>
            <c:numRef>
              <c:f>Data!$B$2:$B$6</c:f>
              <c:numCache>
                <c:formatCode>General</c:formatCode>
                <c:ptCount val="5"/>
                <c:pt idx="0">
                  <c:v>45</c:v>
                </c:pt>
                <c:pt idx="1">
                  <c:v>61</c:v>
                </c:pt>
                <c:pt idx="2">
                  <c:v>102</c:v>
                </c:pt>
                <c:pt idx="3">
                  <c:v>141</c:v>
                </c:pt>
                <c:pt idx="4">
                  <c:v>151</c:v>
                </c:pt>
              </c:numCache>
            </c:numRef>
          </c:val>
          <c:extLst>
            <c:ext xmlns:c16="http://schemas.microsoft.com/office/drawing/2014/chart" uri="{C3380CC4-5D6E-409C-BE32-E72D297353CC}">
              <c16:uniqueId val="{0000000A-1E4E-43AD-B368-B8C43F70FC7C}"/>
            </c:ext>
          </c:extLst>
        </c:ser>
        <c:dLbls>
          <c:showLegendKey val="0"/>
          <c:showVal val="0"/>
          <c:showCatName val="0"/>
          <c:showSerName val="0"/>
          <c:showPercent val="0"/>
          <c:showBubbleSize val="0"/>
        </c:dLbls>
        <c:gapWidth val="182"/>
        <c:axId val="634315152"/>
        <c:axId val="634317232"/>
      </c:barChart>
      <c:catAx>
        <c:axId val="634315152"/>
        <c:scaling>
          <c:orientation val="minMax"/>
        </c:scaling>
        <c:delete val="0"/>
        <c:axPos val="l"/>
        <c:title>
          <c:tx>
            <c:rich>
              <a:bodyPr rot="0" spcFirstLastPara="1" vertOverflow="ellipsis" wrap="square" anchor="ctr" anchorCtr="1"/>
              <a:lstStyle/>
              <a:p>
                <a:pPr>
                  <a:defRPr sz="1050" b="1" i="0" u="none" strike="noStrike" kern="1200" baseline="0">
                    <a:solidFill>
                      <a:schemeClr val="tx1">
                        <a:lumMod val="65000"/>
                        <a:lumOff val="35000"/>
                      </a:schemeClr>
                    </a:solidFill>
                    <a:latin typeface="+mn-lt"/>
                    <a:ea typeface="+mn-ea"/>
                    <a:cs typeface="+mn-cs"/>
                  </a:defRPr>
                </a:pPr>
                <a:r>
                  <a:rPr lang="en-US" b="1"/>
                  <a:t>Type of Grass</a:t>
                </a:r>
              </a:p>
            </c:rich>
          </c:tx>
          <c:layout>
            <c:manualLayout>
              <c:xMode val="edge"/>
              <c:yMode val="edge"/>
              <c:x val="6.8331143232588695E-2"/>
              <c:y val="0.12709098862642171"/>
            </c:manualLayout>
          </c:layout>
          <c:overlay val="0"/>
          <c:spPr>
            <a:noFill/>
            <a:ln>
              <a:noFill/>
            </a:ln>
            <a:effectLst/>
          </c:spPr>
          <c:txPr>
            <a:bodyPr rot="0" spcFirstLastPara="1" vertOverflow="ellipsis"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634317232"/>
        <c:crosses val="autoZero"/>
        <c:auto val="1"/>
        <c:lblAlgn val="ctr"/>
        <c:lblOffset val="100"/>
        <c:noMultiLvlLbl val="0"/>
      </c:catAx>
      <c:valAx>
        <c:axId val="634317232"/>
        <c:scaling>
          <c:orientation val="minMax"/>
        </c:scaling>
        <c:delete val="0"/>
        <c:axPos val="b"/>
        <c:title>
          <c:tx>
            <c:rich>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r>
                  <a:rPr lang="en-US" b="1"/>
                  <a:t>Number of Homes</a:t>
                </a:r>
              </a:p>
            </c:rich>
          </c:tx>
          <c:layout>
            <c:manualLayout>
              <c:xMode val="edge"/>
              <c:yMode val="edge"/>
              <c:x val="0.75539913292704375"/>
              <c:y val="0.90824074074074079"/>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solidFill>
              <a:srgbClr val="D9D9D9"/>
            </a:solid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63431515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050"/>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l">
              <a:defRPr sz="1600" b="1" i="0" u="none" strike="noStrike" kern="1200" spc="0" baseline="0">
                <a:solidFill>
                  <a:schemeClr val="tx1">
                    <a:lumMod val="65000"/>
                    <a:lumOff val="35000"/>
                  </a:schemeClr>
                </a:solidFill>
                <a:latin typeface="+mn-lt"/>
                <a:ea typeface="+mn-ea"/>
                <a:cs typeface="+mn-cs"/>
              </a:defRPr>
            </a:pPr>
            <a:r>
              <a:rPr lang="en-US" sz="1600" b="1"/>
              <a:t>Grasses Grown on Birmingham Area Lawns</a:t>
            </a:r>
          </a:p>
        </c:rich>
      </c:tx>
      <c:layout>
        <c:manualLayout>
          <c:xMode val="edge"/>
          <c:yMode val="edge"/>
          <c:x val="6.8442890105228305E-2"/>
          <c:y val="9.2592592592592587E-3"/>
        </c:manualLayout>
      </c:layout>
      <c:overlay val="0"/>
      <c:spPr>
        <a:noFill/>
        <a:ln>
          <a:noFill/>
        </a:ln>
        <a:effectLst/>
      </c:spPr>
      <c:txPr>
        <a:bodyPr rot="0" spcFirstLastPara="1" vertOverflow="ellipsis" vert="horz" wrap="square" anchor="ctr" anchorCtr="1"/>
        <a:lstStyle/>
        <a:p>
          <a:pPr algn="l">
            <a:defRPr sz="16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9884031578838455"/>
          <c:y val="0.18300925925925926"/>
          <c:w val="0.65127794965182573"/>
          <c:h val="0.61881197142023903"/>
        </c:manualLayout>
      </c:layout>
      <c:barChart>
        <c:barDir val="bar"/>
        <c:grouping val="clustered"/>
        <c:varyColors val="0"/>
        <c:ser>
          <c:idx val="0"/>
          <c:order val="0"/>
          <c:tx>
            <c:strRef>
              <c:f>Data!$B$1</c:f>
              <c:strCache>
                <c:ptCount val="1"/>
                <c:pt idx="0">
                  <c:v>Number of Homes</c:v>
                </c:pt>
              </c:strCache>
            </c:strRef>
          </c:tx>
          <c:spPr>
            <a:solidFill>
              <a:schemeClr val="accent6"/>
            </a:solidFill>
            <a:ln>
              <a:noFill/>
            </a:ln>
            <a:effectLst/>
          </c:spPr>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1-0CB6-46D6-AE2E-2DAB1CCBA54E}"/>
              </c:ext>
            </c:extLst>
          </c:dPt>
          <c:dPt>
            <c:idx val="1"/>
            <c:invertIfNegative val="0"/>
            <c:bubble3D val="0"/>
            <c:spPr>
              <a:solidFill>
                <a:schemeClr val="accent1"/>
              </a:solidFill>
              <a:ln>
                <a:noFill/>
              </a:ln>
              <a:effectLst/>
            </c:spPr>
            <c:extLst>
              <c:ext xmlns:c16="http://schemas.microsoft.com/office/drawing/2014/chart" uri="{C3380CC4-5D6E-409C-BE32-E72D297353CC}">
                <c16:uniqueId val="{00000003-0CB6-46D6-AE2E-2DAB1CCBA54E}"/>
              </c:ext>
            </c:extLst>
          </c:dPt>
          <c:dPt>
            <c:idx val="2"/>
            <c:invertIfNegative val="0"/>
            <c:bubble3D val="0"/>
            <c:spPr>
              <a:solidFill>
                <a:schemeClr val="accent1"/>
              </a:solidFill>
              <a:ln>
                <a:noFill/>
              </a:ln>
              <a:effectLst/>
            </c:spPr>
            <c:extLst>
              <c:ext xmlns:c16="http://schemas.microsoft.com/office/drawing/2014/chart" uri="{C3380CC4-5D6E-409C-BE32-E72D297353CC}">
                <c16:uniqueId val="{00000005-0CB6-46D6-AE2E-2DAB1CCBA54E}"/>
              </c:ext>
            </c:extLst>
          </c:dPt>
          <c:dPt>
            <c:idx val="3"/>
            <c:invertIfNegative val="0"/>
            <c:bubble3D val="0"/>
            <c:spPr>
              <a:solidFill>
                <a:srgbClr val="C00000"/>
              </a:solidFill>
              <a:ln>
                <a:noFill/>
              </a:ln>
              <a:effectLst/>
            </c:spPr>
            <c:extLst>
              <c:ext xmlns:c16="http://schemas.microsoft.com/office/drawing/2014/chart" uri="{C3380CC4-5D6E-409C-BE32-E72D297353CC}">
                <c16:uniqueId val="{00000007-0CB6-46D6-AE2E-2DAB1CCBA54E}"/>
              </c:ext>
            </c:extLst>
          </c:dPt>
          <c:dPt>
            <c:idx val="4"/>
            <c:invertIfNegative val="0"/>
            <c:bubble3D val="0"/>
            <c:spPr>
              <a:solidFill>
                <a:schemeClr val="accent1"/>
              </a:solidFill>
              <a:ln>
                <a:noFill/>
              </a:ln>
              <a:effectLst/>
            </c:spPr>
            <c:extLst>
              <c:ext xmlns:c16="http://schemas.microsoft.com/office/drawing/2014/chart" uri="{C3380CC4-5D6E-409C-BE32-E72D297353CC}">
                <c16:uniqueId val="{00000009-0CB6-46D6-AE2E-2DAB1CCBA54E}"/>
              </c:ext>
            </c:extLst>
          </c:dPt>
          <c:cat>
            <c:strRef>
              <c:f>Data!$A$2:$A$6</c:f>
              <c:strCache>
                <c:ptCount val="5"/>
                <c:pt idx="0">
                  <c:v>Centipedegrass</c:v>
                </c:pt>
                <c:pt idx="1">
                  <c:v>Bahiagrass</c:v>
                </c:pt>
                <c:pt idx="2">
                  <c:v>St.Augustinegrass</c:v>
                </c:pt>
                <c:pt idx="3">
                  <c:v>Bermudagrass</c:v>
                </c:pt>
                <c:pt idx="4">
                  <c:v>Zoysia</c:v>
                </c:pt>
              </c:strCache>
            </c:strRef>
          </c:cat>
          <c:val>
            <c:numRef>
              <c:f>Data!$B$2:$B$6</c:f>
              <c:numCache>
                <c:formatCode>General</c:formatCode>
                <c:ptCount val="5"/>
                <c:pt idx="0">
                  <c:v>45</c:v>
                </c:pt>
                <c:pt idx="1">
                  <c:v>61</c:v>
                </c:pt>
                <c:pt idx="2">
                  <c:v>102</c:v>
                </c:pt>
                <c:pt idx="3">
                  <c:v>141</c:v>
                </c:pt>
                <c:pt idx="4">
                  <c:v>151</c:v>
                </c:pt>
              </c:numCache>
            </c:numRef>
          </c:val>
          <c:extLst>
            <c:ext xmlns:c16="http://schemas.microsoft.com/office/drawing/2014/chart" uri="{C3380CC4-5D6E-409C-BE32-E72D297353CC}">
              <c16:uniqueId val="{0000000A-0CB6-46D6-AE2E-2DAB1CCBA54E}"/>
            </c:ext>
          </c:extLst>
        </c:ser>
        <c:dLbls>
          <c:showLegendKey val="0"/>
          <c:showVal val="0"/>
          <c:showCatName val="0"/>
          <c:showSerName val="0"/>
          <c:showPercent val="0"/>
          <c:showBubbleSize val="0"/>
        </c:dLbls>
        <c:gapWidth val="182"/>
        <c:axId val="634315152"/>
        <c:axId val="634317232"/>
      </c:barChart>
      <c:catAx>
        <c:axId val="634315152"/>
        <c:scaling>
          <c:orientation val="minMax"/>
        </c:scaling>
        <c:delete val="0"/>
        <c:axPos val="l"/>
        <c:title>
          <c:tx>
            <c:rich>
              <a:bodyPr rot="0" spcFirstLastPara="1" vertOverflow="ellipsis" wrap="square" anchor="ctr" anchorCtr="1"/>
              <a:lstStyle/>
              <a:p>
                <a:pPr>
                  <a:defRPr sz="1050" b="1" i="0" u="none" strike="noStrike" kern="1200" baseline="0">
                    <a:solidFill>
                      <a:schemeClr val="tx1">
                        <a:lumMod val="65000"/>
                        <a:lumOff val="35000"/>
                      </a:schemeClr>
                    </a:solidFill>
                    <a:latin typeface="+mn-lt"/>
                    <a:ea typeface="+mn-ea"/>
                    <a:cs typeface="+mn-cs"/>
                  </a:defRPr>
                </a:pPr>
                <a:r>
                  <a:rPr lang="en-US" b="1"/>
                  <a:t>Type of Grass</a:t>
                </a:r>
              </a:p>
            </c:rich>
          </c:tx>
          <c:layout>
            <c:manualLayout>
              <c:xMode val="edge"/>
              <c:yMode val="edge"/>
              <c:x val="6.8331143232588695E-2"/>
              <c:y val="0.12709098862642171"/>
            </c:manualLayout>
          </c:layout>
          <c:overlay val="0"/>
          <c:spPr>
            <a:noFill/>
            <a:ln>
              <a:noFill/>
            </a:ln>
            <a:effectLst/>
          </c:spPr>
          <c:txPr>
            <a:bodyPr rot="0" spcFirstLastPara="1" vertOverflow="ellipsis"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634317232"/>
        <c:crosses val="autoZero"/>
        <c:auto val="1"/>
        <c:lblAlgn val="ctr"/>
        <c:lblOffset val="100"/>
        <c:noMultiLvlLbl val="0"/>
      </c:catAx>
      <c:valAx>
        <c:axId val="634317232"/>
        <c:scaling>
          <c:orientation val="minMax"/>
        </c:scaling>
        <c:delete val="0"/>
        <c:axPos val="b"/>
        <c:title>
          <c:tx>
            <c:rich>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r>
                  <a:rPr lang="en-US" b="1"/>
                  <a:t>Number of Homes</a:t>
                </a:r>
              </a:p>
            </c:rich>
          </c:tx>
          <c:layout>
            <c:manualLayout>
              <c:xMode val="edge"/>
              <c:yMode val="edge"/>
              <c:x val="0.75539913292704375"/>
              <c:y val="0.90824074074074079"/>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solidFill>
              <a:srgbClr val="D9D9D9"/>
            </a:solid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63431515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050"/>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l">
              <a:defRPr sz="1600" b="1" i="0" u="none" strike="noStrike" kern="1200" spc="0" baseline="0">
                <a:solidFill>
                  <a:schemeClr val="tx1">
                    <a:lumMod val="65000"/>
                    <a:lumOff val="35000"/>
                  </a:schemeClr>
                </a:solidFill>
                <a:latin typeface="+mn-lt"/>
                <a:ea typeface="+mn-ea"/>
                <a:cs typeface="+mn-cs"/>
              </a:defRPr>
            </a:pPr>
            <a:r>
              <a:rPr lang="en-US" sz="1600" b="1"/>
              <a:t>Enrollment and Five-Year Change in Mean</a:t>
            </a:r>
          </a:p>
          <a:p>
            <a:pPr algn="l">
              <a:defRPr sz="1600" b="1"/>
            </a:pPr>
            <a:r>
              <a:rPr lang="en-US" sz="1600" b="1"/>
              <a:t>Faculty Salary for Universities in Ohio</a:t>
            </a:r>
          </a:p>
        </c:rich>
      </c:tx>
      <c:layout>
        <c:manualLayout>
          <c:xMode val="edge"/>
          <c:yMode val="edge"/>
          <c:x val="9.8859790206700313E-3"/>
          <c:y val="0"/>
        </c:manualLayout>
      </c:layout>
      <c:overlay val="0"/>
      <c:spPr>
        <a:noFill/>
        <a:ln>
          <a:noFill/>
        </a:ln>
        <a:effectLst/>
      </c:spPr>
      <c:txPr>
        <a:bodyPr rot="0" spcFirstLastPara="1" vertOverflow="ellipsis" vert="horz" wrap="square" anchor="ctr" anchorCtr="1"/>
        <a:lstStyle/>
        <a:p>
          <a:pPr algn="l">
            <a:defRPr sz="16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6.5564824715665562E-2"/>
          <c:y val="0.18375566022468703"/>
          <c:w val="0.89708314186233529"/>
          <c:h val="0.72236495599565764"/>
        </c:manualLayout>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dPt>
            <c:idx val="11"/>
            <c:marker>
              <c:symbol val="circle"/>
              <c:size val="5"/>
              <c:spPr>
                <a:solidFill>
                  <a:srgbClr val="FF0000"/>
                </a:solidFill>
                <a:ln w="9525">
                  <a:solidFill>
                    <a:schemeClr val="accent1"/>
                  </a:solidFill>
                </a:ln>
                <a:effectLst/>
              </c:spPr>
            </c:marker>
            <c:bubble3D val="0"/>
            <c:extLst>
              <c:ext xmlns:c16="http://schemas.microsoft.com/office/drawing/2014/chart" uri="{C3380CC4-5D6E-409C-BE32-E72D297353CC}">
                <c16:uniqueId val="{00000000-81D9-4D5D-A48B-172D2932EB8B}"/>
              </c:ext>
            </c:extLst>
          </c:dPt>
          <c:dPt>
            <c:idx val="12"/>
            <c:marker>
              <c:symbol val="circle"/>
              <c:size val="5"/>
              <c:spPr>
                <a:solidFill>
                  <a:srgbClr val="FF0000"/>
                </a:solidFill>
                <a:ln w="9525">
                  <a:solidFill>
                    <a:schemeClr val="accent1"/>
                  </a:solidFill>
                </a:ln>
                <a:effectLst/>
              </c:spPr>
            </c:marker>
            <c:bubble3D val="0"/>
            <c:extLst>
              <c:ext xmlns:c16="http://schemas.microsoft.com/office/drawing/2014/chart" uri="{C3380CC4-5D6E-409C-BE32-E72D297353CC}">
                <c16:uniqueId val="{00000001-81D9-4D5D-A48B-172D2932EB8B}"/>
              </c:ext>
            </c:extLst>
          </c:dPt>
          <c:dPt>
            <c:idx val="13"/>
            <c:marker>
              <c:symbol val="circle"/>
              <c:size val="5"/>
              <c:spPr>
                <a:solidFill>
                  <a:srgbClr val="FF0000"/>
                </a:solidFill>
                <a:ln w="9525">
                  <a:solidFill>
                    <a:schemeClr val="accent1"/>
                  </a:solidFill>
                </a:ln>
                <a:effectLst/>
              </c:spPr>
            </c:marker>
            <c:bubble3D val="0"/>
            <c:extLst>
              <c:ext xmlns:c16="http://schemas.microsoft.com/office/drawing/2014/chart" uri="{C3380CC4-5D6E-409C-BE32-E72D297353CC}">
                <c16:uniqueId val="{00000002-81D9-4D5D-A48B-172D2932EB8B}"/>
              </c:ext>
            </c:extLst>
          </c:dPt>
          <c:dPt>
            <c:idx val="14"/>
            <c:marker>
              <c:symbol val="circle"/>
              <c:size val="5"/>
              <c:spPr>
                <a:solidFill>
                  <a:srgbClr val="FF0000"/>
                </a:solidFill>
                <a:ln w="9525">
                  <a:solidFill>
                    <a:schemeClr val="accent1"/>
                  </a:solidFill>
                </a:ln>
                <a:effectLst/>
              </c:spPr>
            </c:marker>
            <c:bubble3D val="0"/>
            <c:extLst>
              <c:ext xmlns:c16="http://schemas.microsoft.com/office/drawing/2014/chart" uri="{C3380CC4-5D6E-409C-BE32-E72D297353CC}">
                <c16:uniqueId val="{00000003-81D9-4D5D-A48B-172D2932EB8B}"/>
              </c:ext>
            </c:extLst>
          </c:dPt>
          <c:dPt>
            <c:idx val="15"/>
            <c:marker>
              <c:symbol val="circle"/>
              <c:size val="5"/>
              <c:spPr>
                <a:solidFill>
                  <a:srgbClr val="FF0000"/>
                </a:solidFill>
                <a:ln w="9525">
                  <a:solidFill>
                    <a:schemeClr val="accent1"/>
                  </a:solidFill>
                </a:ln>
                <a:effectLst/>
              </c:spPr>
            </c:marker>
            <c:bubble3D val="0"/>
            <c:extLst>
              <c:ext xmlns:c16="http://schemas.microsoft.com/office/drawing/2014/chart" uri="{C3380CC4-5D6E-409C-BE32-E72D297353CC}">
                <c16:uniqueId val="{00000004-81D9-4D5D-A48B-172D2932EB8B}"/>
              </c:ext>
            </c:extLst>
          </c:dPt>
          <c:dLbls>
            <c:dLbl>
              <c:idx val="0"/>
              <c:layout>
                <c:manualLayout>
                  <c:x val="-0.15401986916639418"/>
                  <c:y val="-1.0163890531402403E-16"/>
                </c:manualLayout>
              </c:layout>
              <c:tx>
                <c:rich>
                  <a:bodyPr/>
                  <a:lstStyle/>
                  <a:p>
                    <a:fld id="{CE602CB1-022E-4FB4-B5E9-FE8D4E81BF3A}" type="CELLRANGE">
                      <a:rPr lang="en-US"/>
                      <a:pPr/>
                      <a:t>[CELLRANGE]</a:t>
                    </a:fld>
                    <a:endParaRPr lang="en-US"/>
                  </a:p>
                </c:rich>
              </c:tx>
              <c:dLblPos val="r"/>
              <c:showLegendKey val="0"/>
              <c:showVal val="0"/>
              <c:showCatName val="0"/>
              <c:showSerName val="0"/>
              <c:showPercent val="0"/>
              <c:showBubbleSize val="0"/>
              <c:extLst>
                <c:ext xmlns:c15="http://schemas.microsoft.com/office/drawing/2012/chart" uri="{CE6537A1-D6FC-4f65-9D91-7224C49458BB}">
                  <c15:layout>
                    <c:manualLayout>
                      <c:w val="0.16388416961973859"/>
                      <c:h val="8.4911009999724979E-2"/>
                    </c:manualLayout>
                  </c15:layout>
                  <c15:dlblFieldTable/>
                  <c15:showDataLabelsRange val="1"/>
                </c:ext>
                <c:ext xmlns:c16="http://schemas.microsoft.com/office/drawing/2014/chart" uri="{C3380CC4-5D6E-409C-BE32-E72D297353CC}">
                  <c16:uniqueId val="{00000005-81D9-4D5D-A48B-172D2932EB8B}"/>
                </c:ext>
              </c:extLst>
            </c:dLbl>
            <c:dLbl>
              <c:idx val="1"/>
              <c:tx>
                <c:rich>
                  <a:bodyPr/>
                  <a:lstStyle/>
                  <a:p>
                    <a:fld id="{C9690A30-CB47-45FF-9B38-E2A1E2D626B1}"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81D9-4D5D-A48B-172D2932EB8B}"/>
                </c:ext>
              </c:extLst>
            </c:dLbl>
            <c:dLbl>
              <c:idx val="2"/>
              <c:tx>
                <c:rich>
                  <a:bodyPr/>
                  <a:lstStyle/>
                  <a:p>
                    <a:fld id="{82B14675-9C18-4BF5-830D-36AD22F0D014}"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7-81D9-4D5D-A48B-172D2932EB8B}"/>
                </c:ext>
              </c:extLst>
            </c:dLbl>
            <c:dLbl>
              <c:idx val="3"/>
              <c:layout>
                <c:manualLayout>
                  <c:x val="-5.2608497777463566E-3"/>
                  <c:y val="1.0913394358124345E-7"/>
                </c:manualLayout>
              </c:layout>
              <c:tx>
                <c:rich>
                  <a:bodyPr/>
                  <a:lstStyle/>
                  <a:p>
                    <a:fld id="{9CDA101D-5BB8-454B-8937-6A5DAC281C9E}" type="CELLRANGE">
                      <a:rPr lang="en-US"/>
                      <a:pPr/>
                      <a:t>[CELLRANGE]</a:t>
                    </a:fld>
                    <a:endParaRPr lang="en-US"/>
                  </a:p>
                </c:rich>
              </c:tx>
              <c:dLblPos val="r"/>
              <c:showLegendKey val="0"/>
              <c:showVal val="0"/>
              <c:showCatName val="0"/>
              <c:showSerName val="0"/>
              <c:showPercent val="0"/>
              <c:showBubbleSize val="0"/>
              <c:extLst>
                <c:ext xmlns:c15="http://schemas.microsoft.com/office/drawing/2012/chart" uri="{CE6537A1-D6FC-4f65-9D91-7224C49458BB}">
                  <c15:layout>
                    <c:manualLayout>
                      <c:w val="0.15406391670127872"/>
                      <c:h val="4.2798622118481913E-2"/>
                    </c:manualLayout>
                  </c15:layout>
                  <c15:dlblFieldTable/>
                  <c15:showDataLabelsRange val="1"/>
                </c:ext>
                <c:ext xmlns:c16="http://schemas.microsoft.com/office/drawing/2014/chart" uri="{C3380CC4-5D6E-409C-BE32-E72D297353CC}">
                  <c16:uniqueId val="{00000008-81D9-4D5D-A48B-172D2932EB8B}"/>
                </c:ext>
              </c:extLst>
            </c:dLbl>
            <c:dLbl>
              <c:idx val="4"/>
              <c:tx>
                <c:rich>
                  <a:bodyPr/>
                  <a:lstStyle/>
                  <a:p>
                    <a:fld id="{A0C10476-EAA7-4ECE-9498-2D63EABE24ED}"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81D9-4D5D-A48B-172D2932EB8B}"/>
                </c:ext>
              </c:extLst>
            </c:dLbl>
            <c:dLbl>
              <c:idx val="5"/>
              <c:tx>
                <c:rich>
                  <a:bodyPr/>
                  <a:lstStyle/>
                  <a:p>
                    <a:fld id="{4DE82C65-4FC9-43F0-9B67-C7C2CFA57FFF}"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81D9-4D5D-A48B-172D2932EB8B}"/>
                </c:ext>
              </c:extLst>
            </c:dLbl>
            <c:dLbl>
              <c:idx val="6"/>
              <c:tx>
                <c:rich>
                  <a:bodyPr/>
                  <a:lstStyle/>
                  <a:p>
                    <a:fld id="{86693716-1EBF-459F-B446-9933216C08A6}"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B-81D9-4D5D-A48B-172D2932EB8B}"/>
                </c:ext>
              </c:extLst>
            </c:dLbl>
            <c:dLbl>
              <c:idx val="7"/>
              <c:layout>
                <c:manualLayout>
                  <c:x val="-1.1398231691690453E-2"/>
                  <c:y val="3.1599661914699146E-4"/>
                </c:manualLayout>
              </c:layout>
              <c:tx>
                <c:rich>
                  <a:bodyPr/>
                  <a:lstStyle/>
                  <a:p>
                    <a:fld id="{97C3956D-E33E-44FA-8FD4-133C1DE00A8F}"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layout>
                    <c:manualLayout>
                      <c:w val="0.22219205940314071"/>
                      <c:h val="8.4859700609262206E-2"/>
                    </c:manualLayout>
                  </c15:layout>
                  <c15:dlblFieldTable/>
                  <c15:showDataLabelsRange val="1"/>
                </c:ext>
                <c:ext xmlns:c16="http://schemas.microsoft.com/office/drawing/2014/chart" uri="{C3380CC4-5D6E-409C-BE32-E72D297353CC}">
                  <c16:uniqueId val="{0000000C-81D9-4D5D-A48B-172D2932EB8B}"/>
                </c:ext>
              </c:extLst>
            </c:dLbl>
            <c:dLbl>
              <c:idx val="8"/>
              <c:layout>
                <c:manualLayout>
                  <c:x val="-0.19935092712466529"/>
                  <c:y val="-2.6314747966276839E-3"/>
                </c:manualLayout>
              </c:layout>
              <c:tx>
                <c:rich>
                  <a:bodyPr/>
                  <a:lstStyle/>
                  <a:p>
                    <a:fld id="{626D588C-E688-4785-8450-4C5FDC314949}" type="CELLRANGE">
                      <a:rPr lang="en-US"/>
                      <a:pPr/>
                      <a:t>[CELLRANGE]</a:t>
                    </a:fld>
                    <a:endParaRPr lang="en-US"/>
                  </a:p>
                </c:rich>
              </c:tx>
              <c:dLblPos val="r"/>
              <c:showLegendKey val="0"/>
              <c:showVal val="0"/>
              <c:showCatName val="0"/>
              <c:showSerName val="0"/>
              <c:showPercent val="0"/>
              <c:showBubbleSize val="0"/>
              <c:extLst>
                <c:ext xmlns:c15="http://schemas.microsoft.com/office/drawing/2012/chart" uri="{CE6537A1-D6FC-4f65-9D91-7224C49458BB}">
                  <c15:layout>
                    <c:manualLayout>
                      <c:w val="0.1853222015040783"/>
                      <c:h val="8.8662642216609563E-2"/>
                    </c:manualLayout>
                  </c15:layout>
                  <c15:dlblFieldTable/>
                  <c15:showDataLabelsRange val="1"/>
                </c:ext>
                <c:ext xmlns:c16="http://schemas.microsoft.com/office/drawing/2014/chart" uri="{C3380CC4-5D6E-409C-BE32-E72D297353CC}">
                  <c16:uniqueId val="{0000000D-81D9-4D5D-A48B-172D2932EB8B}"/>
                </c:ext>
              </c:extLst>
            </c:dLbl>
            <c:dLbl>
              <c:idx val="9"/>
              <c:tx>
                <c:rich>
                  <a:bodyPr/>
                  <a:lstStyle/>
                  <a:p>
                    <a:fld id="{B9AAE987-6F92-4702-95E6-DC9E27E2753F}" type="CELLRANGE">
                      <a:rPr lang="en-US"/>
                      <a:pPr/>
                      <a:t>[CELLRANGE]</a:t>
                    </a:fld>
                    <a:endParaRPr lang="en-US"/>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E-81D9-4D5D-A48B-172D2932EB8B}"/>
                </c:ext>
              </c:extLst>
            </c:dLbl>
            <c:dLbl>
              <c:idx val="10"/>
              <c:tx>
                <c:rich>
                  <a:bodyPr/>
                  <a:lstStyle/>
                  <a:p>
                    <a:fld id="{B335B0B6-E724-4DB2-9528-C54CBB55E1F4}" type="CELLRANGE">
                      <a:rPr lang="en-US"/>
                      <a:pPr/>
                      <a:t>[CELLRANGE]</a:t>
                    </a:fld>
                    <a:endParaRPr lang="en-US"/>
                  </a:p>
                </c:rich>
              </c:tx>
              <c:dLblPos val="r"/>
              <c:showLegendKey val="0"/>
              <c:showVal val="0"/>
              <c:showCatName val="0"/>
              <c:showSerName val="0"/>
              <c:showPercent val="0"/>
              <c:showBubbleSize val="0"/>
              <c:extLst>
                <c:ext xmlns:c15="http://schemas.microsoft.com/office/drawing/2012/chart" uri="{CE6537A1-D6FC-4f65-9D91-7224C49458BB}">
                  <c15:layout>
                    <c:manualLayout>
                      <c:w val="0.20425352822135226"/>
                      <c:h val="6.5455701877496705E-2"/>
                    </c:manualLayout>
                  </c15:layout>
                  <c15:dlblFieldTable/>
                  <c15:showDataLabelsRange val="1"/>
                </c:ext>
                <c:ext xmlns:c16="http://schemas.microsoft.com/office/drawing/2014/chart" uri="{C3380CC4-5D6E-409C-BE32-E72D297353CC}">
                  <c16:uniqueId val="{0000000F-81D9-4D5D-A48B-172D2932EB8B}"/>
                </c:ext>
              </c:extLst>
            </c:dLbl>
            <c:dLbl>
              <c:idx val="11"/>
              <c:layout>
                <c:manualLayout>
                  <c:x val="-7.0145354103518702E-3"/>
                  <c:y val="-5.1478698769394987E-3"/>
                </c:manualLayout>
              </c:layout>
              <c:tx>
                <c:rich>
                  <a:bodyPr/>
                  <a:lstStyle/>
                  <a:p>
                    <a:fld id="{68203746-D779-4087-BC6D-9EC9938CA845}"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layout>
                    <c:manualLayout>
                      <c:w val="0.26466437711538626"/>
                      <c:h val="8.4859700609262206E-2"/>
                    </c:manualLayout>
                  </c15:layout>
                  <c15:dlblFieldTable/>
                  <c15:showDataLabelsRange val="1"/>
                </c:ext>
                <c:ext xmlns:c16="http://schemas.microsoft.com/office/drawing/2014/chart" uri="{C3380CC4-5D6E-409C-BE32-E72D297353CC}">
                  <c16:uniqueId val="{00000000-81D9-4D5D-A48B-172D2932EB8B}"/>
                </c:ext>
              </c:extLst>
            </c:dLbl>
            <c:dLbl>
              <c:idx val="12"/>
              <c:tx>
                <c:rich>
                  <a:bodyPr/>
                  <a:lstStyle/>
                  <a:p>
                    <a:fld id="{51BD0485-2CCB-4C42-B1C6-366B2A1F789B}"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81D9-4D5D-A48B-172D2932EB8B}"/>
                </c:ext>
              </c:extLst>
            </c:dLbl>
            <c:dLbl>
              <c:idx val="13"/>
              <c:tx>
                <c:rich>
                  <a:bodyPr/>
                  <a:lstStyle/>
                  <a:p>
                    <a:fld id="{63C36957-DDB2-486F-AF0E-010617FA1DBC}" type="CELLRANGE">
                      <a:rPr lang="en-US"/>
                      <a:pPr/>
                      <a:t>[CELLRANGE]</a:t>
                    </a:fld>
                    <a:endParaRPr lang="en-US"/>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2-81D9-4D5D-A48B-172D2932EB8B}"/>
                </c:ext>
              </c:extLst>
            </c:dLbl>
            <c:dLbl>
              <c:idx val="14"/>
              <c:layout>
                <c:manualLayout>
                  <c:x val="-9.6448222191783083E-3"/>
                  <c:y val="4.6430904530775198E-3"/>
                </c:manualLayout>
              </c:layout>
              <c:tx>
                <c:rich>
                  <a:bodyPr/>
                  <a:lstStyle/>
                  <a:p>
                    <a:fld id="{F1EBAFF6-612B-4D8A-947F-FF7A021986C2}"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layout>
                    <c:manualLayout>
                      <c:w val="0.15121435877835609"/>
                      <c:h val="8.4910881701019125E-2"/>
                    </c:manualLayout>
                  </c15:layout>
                  <c15:dlblFieldTable/>
                  <c15:showDataLabelsRange val="1"/>
                </c:ext>
                <c:ext xmlns:c16="http://schemas.microsoft.com/office/drawing/2014/chart" uri="{C3380CC4-5D6E-409C-BE32-E72D297353CC}">
                  <c16:uniqueId val="{00000003-81D9-4D5D-A48B-172D2932EB8B}"/>
                </c:ext>
              </c:extLst>
            </c:dLbl>
            <c:dLbl>
              <c:idx val="15"/>
              <c:layout>
                <c:manualLayout>
                  <c:x val="-9.2941679406852631E-3"/>
                  <c:y val="1.6204918020761662E-2"/>
                </c:manualLayout>
              </c:layout>
              <c:tx>
                <c:rich>
                  <a:bodyPr/>
                  <a:lstStyle/>
                  <a:p>
                    <a:fld id="{05DC9B24-BD92-4EA1-A7BA-5495EC697562}" type="CELLRANGE">
                      <a:rPr lang="en-US"/>
                      <a:pPr/>
                      <a:t>[CELLRANGE]</a:t>
                    </a:fld>
                    <a:endParaRPr lang="en-US"/>
                  </a:p>
                </c:rich>
              </c:tx>
              <c:dLblPos val="r"/>
              <c:showLegendKey val="0"/>
              <c:showVal val="0"/>
              <c:showCatName val="0"/>
              <c:showSerName val="0"/>
              <c:showPercent val="0"/>
              <c:showBubbleSize val="0"/>
              <c:extLst>
                <c:ext xmlns:c15="http://schemas.microsoft.com/office/drawing/2012/chart" uri="{CE6537A1-D6FC-4f65-9D91-7224C49458BB}">
                  <c15:layout>
                    <c:manualLayout>
                      <c:w val="7.6457683436580409E-2"/>
                      <c:h val="8.9922658956862841E-2"/>
                    </c:manualLayout>
                  </c15:layout>
                  <c15:dlblFieldTable/>
                  <c15:showDataLabelsRange val="1"/>
                </c:ext>
                <c:ext xmlns:c16="http://schemas.microsoft.com/office/drawing/2014/chart" uri="{C3380CC4-5D6E-409C-BE32-E72D297353CC}">
                  <c16:uniqueId val="{00000004-81D9-4D5D-A48B-172D2932EB8B}"/>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Data!$B$2:$B$17</c:f>
              <c:numCache>
                <c:formatCode>General</c:formatCode>
                <c:ptCount val="16"/>
                <c:pt idx="0">
                  <c:v>61170</c:v>
                </c:pt>
                <c:pt idx="1">
                  <c:v>37886</c:v>
                </c:pt>
                <c:pt idx="2">
                  <c:v>28480</c:v>
                </c:pt>
                <c:pt idx="3">
                  <c:v>28122</c:v>
                </c:pt>
                <c:pt idx="4">
                  <c:v>20237</c:v>
                </c:pt>
                <c:pt idx="5">
                  <c:v>19934</c:v>
                </c:pt>
                <c:pt idx="6">
                  <c:v>18731</c:v>
                </c:pt>
                <c:pt idx="7">
                  <c:v>17540</c:v>
                </c:pt>
                <c:pt idx="8">
                  <c:v>16069</c:v>
                </c:pt>
                <c:pt idx="9">
                  <c:v>14403</c:v>
                </c:pt>
                <c:pt idx="10">
                  <c:v>12607</c:v>
                </c:pt>
                <c:pt idx="11">
                  <c:v>11890</c:v>
                </c:pt>
                <c:pt idx="12">
                  <c:v>11241</c:v>
                </c:pt>
                <c:pt idx="13">
                  <c:v>7127</c:v>
                </c:pt>
                <c:pt idx="14">
                  <c:v>4970</c:v>
                </c:pt>
                <c:pt idx="15">
                  <c:v>4870</c:v>
                </c:pt>
              </c:numCache>
            </c:numRef>
          </c:xVal>
          <c:yVal>
            <c:numRef>
              <c:f>Data!$C$2:$C$17</c:f>
              <c:numCache>
                <c:formatCode>0.00%</c:formatCode>
                <c:ptCount val="16"/>
                <c:pt idx="0">
                  <c:v>9.6000000000000002E-2</c:v>
                </c:pt>
                <c:pt idx="1">
                  <c:v>0.115</c:v>
                </c:pt>
                <c:pt idx="2">
                  <c:v>0.108</c:v>
                </c:pt>
                <c:pt idx="3">
                  <c:v>0.10199999999999999</c:v>
                </c:pt>
                <c:pt idx="4">
                  <c:v>6.0999999999999999E-2</c:v>
                </c:pt>
                <c:pt idx="5">
                  <c:v>0.125</c:v>
                </c:pt>
                <c:pt idx="6">
                  <c:v>7.2999999999999995E-2</c:v>
                </c:pt>
                <c:pt idx="7">
                  <c:v>0.20499999999999999</c:v>
                </c:pt>
                <c:pt idx="8">
                  <c:v>0.115</c:v>
                </c:pt>
                <c:pt idx="9">
                  <c:v>0.13300000000000001</c:v>
                </c:pt>
                <c:pt idx="10">
                  <c:v>3.5000000000000003E-2</c:v>
                </c:pt>
                <c:pt idx="11">
                  <c:v>0.153</c:v>
                </c:pt>
                <c:pt idx="12">
                  <c:v>4.7E-2</c:v>
                </c:pt>
                <c:pt idx="13">
                  <c:v>9.9000000000000005E-2</c:v>
                </c:pt>
                <c:pt idx="14">
                  <c:v>7.1999999999999995E-2</c:v>
                </c:pt>
                <c:pt idx="15">
                  <c:v>4.8000000000000001E-2</c:v>
                </c:pt>
              </c:numCache>
            </c:numRef>
          </c:yVal>
          <c:smooth val="0"/>
          <c:extLst>
            <c:ext xmlns:c15="http://schemas.microsoft.com/office/drawing/2012/chart" uri="{02D57815-91ED-43cb-92C2-25804820EDAC}">
              <c15:datalabelsRange>
                <c15:f>Data!$A$2:$A$17</c15:f>
                <c15:dlblRangeCache>
                  <c:ptCount val="16"/>
                  <c:pt idx="0">
                    <c:v>Ohio State University</c:v>
                  </c:pt>
                  <c:pt idx="1">
                    <c:v>University of Cincinnati</c:v>
                  </c:pt>
                  <c:pt idx="2">
                    <c:v>Ohio University</c:v>
                  </c:pt>
                  <c:pt idx="3">
                    <c:v>Kent State University</c:v>
                  </c:pt>
                  <c:pt idx="4">
                    <c:v>University of Toledo</c:v>
                  </c:pt>
                  <c:pt idx="5">
                    <c:v>Miami University</c:v>
                  </c:pt>
                  <c:pt idx="6">
                    <c:v>University of Akron</c:v>
                  </c:pt>
                  <c:pt idx="7">
                    <c:v>Bowling Green State University</c:v>
                  </c:pt>
                  <c:pt idx="8">
                    <c:v>Cleveland State University</c:v>
                  </c:pt>
                  <c:pt idx="9">
                    <c:v>Wright State University</c:v>
                  </c:pt>
                  <c:pt idx="10">
                    <c:v>Youngstown State University</c:v>
                  </c:pt>
                  <c:pt idx="11">
                    <c:v>Case Western Reserve University</c:v>
                  </c:pt>
                  <c:pt idx="12">
                    <c:v>University of Dayton</c:v>
                  </c:pt>
                  <c:pt idx="13">
                    <c:v>Xavier University</c:v>
                  </c:pt>
                  <c:pt idx="14">
                    <c:v>Franklin University</c:v>
                  </c:pt>
                  <c:pt idx="15">
                    <c:v>University of Findlay</c:v>
                  </c:pt>
                </c15:dlblRangeCache>
              </c15:datalabelsRange>
            </c:ext>
            <c:ext xmlns:c16="http://schemas.microsoft.com/office/drawing/2014/chart" uri="{C3380CC4-5D6E-409C-BE32-E72D297353CC}">
              <c16:uniqueId val="{00000010-81D9-4D5D-A48B-172D2932EB8B}"/>
            </c:ext>
          </c:extLst>
        </c:ser>
        <c:dLbls>
          <c:showLegendKey val="0"/>
          <c:showVal val="0"/>
          <c:showCatName val="0"/>
          <c:showSerName val="0"/>
          <c:showPercent val="0"/>
          <c:showBubbleSize val="0"/>
        </c:dLbls>
        <c:axId val="1679022207"/>
        <c:axId val="1679023039"/>
      </c:scatterChart>
      <c:valAx>
        <c:axId val="1679022207"/>
        <c:scaling>
          <c:orientation val="minMax"/>
        </c:scaling>
        <c:delete val="0"/>
        <c:axPos val="b"/>
        <c:title>
          <c:tx>
            <c:rich>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r>
                  <a:rPr lang="en-US" sz="1050" b="1"/>
                  <a:t>Enrollment</a:t>
                </a:r>
              </a:p>
            </c:rich>
          </c:tx>
          <c:layout>
            <c:manualLayout>
              <c:xMode val="edge"/>
              <c:yMode val="edge"/>
              <c:x val="0.89240084748009441"/>
              <c:y val="0.95836842967914848"/>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1679023039"/>
        <c:crosses val="autoZero"/>
        <c:crossBetween val="midCat"/>
      </c:valAx>
      <c:valAx>
        <c:axId val="1679023039"/>
        <c:scaling>
          <c:orientation val="minMax"/>
        </c:scaling>
        <c:delete val="0"/>
        <c:axPos val="l"/>
        <c:title>
          <c:tx>
            <c:rich>
              <a:bodyPr rot="0" spcFirstLastPara="1" vertOverflow="ellipsis" wrap="square" anchor="ctr" anchorCtr="1"/>
              <a:lstStyle/>
              <a:p>
                <a:pPr>
                  <a:defRPr sz="950" b="1" i="0" u="none" strike="noStrike" kern="1200" baseline="0">
                    <a:solidFill>
                      <a:schemeClr val="tx1">
                        <a:lumMod val="65000"/>
                        <a:lumOff val="35000"/>
                      </a:schemeClr>
                    </a:solidFill>
                    <a:latin typeface="+mn-lt"/>
                    <a:ea typeface="+mn-ea"/>
                    <a:cs typeface="+mn-cs"/>
                  </a:defRPr>
                </a:pPr>
                <a:r>
                  <a:rPr lang="en-US" sz="950" b="1"/>
                  <a:t>% 5 Year Change in Salary</a:t>
                </a:r>
              </a:p>
            </c:rich>
          </c:tx>
          <c:layout>
            <c:manualLayout>
              <c:xMode val="edge"/>
              <c:yMode val="edge"/>
              <c:x val="1.4028932740656952E-2"/>
              <c:y val="0.11808244548643898"/>
            </c:manualLayout>
          </c:layout>
          <c:overlay val="0"/>
          <c:spPr>
            <a:noFill/>
            <a:ln>
              <a:noFill/>
            </a:ln>
            <a:effectLst/>
          </c:spPr>
          <c:txPr>
            <a:bodyPr rot="0" spcFirstLastPara="1" vertOverflow="ellipsis" wrap="square" anchor="ctr" anchorCtr="1"/>
            <a:lstStyle/>
            <a:p>
              <a:pPr>
                <a:defRPr sz="950" b="1"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1679022207"/>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900"/>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Relationship Between Estimated and Actual</a:t>
            </a:r>
          </a:p>
          <a:p>
            <a:pPr>
              <a:defRPr/>
            </a:pPr>
            <a:r>
              <a:rPr lang="en-US"/>
              <a:t>Time to Complete a Job</a:t>
            </a:r>
          </a:p>
        </c:rich>
      </c:tx>
      <c:layout>
        <c:manualLayout>
          <c:xMode val="edge"/>
          <c:yMode val="edge"/>
          <c:x val="2.4141867653362813E-2"/>
          <c:y val="2.7045151641710377E-3"/>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8.8533411520522215E-2"/>
          <c:y val="0.18415999766610572"/>
          <c:w val="0.67782613992735141"/>
          <c:h val="0.73063750629537272"/>
        </c:manualLayout>
      </c:layout>
      <c:scatterChart>
        <c:scatterStyle val="lineMarker"/>
        <c:varyColors val="0"/>
        <c:ser>
          <c:idx val="0"/>
          <c:order val="0"/>
          <c:tx>
            <c:strRef>
              <c:f>Data!$A$2</c:f>
              <c:strCache>
                <c:ptCount val="1"/>
                <c:pt idx="0">
                  <c:v>Briggs</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xVal>
            <c:numRef>
              <c:f>Data!$B$2:$B$11</c:f>
              <c:numCache>
                <c:formatCode>0.0</c:formatCode>
                <c:ptCount val="10"/>
                <c:pt idx="0">
                  <c:v>25.8</c:v>
                </c:pt>
                <c:pt idx="1">
                  <c:v>62.5</c:v>
                </c:pt>
                <c:pt idx="2">
                  <c:v>75.599999999999994</c:v>
                </c:pt>
                <c:pt idx="3">
                  <c:v>75.7</c:v>
                </c:pt>
                <c:pt idx="4">
                  <c:v>61.9</c:v>
                </c:pt>
                <c:pt idx="5">
                  <c:v>6.1</c:v>
                </c:pt>
                <c:pt idx="6">
                  <c:v>38.200000000000003</c:v>
                </c:pt>
                <c:pt idx="7">
                  <c:v>52.2</c:v>
                </c:pt>
                <c:pt idx="8">
                  <c:v>63.1</c:v>
                </c:pt>
                <c:pt idx="9">
                  <c:v>66.900000000000006</c:v>
                </c:pt>
              </c:numCache>
            </c:numRef>
          </c:xVal>
          <c:yVal>
            <c:numRef>
              <c:f>Data!$C$2:$C$11</c:f>
              <c:numCache>
                <c:formatCode>0.0</c:formatCode>
                <c:ptCount val="10"/>
                <c:pt idx="0">
                  <c:v>29.4</c:v>
                </c:pt>
                <c:pt idx="1">
                  <c:v>66.3</c:v>
                </c:pt>
                <c:pt idx="2">
                  <c:v>50.9</c:v>
                </c:pt>
                <c:pt idx="3">
                  <c:v>77</c:v>
                </c:pt>
                <c:pt idx="4">
                  <c:v>74.8</c:v>
                </c:pt>
                <c:pt idx="5">
                  <c:v>5.8</c:v>
                </c:pt>
                <c:pt idx="6">
                  <c:v>36.299999999999997</c:v>
                </c:pt>
                <c:pt idx="7">
                  <c:v>55.3</c:v>
                </c:pt>
                <c:pt idx="8">
                  <c:v>69.3</c:v>
                </c:pt>
                <c:pt idx="9">
                  <c:v>77.5</c:v>
                </c:pt>
              </c:numCache>
            </c:numRef>
          </c:yVal>
          <c:smooth val="0"/>
          <c:extLst>
            <c:ext xmlns:c16="http://schemas.microsoft.com/office/drawing/2014/chart" uri="{C3380CC4-5D6E-409C-BE32-E72D297353CC}">
              <c16:uniqueId val="{00000000-2EB6-4D08-8C1B-AD981AEE28BF}"/>
            </c:ext>
          </c:extLst>
        </c:ser>
        <c:ser>
          <c:idx val="1"/>
          <c:order val="1"/>
          <c:tx>
            <c:strRef>
              <c:f>Data!$A$12</c:f>
              <c:strCache>
                <c:ptCount val="1"/>
                <c:pt idx="0">
                  <c:v>Cobb</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cap="rnd">
                <a:solidFill>
                  <a:schemeClr val="accent2"/>
                </a:solidFill>
                <a:round/>
              </a:ln>
              <a:effectLst>
                <a:outerShdw blurRad="57150" dist="19050" dir="5400000" algn="ctr" rotWithShape="0">
                  <a:srgbClr val="000000">
                    <a:alpha val="63000"/>
                  </a:srgbClr>
                </a:outerShdw>
              </a:effectLst>
            </c:spPr>
          </c:marker>
          <c:xVal>
            <c:numRef>
              <c:f>Data!$B$12:$B$21</c:f>
              <c:numCache>
                <c:formatCode>0.0</c:formatCode>
                <c:ptCount val="10"/>
                <c:pt idx="0">
                  <c:v>37.1</c:v>
                </c:pt>
                <c:pt idx="1">
                  <c:v>45</c:v>
                </c:pt>
                <c:pt idx="2">
                  <c:v>81.7</c:v>
                </c:pt>
                <c:pt idx="3">
                  <c:v>26.6</c:v>
                </c:pt>
                <c:pt idx="4">
                  <c:v>88.1</c:v>
                </c:pt>
                <c:pt idx="5">
                  <c:v>53.6</c:v>
                </c:pt>
                <c:pt idx="6">
                  <c:v>30.2</c:v>
                </c:pt>
                <c:pt idx="7">
                  <c:v>44.8</c:v>
                </c:pt>
                <c:pt idx="8">
                  <c:v>6.1</c:v>
                </c:pt>
                <c:pt idx="9">
                  <c:v>99</c:v>
                </c:pt>
              </c:numCache>
            </c:numRef>
          </c:xVal>
          <c:yVal>
            <c:numRef>
              <c:f>Data!$C$12:$C$21</c:f>
              <c:numCache>
                <c:formatCode>0.0</c:formatCode>
                <c:ptCount val="10"/>
                <c:pt idx="0">
                  <c:v>32.6</c:v>
                </c:pt>
                <c:pt idx="1">
                  <c:v>46.6</c:v>
                </c:pt>
                <c:pt idx="2">
                  <c:v>105.8</c:v>
                </c:pt>
                <c:pt idx="3">
                  <c:v>29.7</c:v>
                </c:pt>
                <c:pt idx="4">
                  <c:v>110.7</c:v>
                </c:pt>
                <c:pt idx="5">
                  <c:v>61.6</c:v>
                </c:pt>
                <c:pt idx="6">
                  <c:v>27</c:v>
                </c:pt>
                <c:pt idx="7">
                  <c:v>51.1</c:v>
                </c:pt>
                <c:pt idx="8">
                  <c:v>9.5</c:v>
                </c:pt>
                <c:pt idx="9">
                  <c:v>101.2</c:v>
                </c:pt>
              </c:numCache>
            </c:numRef>
          </c:yVal>
          <c:smooth val="0"/>
          <c:extLst>
            <c:ext xmlns:c16="http://schemas.microsoft.com/office/drawing/2014/chart" uri="{C3380CC4-5D6E-409C-BE32-E72D297353CC}">
              <c16:uniqueId val="{00000001-2EB6-4D08-8C1B-AD981AEE28BF}"/>
            </c:ext>
          </c:extLst>
        </c:ser>
        <c:ser>
          <c:idx val="2"/>
          <c:order val="2"/>
          <c:tx>
            <c:strRef>
              <c:f>Data!$A$22</c:f>
              <c:strCache>
                <c:ptCount val="1"/>
                <c:pt idx="0">
                  <c:v>Durban</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cap="rnd">
                <a:solidFill>
                  <a:schemeClr val="accent3"/>
                </a:solidFill>
                <a:round/>
              </a:ln>
              <a:effectLst>
                <a:outerShdw blurRad="57150" dist="19050" dir="5400000" algn="ctr" rotWithShape="0">
                  <a:srgbClr val="000000">
                    <a:alpha val="63000"/>
                  </a:srgbClr>
                </a:outerShdw>
              </a:effectLst>
            </c:spPr>
          </c:marker>
          <c:xVal>
            <c:numRef>
              <c:f>Data!$B$22:$B$31</c:f>
              <c:numCache>
                <c:formatCode>0.0</c:formatCode>
                <c:ptCount val="10"/>
                <c:pt idx="0">
                  <c:v>16.8</c:v>
                </c:pt>
                <c:pt idx="1">
                  <c:v>57.9</c:v>
                </c:pt>
                <c:pt idx="2">
                  <c:v>47.3</c:v>
                </c:pt>
                <c:pt idx="3">
                  <c:v>81</c:v>
                </c:pt>
                <c:pt idx="4">
                  <c:v>50.2</c:v>
                </c:pt>
                <c:pt idx="5">
                  <c:v>52.5</c:v>
                </c:pt>
                <c:pt idx="6">
                  <c:v>56.9</c:v>
                </c:pt>
                <c:pt idx="7">
                  <c:v>9.5</c:v>
                </c:pt>
                <c:pt idx="8">
                  <c:v>109.1</c:v>
                </c:pt>
                <c:pt idx="9">
                  <c:v>89.1</c:v>
                </c:pt>
              </c:numCache>
            </c:numRef>
          </c:xVal>
          <c:yVal>
            <c:numRef>
              <c:f>Data!$C$22:$C$31</c:f>
              <c:numCache>
                <c:formatCode>0.0</c:formatCode>
                <c:ptCount val="10"/>
                <c:pt idx="0">
                  <c:v>15.7</c:v>
                </c:pt>
                <c:pt idx="1">
                  <c:v>63</c:v>
                </c:pt>
                <c:pt idx="2">
                  <c:v>46.3</c:v>
                </c:pt>
                <c:pt idx="3">
                  <c:v>94.8</c:v>
                </c:pt>
                <c:pt idx="4">
                  <c:v>57</c:v>
                </c:pt>
                <c:pt idx="5">
                  <c:v>59.2</c:v>
                </c:pt>
                <c:pt idx="6">
                  <c:v>58.9</c:v>
                </c:pt>
                <c:pt idx="7">
                  <c:v>11</c:v>
                </c:pt>
                <c:pt idx="8">
                  <c:v>118.1</c:v>
                </c:pt>
                <c:pt idx="9">
                  <c:v>88.5</c:v>
                </c:pt>
              </c:numCache>
            </c:numRef>
          </c:yVal>
          <c:smooth val="0"/>
          <c:extLst>
            <c:ext xmlns:c16="http://schemas.microsoft.com/office/drawing/2014/chart" uri="{C3380CC4-5D6E-409C-BE32-E72D297353CC}">
              <c16:uniqueId val="{00000002-2EB6-4D08-8C1B-AD981AEE28BF}"/>
            </c:ext>
          </c:extLst>
        </c:ser>
        <c:ser>
          <c:idx val="3"/>
          <c:order val="3"/>
          <c:tx>
            <c:strRef>
              <c:f>Data!$A$32</c:f>
              <c:strCache>
                <c:ptCount val="1"/>
                <c:pt idx="0">
                  <c:v>Eams</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cap="rnd">
                <a:solidFill>
                  <a:schemeClr val="accent4"/>
                </a:solidFill>
                <a:round/>
              </a:ln>
              <a:effectLst>
                <a:outerShdw blurRad="57150" dist="19050" dir="5400000" algn="ctr" rotWithShape="0">
                  <a:srgbClr val="000000">
                    <a:alpha val="63000"/>
                  </a:srgbClr>
                </a:outerShdw>
              </a:effectLst>
            </c:spPr>
          </c:marker>
          <c:xVal>
            <c:numRef>
              <c:f>Data!$B$32:$B$41</c:f>
              <c:numCache>
                <c:formatCode>0.0</c:formatCode>
                <c:ptCount val="10"/>
                <c:pt idx="0">
                  <c:v>55.1</c:v>
                </c:pt>
                <c:pt idx="1">
                  <c:v>49.5</c:v>
                </c:pt>
                <c:pt idx="2">
                  <c:v>49.6</c:v>
                </c:pt>
                <c:pt idx="3">
                  <c:v>26.1</c:v>
                </c:pt>
                <c:pt idx="4">
                  <c:v>68.2</c:v>
                </c:pt>
                <c:pt idx="5">
                  <c:v>63.6</c:v>
                </c:pt>
                <c:pt idx="6">
                  <c:v>45.8</c:v>
                </c:pt>
                <c:pt idx="7">
                  <c:v>46.7</c:v>
                </c:pt>
                <c:pt idx="8">
                  <c:v>47.9</c:v>
                </c:pt>
                <c:pt idx="9">
                  <c:v>70.7</c:v>
                </c:pt>
              </c:numCache>
            </c:numRef>
          </c:xVal>
          <c:yVal>
            <c:numRef>
              <c:f>Data!$C$32:$C$41</c:f>
              <c:numCache>
                <c:formatCode>0.0</c:formatCode>
                <c:ptCount val="10"/>
                <c:pt idx="0">
                  <c:v>73.599999999999994</c:v>
                </c:pt>
                <c:pt idx="1">
                  <c:v>51.5</c:v>
                </c:pt>
                <c:pt idx="2">
                  <c:v>58.7</c:v>
                </c:pt>
                <c:pt idx="3">
                  <c:v>29.9</c:v>
                </c:pt>
                <c:pt idx="4">
                  <c:v>68.400000000000006</c:v>
                </c:pt>
                <c:pt idx="5">
                  <c:v>69.400000000000006</c:v>
                </c:pt>
                <c:pt idx="6">
                  <c:v>37.9</c:v>
                </c:pt>
                <c:pt idx="7">
                  <c:v>45.4</c:v>
                </c:pt>
                <c:pt idx="8">
                  <c:v>49.1</c:v>
                </c:pt>
                <c:pt idx="9">
                  <c:v>66.599999999999994</c:v>
                </c:pt>
              </c:numCache>
            </c:numRef>
          </c:yVal>
          <c:smooth val="0"/>
          <c:extLst>
            <c:ext xmlns:c16="http://schemas.microsoft.com/office/drawing/2014/chart" uri="{C3380CC4-5D6E-409C-BE32-E72D297353CC}">
              <c16:uniqueId val="{00000003-2EB6-4D08-8C1B-AD981AEE28BF}"/>
            </c:ext>
          </c:extLst>
        </c:ser>
        <c:ser>
          <c:idx val="4"/>
          <c:order val="4"/>
          <c:tx>
            <c:strRef>
              <c:f>Data!$A$42</c:f>
              <c:strCache>
                <c:ptCount val="1"/>
                <c:pt idx="0">
                  <c:v>Focault</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w="9525" cap="rnd">
                <a:solidFill>
                  <a:schemeClr val="accent5"/>
                </a:solidFill>
                <a:round/>
              </a:ln>
              <a:effectLst>
                <a:outerShdw blurRad="57150" dist="19050" dir="5400000" algn="ctr" rotWithShape="0">
                  <a:srgbClr val="000000">
                    <a:alpha val="63000"/>
                  </a:srgbClr>
                </a:outerShdw>
              </a:effectLst>
            </c:spPr>
          </c:marker>
          <c:xVal>
            <c:numRef>
              <c:f>Data!$B$42:$B$51</c:f>
              <c:numCache>
                <c:formatCode>0.0</c:formatCode>
                <c:ptCount val="10"/>
                <c:pt idx="0">
                  <c:v>23.5</c:v>
                </c:pt>
                <c:pt idx="1">
                  <c:v>60.5</c:v>
                </c:pt>
                <c:pt idx="2">
                  <c:v>69.599999999999994</c:v>
                </c:pt>
                <c:pt idx="3">
                  <c:v>78.5</c:v>
                </c:pt>
                <c:pt idx="4">
                  <c:v>30</c:v>
                </c:pt>
                <c:pt idx="5">
                  <c:v>78.599999999999994</c:v>
                </c:pt>
                <c:pt idx="6">
                  <c:v>57.9</c:v>
                </c:pt>
                <c:pt idx="7">
                  <c:v>65.599999999999994</c:v>
                </c:pt>
                <c:pt idx="8">
                  <c:v>39.200000000000003</c:v>
                </c:pt>
                <c:pt idx="9">
                  <c:v>78.7</c:v>
                </c:pt>
              </c:numCache>
            </c:numRef>
          </c:xVal>
          <c:yVal>
            <c:numRef>
              <c:f>Data!$C$42:$C$51</c:f>
              <c:numCache>
                <c:formatCode>0.0</c:formatCode>
                <c:ptCount val="10"/>
                <c:pt idx="0">
                  <c:v>19.2</c:v>
                </c:pt>
                <c:pt idx="1">
                  <c:v>73.2</c:v>
                </c:pt>
                <c:pt idx="2">
                  <c:v>86.2</c:v>
                </c:pt>
                <c:pt idx="3">
                  <c:v>85.2</c:v>
                </c:pt>
                <c:pt idx="4">
                  <c:v>25.7</c:v>
                </c:pt>
                <c:pt idx="5">
                  <c:v>85.4</c:v>
                </c:pt>
                <c:pt idx="6">
                  <c:v>67.2</c:v>
                </c:pt>
                <c:pt idx="7">
                  <c:v>72.8</c:v>
                </c:pt>
                <c:pt idx="8">
                  <c:v>47.5</c:v>
                </c:pt>
                <c:pt idx="9">
                  <c:v>83.1</c:v>
                </c:pt>
              </c:numCache>
            </c:numRef>
          </c:yVal>
          <c:smooth val="0"/>
          <c:extLst>
            <c:ext xmlns:c16="http://schemas.microsoft.com/office/drawing/2014/chart" uri="{C3380CC4-5D6E-409C-BE32-E72D297353CC}">
              <c16:uniqueId val="{00000004-2EB6-4D08-8C1B-AD981AEE28BF}"/>
            </c:ext>
          </c:extLst>
        </c:ser>
        <c:ser>
          <c:idx val="5"/>
          <c:order val="5"/>
          <c:tx>
            <c:strRef>
              <c:f>Data!$A$52</c:f>
              <c:strCache>
                <c:ptCount val="1"/>
                <c:pt idx="0">
                  <c:v>Greer</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cap="rnd">
                <a:solidFill>
                  <a:schemeClr val="accent6"/>
                </a:solidFill>
                <a:round/>
              </a:ln>
              <a:effectLst>
                <a:outerShdw blurRad="57150" dist="19050" dir="5400000" algn="ctr" rotWithShape="0">
                  <a:srgbClr val="000000">
                    <a:alpha val="63000"/>
                  </a:srgbClr>
                </a:outerShdw>
              </a:effectLst>
            </c:spPr>
          </c:marker>
          <c:xVal>
            <c:numRef>
              <c:f>Data!$B$52:$B$61</c:f>
              <c:numCache>
                <c:formatCode>0.0</c:formatCode>
                <c:ptCount val="10"/>
                <c:pt idx="0">
                  <c:v>14.5</c:v>
                </c:pt>
                <c:pt idx="1">
                  <c:v>72.400000000000006</c:v>
                </c:pt>
                <c:pt idx="2">
                  <c:v>67.2</c:v>
                </c:pt>
                <c:pt idx="3">
                  <c:v>58.8</c:v>
                </c:pt>
                <c:pt idx="4">
                  <c:v>19.2</c:v>
                </c:pt>
                <c:pt idx="5">
                  <c:v>65.5</c:v>
                </c:pt>
                <c:pt idx="6">
                  <c:v>73.8</c:v>
                </c:pt>
                <c:pt idx="7">
                  <c:v>8.6</c:v>
                </c:pt>
                <c:pt idx="8">
                  <c:v>18.600000000000001</c:v>
                </c:pt>
                <c:pt idx="9">
                  <c:v>83.9</c:v>
                </c:pt>
              </c:numCache>
            </c:numRef>
          </c:xVal>
          <c:yVal>
            <c:numRef>
              <c:f>Data!$C$52:$C$61</c:f>
              <c:numCache>
                <c:formatCode>0.0</c:formatCode>
                <c:ptCount val="10"/>
                <c:pt idx="0">
                  <c:v>16.899999999999999</c:v>
                </c:pt>
                <c:pt idx="1">
                  <c:v>72.599999999999994</c:v>
                </c:pt>
                <c:pt idx="2">
                  <c:v>51.5</c:v>
                </c:pt>
                <c:pt idx="3">
                  <c:v>53.2</c:v>
                </c:pt>
                <c:pt idx="4">
                  <c:v>14.8</c:v>
                </c:pt>
                <c:pt idx="5">
                  <c:v>76.400000000000006</c:v>
                </c:pt>
                <c:pt idx="6">
                  <c:v>85.8</c:v>
                </c:pt>
                <c:pt idx="7">
                  <c:v>4.2</c:v>
                </c:pt>
                <c:pt idx="8">
                  <c:v>22.3</c:v>
                </c:pt>
                <c:pt idx="9">
                  <c:v>92.4</c:v>
                </c:pt>
              </c:numCache>
            </c:numRef>
          </c:yVal>
          <c:smooth val="0"/>
          <c:extLst>
            <c:ext xmlns:c16="http://schemas.microsoft.com/office/drawing/2014/chart" uri="{C3380CC4-5D6E-409C-BE32-E72D297353CC}">
              <c16:uniqueId val="{00000005-2EB6-4D08-8C1B-AD981AEE28BF}"/>
            </c:ext>
          </c:extLst>
        </c:ser>
        <c:ser>
          <c:idx val="6"/>
          <c:order val="6"/>
          <c:tx>
            <c:strRef>
              <c:f>Data!$A$62</c:f>
              <c:strCache>
                <c:ptCount val="1"/>
                <c:pt idx="0">
                  <c:v>Hale</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w="9525" cap="rnd">
                <a:solidFill>
                  <a:schemeClr val="accent1">
                    <a:lumMod val="60000"/>
                  </a:schemeClr>
                </a:solidFill>
                <a:round/>
              </a:ln>
              <a:effectLst>
                <a:outerShdw blurRad="57150" dist="19050" dir="5400000" algn="ctr" rotWithShape="0">
                  <a:srgbClr val="000000">
                    <a:alpha val="63000"/>
                  </a:srgbClr>
                </a:outerShdw>
              </a:effectLst>
            </c:spPr>
          </c:marker>
          <c:xVal>
            <c:numRef>
              <c:f>Data!$B$62:$B$71</c:f>
              <c:numCache>
                <c:formatCode>0.0</c:formatCode>
                <c:ptCount val="10"/>
                <c:pt idx="0">
                  <c:v>75.5</c:v>
                </c:pt>
                <c:pt idx="1">
                  <c:v>21.8</c:v>
                </c:pt>
                <c:pt idx="2">
                  <c:v>64.8</c:v>
                </c:pt>
                <c:pt idx="3">
                  <c:v>83.1</c:v>
                </c:pt>
                <c:pt idx="4">
                  <c:v>90.2</c:v>
                </c:pt>
                <c:pt idx="5">
                  <c:v>17.8</c:v>
                </c:pt>
                <c:pt idx="6">
                  <c:v>69</c:v>
                </c:pt>
                <c:pt idx="7">
                  <c:v>19.899999999999999</c:v>
                </c:pt>
                <c:pt idx="8">
                  <c:v>29.8</c:v>
                </c:pt>
                <c:pt idx="9">
                  <c:v>73.099999999999994</c:v>
                </c:pt>
              </c:numCache>
            </c:numRef>
          </c:xVal>
          <c:yVal>
            <c:numRef>
              <c:f>Data!$C$62:$C$71</c:f>
              <c:numCache>
                <c:formatCode>0.0</c:formatCode>
                <c:ptCount val="10"/>
                <c:pt idx="0">
                  <c:v>86.8</c:v>
                </c:pt>
                <c:pt idx="1">
                  <c:v>22.9</c:v>
                </c:pt>
                <c:pt idx="2">
                  <c:v>68.5</c:v>
                </c:pt>
                <c:pt idx="3">
                  <c:v>101.6</c:v>
                </c:pt>
                <c:pt idx="4">
                  <c:v>109.5</c:v>
                </c:pt>
                <c:pt idx="5">
                  <c:v>17</c:v>
                </c:pt>
                <c:pt idx="6">
                  <c:v>71.599999999999994</c:v>
                </c:pt>
                <c:pt idx="7">
                  <c:v>23.9</c:v>
                </c:pt>
                <c:pt idx="8">
                  <c:v>32.799999999999997</c:v>
                </c:pt>
                <c:pt idx="9">
                  <c:v>76</c:v>
                </c:pt>
              </c:numCache>
            </c:numRef>
          </c:yVal>
          <c:smooth val="0"/>
          <c:extLst>
            <c:ext xmlns:c16="http://schemas.microsoft.com/office/drawing/2014/chart" uri="{C3380CC4-5D6E-409C-BE32-E72D297353CC}">
              <c16:uniqueId val="{00000006-2EB6-4D08-8C1B-AD981AEE28BF}"/>
            </c:ext>
          </c:extLst>
        </c:ser>
        <c:ser>
          <c:idx val="7"/>
          <c:order val="7"/>
          <c:tx>
            <c:strRef>
              <c:f>Data!$A$72</c:f>
              <c:strCache>
                <c:ptCount val="1"/>
                <c:pt idx="0">
                  <c:v>Irwin</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w="9525" cap="rnd">
                <a:solidFill>
                  <a:schemeClr val="accent2">
                    <a:lumMod val="60000"/>
                  </a:schemeClr>
                </a:solidFill>
                <a:round/>
              </a:ln>
              <a:effectLst>
                <a:outerShdw blurRad="57150" dist="19050" dir="5400000" algn="ctr" rotWithShape="0">
                  <a:srgbClr val="000000">
                    <a:alpha val="63000"/>
                  </a:srgbClr>
                </a:outerShdw>
              </a:effectLst>
            </c:spPr>
          </c:marker>
          <c:xVal>
            <c:numRef>
              <c:f>Data!$B$72:$B$81</c:f>
              <c:numCache>
                <c:formatCode>0.0</c:formatCode>
                <c:ptCount val="10"/>
                <c:pt idx="0">
                  <c:v>51.9</c:v>
                </c:pt>
                <c:pt idx="1">
                  <c:v>61</c:v>
                </c:pt>
                <c:pt idx="2">
                  <c:v>24.7</c:v>
                </c:pt>
                <c:pt idx="3">
                  <c:v>31.8</c:v>
                </c:pt>
                <c:pt idx="4">
                  <c:v>54.6</c:v>
                </c:pt>
                <c:pt idx="5">
                  <c:v>57.1</c:v>
                </c:pt>
                <c:pt idx="6">
                  <c:v>80.3</c:v>
                </c:pt>
                <c:pt idx="7">
                  <c:v>23.3</c:v>
                </c:pt>
                <c:pt idx="8">
                  <c:v>46.1</c:v>
                </c:pt>
                <c:pt idx="9">
                  <c:v>51.7</c:v>
                </c:pt>
              </c:numCache>
            </c:numRef>
          </c:xVal>
          <c:yVal>
            <c:numRef>
              <c:f>Data!$C$72:$C$80</c:f>
              <c:numCache>
                <c:formatCode>0.0</c:formatCode>
                <c:ptCount val="9"/>
                <c:pt idx="0">
                  <c:v>57</c:v>
                </c:pt>
                <c:pt idx="1">
                  <c:v>67.900000000000006</c:v>
                </c:pt>
                <c:pt idx="2">
                  <c:v>29</c:v>
                </c:pt>
                <c:pt idx="3">
                  <c:v>28.6</c:v>
                </c:pt>
                <c:pt idx="4">
                  <c:v>64.7</c:v>
                </c:pt>
                <c:pt idx="5">
                  <c:v>67.5</c:v>
                </c:pt>
                <c:pt idx="6">
                  <c:v>74.3</c:v>
                </c:pt>
                <c:pt idx="7">
                  <c:v>26.5</c:v>
                </c:pt>
                <c:pt idx="8">
                  <c:v>53.3</c:v>
                </c:pt>
              </c:numCache>
            </c:numRef>
          </c:yVal>
          <c:smooth val="0"/>
          <c:extLst>
            <c:ext xmlns:c16="http://schemas.microsoft.com/office/drawing/2014/chart" uri="{C3380CC4-5D6E-409C-BE32-E72D297353CC}">
              <c16:uniqueId val="{00000007-2EB6-4D08-8C1B-AD981AEE28BF}"/>
            </c:ext>
          </c:extLst>
        </c:ser>
        <c:ser>
          <c:idx val="8"/>
          <c:order val="8"/>
          <c:tx>
            <c:strRef>
              <c:f>Data!$A$82</c:f>
              <c:strCache>
                <c:ptCount val="1"/>
                <c:pt idx="0">
                  <c:v>Jacks</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3">
                      <a:lumMod val="60000"/>
                      <a:satMod val="103000"/>
                      <a:lumMod val="102000"/>
                      <a:tint val="94000"/>
                    </a:schemeClr>
                  </a:gs>
                  <a:gs pos="50000">
                    <a:schemeClr val="accent3">
                      <a:lumMod val="60000"/>
                      <a:satMod val="110000"/>
                      <a:lumMod val="100000"/>
                      <a:shade val="100000"/>
                    </a:schemeClr>
                  </a:gs>
                  <a:gs pos="100000">
                    <a:schemeClr val="accent3">
                      <a:lumMod val="60000"/>
                      <a:lumMod val="99000"/>
                      <a:satMod val="120000"/>
                      <a:shade val="78000"/>
                    </a:schemeClr>
                  </a:gs>
                </a:gsLst>
                <a:lin ang="5400000" scaled="0"/>
              </a:gradFill>
              <a:ln w="9525" cap="rnd">
                <a:solidFill>
                  <a:schemeClr val="accent3">
                    <a:lumMod val="60000"/>
                  </a:schemeClr>
                </a:solidFill>
                <a:round/>
              </a:ln>
              <a:effectLst>
                <a:outerShdw blurRad="57150" dist="19050" dir="5400000" algn="ctr" rotWithShape="0">
                  <a:srgbClr val="000000">
                    <a:alpha val="63000"/>
                  </a:srgbClr>
                </a:outerShdw>
              </a:effectLst>
            </c:spPr>
          </c:marker>
          <c:xVal>
            <c:numRef>
              <c:f>Data!$B$82:$B$91</c:f>
              <c:numCache>
                <c:formatCode>0.0</c:formatCode>
                <c:ptCount val="10"/>
                <c:pt idx="0">
                  <c:v>68.599999999999994</c:v>
                </c:pt>
                <c:pt idx="1">
                  <c:v>43.8</c:v>
                </c:pt>
                <c:pt idx="2">
                  <c:v>48.3</c:v>
                </c:pt>
                <c:pt idx="3">
                  <c:v>47.3</c:v>
                </c:pt>
                <c:pt idx="4">
                  <c:v>78.7</c:v>
                </c:pt>
                <c:pt idx="5">
                  <c:v>35.299999999999997</c:v>
                </c:pt>
                <c:pt idx="6">
                  <c:v>81.3</c:v>
                </c:pt>
                <c:pt idx="7">
                  <c:v>64.599999999999994</c:v>
                </c:pt>
                <c:pt idx="8">
                  <c:v>21.6</c:v>
                </c:pt>
                <c:pt idx="9">
                  <c:v>78.3</c:v>
                </c:pt>
              </c:numCache>
            </c:numRef>
          </c:xVal>
          <c:yVal>
            <c:numRef>
              <c:f>Data!$C$82:$C$91</c:f>
              <c:numCache>
                <c:formatCode>0.0</c:formatCode>
                <c:ptCount val="10"/>
                <c:pt idx="0">
                  <c:v>69.099999999999994</c:v>
                </c:pt>
                <c:pt idx="1">
                  <c:v>44.6</c:v>
                </c:pt>
                <c:pt idx="2">
                  <c:v>41.2</c:v>
                </c:pt>
                <c:pt idx="3">
                  <c:v>36.700000000000003</c:v>
                </c:pt>
                <c:pt idx="4">
                  <c:v>89.5</c:v>
                </c:pt>
                <c:pt idx="5">
                  <c:v>37.6</c:v>
                </c:pt>
                <c:pt idx="6">
                  <c:v>98.9</c:v>
                </c:pt>
                <c:pt idx="7">
                  <c:v>68.900000000000006</c:v>
                </c:pt>
                <c:pt idx="8">
                  <c:v>25.5</c:v>
                </c:pt>
                <c:pt idx="9">
                  <c:v>87.7</c:v>
                </c:pt>
              </c:numCache>
            </c:numRef>
          </c:yVal>
          <c:smooth val="0"/>
          <c:extLst>
            <c:ext xmlns:c16="http://schemas.microsoft.com/office/drawing/2014/chart" uri="{C3380CC4-5D6E-409C-BE32-E72D297353CC}">
              <c16:uniqueId val="{00000008-2EB6-4D08-8C1B-AD981AEE28BF}"/>
            </c:ext>
          </c:extLst>
        </c:ser>
        <c:ser>
          <c:idx val="9"/>
          <c:order val="9"/>
          <c:tx>
            <c:strRef>
              <c:f>Data!$A$92</c:f>
              <c:strCache>
                <c:ptCount val="1"/>
                <c:pt idx="0">
                  <c:v>Knoop</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w="9525" cap="rnd">
                <a:solidFill>
                  <a:schemeClr val="accent4">
                    <a:lumMod val="60000"/>
                  </a:schemeClr>
                </a:solidFill>
                <a:round/>
              </a:ln>
              <a:effectLst>
                <a:outerShdw blurRad="57150" dist="19050" dir="5400000" algn="ctr" rotWithShape="0">
                  <a:srgbClr val="000000">
                    <a:alpha val="63000"/>
                  </a:srgbClr>
                </a:outerShdw>
              </a:effectLst>
            </c:spPr>
          </c:marker>
          <c:xVal>
            <c:numRef>
              <c:f>Data!$B$92:$B$101</c:f>
              <c:numCache>
                <c:formatCode>0.0</c:formatCode>
                <c:ptCount val="10"/>
                <c:pt idx="0">
                  <c:v>60.6</c:v>
                </c:pt>
                <c:pt idx="1">
                  <c:v>51.2</c:v>
                </c:pt>
                <c:pt idx="2">
                  <c:v>13.1</c:v>
                </c:pt>
                <c:pt idx="3">
                  <c:v>37.700000000000003</c:v>
                </c:pt>
                <c:pt idx="4">
                  <c:v>76.400000000000006</c:v>
                </c:pt>
                <c:pt idx="5">
                  <c:v>28.6</c:v>
                </c:pt>
                <c:pt idx="6">
                  <c:v>48.1</c:v>
                </c:pt>
                <c:pt idx="7">
                  <c:v>36.799999999999997</c:v>
                </c:pt>
                <c:pt idx="8">
                  <c:v>20.399999999999999</c:v>
                </c:pt>
                <c:pt idx="9">
                  <c:v>78.2</c:v>
                </c:pt>
              </c:numCache>
            </c:numRef>
          </c:xVal>
          <c:yVal>
            <c:numRef>
              <c:f>Data!$C$92:$C$101</c:f>
              <c:numCache>
                <c:formatCode>0.0</c:formatCode>
                <c:ptCount val="10"/>
                <c:pt idx="0">
                  <c:v>70.8</c:v>
                </c:pt>
                <c:pt idx="1">
                  <c:v>57.5</c:v>
                </c:pt>
                <c:pt idx="2">
                  <c:v>12.7</c:v>
                </c:pt>
                <c:pt idx="3">
                  <c:v>31.4</c:v>
                </c:pt>
                <c:pt idx="4">
                  <c:v>89.7</c:v>
                </c:pt>
                <c:pt idx="5">
                  <c:v>22.8</c:v>
                </c:pt>
                <c:pt idx="6">
                  <c:v>51.9</c:v>
                </c:pt>
                <c:pt idx="7">
                  <c:v>38.4</c:v>
                </c:pt>
                <c:pt idx="8">
                  <c:v>17.8</c:v>
                </c:pt>
                <c:pt idx="9">
                  <c:v>81.599999999999994</c:v>
                </c:pt>
              </c:numCache>
            </c:numRef>
          </c:yVal>
          <c:smooth val="0"/>
          <c:extLst>
            <c:ext xmlns:c16="http://schemas.microsoft.com/office/drawing/2014/chart" uri="{C3380CC4-5D6E-409C-BE32-E72D297353CC}">
              <c16:uniqueId val="{00000009-2EB6-4D08-8C1B-AD981AEE28BF}"/>
            </c:ext>
          </c:extLst>
        </c:ser>
        <c:ser>
          <c:idx val="10"/>
          <c:order val="10"/>
          <c:tx>
            <c:strRef>
              <c:f>Data!$A$102</c:f>
              <c:strCache>
                <c:ptCount val="1"/>
                <c:pt idx="0">
                  <c:v>Lee</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5">
                      <a:lumMod val="60000"/>
                      <a:satMod val="103000"/>
                      <a:lumMod val="102000"/>
                      <a:tint val="94000"/>
                    </a:schemeClr>
                  </a:gs>
                  <a:gs pos="50000">
                    <a:schemeClr val="accent5">
                      <a:lumMod val="60000"/>
                      <a:satMod val="110000"/>
                      <a:lumMod val="100000"/>
                      <a:shade val="100000"/>
                    </a:schemeClr>
                  </a:gs>
                  <a:gs pos="100000">
                    <a:schemeClr val="accent5">
                      <a:lumMod val="60000"/>
                      <a:lumMod val="99000"/>
                      <a:satMod val="120000"/>
                      <a:shade val="78000"/>
                    </a:schemeClr>
                  </a:gs>
                </a:gsLst>
                <a:lin ang="5400000" scaled="0"/>
              </a:gradFill>
              <a:ln w="9525" cap="rnd">
                <a:solidFill>
                  <a:schemeClr val="accent5">
                    <a:lumMod val="60000"/>
                  </a:schemeClr>
                </a:solidFill>
                <a:round/>
              </a:ln>
              <a:effectLst>
                <a:outerShdw blurRad="57150" dist="19050" dir="5400000" algn="ctr" rotWithShape="0">
                  <a:srgbClr val="000000">
                    <a:alpha val="63000"/>
                  </a:srgbClr>
                </a:outerShdw>
              </a:effectLst>
            </c:spPr>
          </c:marker>
          <c:xVal>
            <c:numRef>
              <c:f>Data!$B$102:$B$111</c:f>
              <c:numCache>
                <c:formatCode>0.0</c:formatCode>
                <c:ptCount val="10"/>
                <c:pt idx="0">
                  <c:v>38.299999999999997</c:v>
                </c:pt>
                <c:pt idx="1">
                  <c:v>29.4</c:v>
                </c:pt>
                <c:pt idx="2">
                  <c:v>11.5</c:v>
                </c:pt>
                <c:pt idx="3">
                  <c:v>30.2</c:v>
                </c:pt>
                <c:pt idx="4">
                  <c:v>80.2</c:v>
                </c:pt>
                <c:pt idx="5">
                  <c:v>46</c:v>
                </c:pt>
                <c:pt idx="6">
                  <c:v>70.2</c:v>
                </c:pt>
                <c:pt idx="7">
                  <c:v>25.5</c:v>
                </c:pt>
                <c:pt idx="8">
                  <c:v>67.3</c:v>
                </c:pt>
                <c:pt idx="9">
                  <c:v>41.1</c:v>
                </c:pt>
              </c:numCache>
            </c:numRef>
          </c:xVal>
          <c:yVal>
            <c:numRef>
              <c:f>Data!$C$102:$C$111</c:f>
              <c:numCache>
                <c:formatCode>0.0</c:formatCode>
                <c:ptCount val="10"/>
                <c:pt idx="0">
                  <c:v>40</c:v>
                </c:pt>
                <c:pt idx="1">
                  <c:v>26.9</c:v>
                </c:pt>
                <c:pt idx="2">
                  <c:v>10.1</c:v>
                </c:pt>
                <c:pt idx="3">
                  <c:v>31.3</c:v>
                </c:pt>
                <c:pt idx="4">
                  <c:v>72.400000000000006</c:v>
                </c:pt>
                <c:pt idx="5">
                  <c:v>42.1</c:v>
                </c:pt>
                <c:pt idx="6">
                  <c:v>84.1</c:v>
                </c:pt>
                <c:pt idx="7">
                  <c:v>24.5</c:v>
                </c:pt>
                <c:pt idx="8">
                  <c:v>79.400000000000006</c:v>
                </c:pt>
                <c:pt idx="9">
                  <c:v>47.5</c:v>
                </c:pt>
              </c:numCache>
            </c:numRef>
          </c:yVal>
          <c:smooth val="0"/>
          <c:extLst>
            <c:ext xmlns:c16="http://schemas.microsoft.com/office/drawing/2014/chart" uri="{C3380CC4-5D6E-409C-BE32-E72D297353CC}">
              <c16:uniqueId val="{0000000A-2EB6-4D08-8C1B-AD981AEE28BF}"/>
            </c:ext>
          </c:extLst>
        </c:ser>
        <c:ser>
          <c:idx val="11"/>
          <c:order val="11"/>
          <c:tx>
            <c:strRef>
              <c:f>Data!$A$112</c:f>
              <c:strCache>
                <c:ptCount val="1"/>
                <c:pt idx="0">
                  <c:v>Marks</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6">
                      <a:lumMod val="60000"/>
                      <a:satMod val="103000"/>
                      <a:lumMod val="102000"/>
                      <a:tint val="94000"/>
                    </a:schemeClr>
                  </a:gs>
                  <a:gs pos="50000">
                    <a:schemeClr val="accent6">
                      <a:lumMod val="60000"/>
                      <a:satMod val="110000"/>
                      <a:lumMod val="100000"/>
                      <a:shade val="100000"/>
                    </a:schemeClr>
                  </a:gs>
                  <a:gs pos="100000">
                    <a:schemeClr val="accent6">
                      <a:lumMod val="60000"/>
                      <a:lumMod val="99000"/>
                      <a:satMod val="120000"/>
                      <a:shade val="78000"/>
                    </a:schemeClr>
                  </a:gs>
                </a:gsLst>
                <a:lin ang="5400000" scaled="0"/>
              </a:gradFill>
              <a:ln w="9525" cap="rnd">
                <a:solidFill>
                  <a:schemeClr val="accent6">
                    <a:lumMod val="60000"/>
                  </a:schemeClr>
                </a:solidFill>
                <a:round/>
              </a:ln>
              <a:effectLst>
                <a:outerShdw blurRad="57150" dist="19050" dir="5400000" algn="ctr" rotWithShape="0">
                  <a:srgbClr val="000000">
                    <a:alpha val="63000"/>
                  </a:srgbClr>
                </a:outerShdw>
              </a:effectLst>
            </c:spPr>
          </c:marker>
          <c:xVal>
            <c:numRef>
              <c:f>Data!$B$112:$B$121</c:f>
              <c:numCache>
                <c:formatCode>0.0</c:formatCode>
                <c:ptCount val="10"/>
                <c:pt idx="0">
                  <c:v>67.8</c:v>
                </c:pt>
                <c:pt idx="1">
                  <c:v>29.4</c:v>
                </c:pt>
                <c:pt idx="2">
                  <c:v>74.7</c:v>
                </c:pt>
                <c:pt idx="3">
                  <c:v>53.8</c:v>
                </c:pt>
                <c:pt idx="4">
                  <c:v>53.1</c:v>
                </c:pt>
                <c:pt idx="5">
                  <c:v>19.7</c:v>
                </c:pt>
                <c:pt idx="6">
                  <c:v>25.2</c:v>
                </c:pt>
                <c:pt idx="7">
                  <c:v>17.5</c:v>
                </c:pt>
                <c:pt idx="8">
                  <c:v>45.3</c:v>
                </c:pt>
                <c:pt idx="9">
                  <c:v>62.2</c:v>
                </c:pt>
              </c:numCache>
            </c:numRef>
          </c:xVal>
          <c:yVal>
            <c:numRef>
              <c:f>Data!$C$112:$C$121</c:f>
              <c:numCache>
                <c:formatCode>0.0</c:formatCode>
                <c:ptCount val="10"/>
                <c:pt idx="0">
                  <c:v>71</c:v>
                </c:pt>
                <c:pt idx="1">
                  <c:v>33.6</c:v>
                </c:pt>
                <c:pt idx="2">
                  <c:v>91</c:v>
                </c:pt>
                <c:pt idx="3">
                  <c:v>54.1</c:v>
                </c:pt>
                <c:pt idx="4">
                  <c:v>54.7</c:v>
                </c:pt>
                <c:pt idx="5">
                  <c:v>23.1</c:v>
                </c:pt>
                <c:pt idx="6">
                  <c:v>21.2</c:v>
                </c:pt>
                <c:pt idx="7">
                  <c:v>15.7</c:v>
                </c:pt>
                <c:pt idx="8">
                  <c:v>43.1</c:v>
                </c:pt>
                <c:pt idx="9">
                  <c:v>64.400000000000006</c:v>
                </c:pt>
              </c:numCache>
            </c:numRef>
          </c:yVal>
          <c:smooth val="0"/>
          <c:extLst>
            <c:ext xmlns:c16="http://schemas.microsoft.com/office/drawing/2014/chart" uri="{C3380CC4-5D6E-409C-BE32-E72D297353CC}">
              <c16:uniqueId val="{0000000B-2EB6-4D08-8C1B-AD981AEE28BF}"/>
            </c:ext>
          </c:extLst>
        </c:ser>
        <c:ser>
          <c:idx val="12"/>
          <c:order val="12"/>
          <c:tx>
            <c:strRef>
              <c:f>Data!$A$122</c:f>
              <c:strCache>
                <c:ptCount val="1"/>
                <c:pt idx="0">
                  <c:v>Neal</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1">
                      <a:lumMod val="80000"/>
                      <a:lumOff val="20000"/>
                      <a:satMod val="103000"/>
                      <a:lumMod val="102000"/>
                      <a:tint val="94000"/>
                    </a:schemeClr>
                  </a:gs>
                  <a:gs pos="50000">
                    <a:schemeClr val="accent1">
                      <a:lumMod val="80000"/>
                      <a:lumOff val="20000"/>
                      <a:satMod val="110000"/>
                      <a:lumMod val="100000"/>
                      <a:shade val="100000"/>
                    </a:schemeClr>
                  </a:gs>
                  <a:gs pos="100000">
                    <a:schemeClr val="accent1">
                      <a:lumMod val="80000"/>
                      <a:lumOff val="20000"/>
                      <a:lumMod val="99000"/>
                      <a:satMod val="120000"/>
                      <a:shade val="78000"/>
                    </a:schemeClr>
                  </a:gs>
                </a:gsLst>
                <a:lin ang="5400000" scaled="0"/>
              </a:gradFill>
              <a:ln w="9525" cap="rnd">
                <a:solidFill>
                  <a:schemeClr val="accent1">
                    <a:lumMod val="80000"/>
                    <a:lumOff val="20000"/>
                  </a:schemeClr>
                </a:solidFill>
                <a:round/>
              </a:ln>
              <a:effectLst>
                <a:outerShdw blurRad="57150" dist="19050" dir="5400000" algn="ctr" rotWithShape="0">
                  <a:srgbClr val="000000">
                    <a:alpha val="63000"/>
                  </a:srgbClr>
                </a:outerShdw>
              </a:effectLst>
            </c:spPr>
          </c:marker>
          <c:xVal>
            <c:numRef>
              <c:f>Data!$B$122:$B$131</c:f>
              <c:numCache>
                <c:formatCode>0.0</c:formatCode>
                <c:ptCount val="10"/>
                <c:pt idx="0">
                  <c:v>44.8</c:v>
                </c:pt>
                <c:pt idx="1">
                  <c:v>60.2</c:v>
                </c:pt>
                <c:pt idx="2">
                  <c:v>65.2</c:v>
                </c:pt>
                <c:pt idx="3">
                  <c:v>14.7</c:v>
                </c:pt>
                <c:pt idx="4">
                  <c:v>34.799999999999997</c:v>
                </c:pt>
                <c:pt idx="5">
                  <c:v>59.4</c:v>
                </c:pt>
                <c:pt idx="6">
                  <c:v>89.8</c:v>
                </c:pt>
                <c:pt idx="7">
                  <c:v>72.900000000000006</c:v>
                </c:pt>
                <c:pt idx="8">
                  <c:v>60.7</c:v>
                </c:pt>
                <c:pt idx="9">
                  <c:v>63</c:v>
                </c:pt>
              </c:numCache>
            </c:numRef>
          </c:xVal>
          <c:yVal>
            <c:numRef>
              <c:f>Data!$C$122:$C$131</c:f>
              <c:numCache>
                <c:formatCode>0.0</c:formatCode>
                <c:ptCount val="10"/>
                <c:pt idx="0">
                  <c:v>55.8</c:v>
                </c:pt>
                <c:pt idx="1">
                  <c:v>51.9</c:v>
                </c:pt>
                <c:pt idx="2">
                  <c:v>67.099999999999994</c:v>
                </c:pt>
                <c:pt idx="3">
                  <c:v>16.7</c:v>
                </c:pt>
                <c:pt idx="4">
                  <c:v>30.6</c:v>
                </c:pt>
                <c:pt idx="5">
                  <c:v>64.900000000000006</c:v>
                </c:pt>
                <c:pt idx="6">
                  <c:v>83.7</c:v>
                </c:pt>
                <c:pt idx="7">
                  <c:v>78</c:v>
                </c:pt>
                <c:pt idx="8">
                  <c:v>73.900000000000006</c:v>
                </c:pt>
                <c:pt idx="9">
                  <c:v>76.599999999999994</c:v>
                </c:pt>
              </c:numCache>
            </c:numRef>
          </c:yVal>
          <c:smooth val="0"/>
          <c:extLst>
            <c:ext xmlns:c16="http://schemas.microsoft.com/office/drawing/2014/chart" uri="{C3380CC4-5D6E-409C-BE32-E72D297353CC}">
              <c16:uniqueId val="{0000000C-2EB6-4D08-8C1B-AD981AEE28BF}"/>
            </c:ext>
          </c:extLst>
        </c:ser>
        <c:ser>
          <c:idx val="13"/>
          <c:order val="13"/>
          <c:tx>
            <c:strRef>
              <c:f>Data!$A$132</c:f>
              <c:strCache>
                <c:ptCount val="1"/>
                <c:pt idx="0">
                  <c:v>Oliver</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2">
                      <a:lumMod val="80000"/>
                      <a:lumOff val="20000"/>
                      <a:satMod val="103000"/>
                      <a:lumMod val="102000"/>
                      <a:tint val="94000"/>
                    </a:schemeClr>
                  </a:gs>
                  <a:gs pos="50000">
                    <a:schemeClr val="accent2">
                      <a:lumMod val="80000"/>
                      <a:lumOff val="20000"/>
                      <a:satMod val="110000"/>
                      <a:lumMod val="100000"/>
                      <a:shade val="100000"/>
                    </a:schemeClr>
                  </a:gs>
                  <a:gs pos="100000">
                    <a:schemeClr val="accent2">
                      <a:lumMod val="80000"/>
                      <a:lumOff val="20000"/>
                      <a:lumMod val="99000"/>
                      <a:satMod val="120000"/>
                      <a:shade val="78000"/>
                    </a:schemeClr>
                  </a:gs>
                </a:gsLst>
                <a:lin ang="5400000" scaled="0"/>
              </a:gradFill>
              <a:ln w="9525" cap="rnd">
                <a:solidFill>
                  <a:schemeClr val="accent2">
                    <a:lumMod val="80000"/>
                    <a:lumOff val="20000"/>
                  </a:schemeClr>
                </a:solidFill>
                <a:round/>
              </a:ln>
              <a:effectLst>
                <a:outerShdw blurRad="57150" dist="19050" dir="5400000" algn="ctr" rotWithShape="0">
                  <a:srgbClr val="000000">
                    <a:alpha val="63000"/>
                  </a:srgbClr>
                </a:outerShdw>
              </a:effectLst>
            </c:spPr>
          </c:marker>
          <c:xVal>
            <c:numRef>
              <c:f>Data!$B$132:$B$141</c:f>
              <c:numCache>
                <c:formatCode>0.0</c:formatCode>
                <c:ptCount val="10"/>
                <c:pt idx="0">
                  <c:v>45.9</c:v>
                </c:pt>
                <c:pt idx="1">
                  <c:v>68.599999999999994</c:v>
                </c:pt>
                <c:pt idx="2">
                  <c:v>76.3</c:v>
                </c:pt>
                <c:pt idx="3">
                  <c:v>53.1</c:v>
                </c:pt>
                <c:pt idx="4">
                  <c:v>15.4</c:v>
                </c:pt>
                <c:pt idx="5">
                  <c:v>48.8</c:v>
                </c:pt>
                <c:pt idx="6">
                  <c:v>83.6</c:v>
                </c:pt>
                <c:pt idx="7">
                  <c:v>69.5</c:v>
                </c:pt>
                <c:pt idx="8">
                  <c:v>26</c:v>
                </c:pt>
                <c:pt idx="9">
                  <c:v>75.3</c:v>
                </c:pt>
              </c:numCache>
            </c:numRef>
          </c:xVal>
          <c:yVal>
            <c:numRef>
              <c:f>Data!$C$132:$C$141</c:f>
              <c:numCache>
                <c:formatCode>0.0</c:formatCode>
                <c:ptCount val="10"/>
                <c:pt idx="0">
                  <c:v>51.2</c:v>
                </c:pt>
                <c:pt idx="1">
                  <c:v>66.900000000000006</c:v>
                </c:pt>
                <c:pt idx="2">
                  <c:v>70.3</c:v>
                </c:pt>
                <c:pt idx="3">
                  <c:v>53.4</c:v>
                </c:pt>
                <c:pt idx="4">
                  <c:v>16.3</c:v>
                </c:pt>
                <c:pt idx="5">
                  <c:v>44</c:v>
                </c:pt>
                <c:pt idx="6">
                  <c:v>97.8</c:v>
                </c:pt>
                <c:pt idx="7">
                  <c:v>79</c:v>
                </c:pt>
                <c:pt idx="8">
                  <c:v>22.1</c:v>
                </c:pt>
                <c:pt idx="9">
                  <c:v>86.8</c:v>
                </c:pt>
              </c:numCache>
            </c:numRef>
          </c:yVal>
          <c:smooth val="0"/>
          <c:extLst>
            <c:ext xmlns:c16="http://schemas.microsoft.com/office/drawing/2014/chart" uri="{C3380CC4-5D6E-409C-BE32-E72D297353CC}">
              <c16:uniqueId val="{0000000D-2EB6-4D08-8C1B-AD981AEE28BF}"/>
            </c:ext>
          </c:extLst>
        </c:ser>
        <c:ser>
          <c:idx val="14"/>
          <c:order val="14"/>
          <c:tx>
            <c:strRef>
              <c:f>Data!$A$142</c:f>
              <c:strCache>
                <c:ptCount val="1"/>
                <c:pt idx="0">
                  <c:v>Perry</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3">
                      <a:lumMod val="80000"/>
                      <a:lumOff val="20000"/>
                      <a:satMod val="103000"/>
                      <a:lumMod val="102000"/>
                      <a:tint val="94000"/>
                    </a:schemeClr>
                  </a:gs>
                  <a:gs pos="50000">
                    <a:schemeClr val="accent3">
                      <a:lumMod val="80000"/>
                      <a:lumOff val="20000"/>
                      <a:satMod val="110000"/>
                      <a:lumMod val="100000"/>
                      <a:shade val="100000"/>
                    </a:schemeClr>
                  </a:gs>
                  <a:gs pos="100000">
                    <a:schemeClr val="accent3">
                      <a:lumMod val="80000"/>
                      <a:lumOff val="20000"/>
                      <a:lumMod val="99000"/>
                      <a:satMod val="120000"/>
                      <a:shade val="78000"/>
                    </a:schemeClr>
                  </a:gs>
                </a:gsLst>
                <a:lin ang="5400000" scaled="0"/>
              </a:gradFill>
              <a:ln w="9525" cap="rnd">
                <a:solidFill>
                  <a:schemeClr val="accent3">
                    <a:lumMod val="80000"/>
                    <a:lumOff val="20000"/>
                  </a:schemeClr>
                </a:solidFill>
                <a:round/>
              </a:ln>
              <a:effectLst>
                <a:outerShdw blurRad="57150" dist="19050" dir="5400000" algn="ctr" rotWithShape="0">
                  <a:srgbClr val="000000">
                    <a:alpha val="63000"/>
                  </a:srgbClr>
                </a:outerShdw>
              </a:effectLst>
            </c:spPr>
          </c:marker>
          <c:xVal>
            <c:numRef>
              <c:f>Data!$B$142:$B$151</c:f>
              <c:numCache>
                <c:formatCode>0.0</c:formatCode>
                <c:ptCount val="10"/>
                <c:pt idx="0">
                  <c:v>41.2</c:v>
                </c:pt>
                <c:pt idx="1">
                  <c:v>77.5</c:v>
                </c:pt>
                <c:pt idx="2">
                  <c:v>67.5</c:v>
                </c:pt>
                <c:pt idx="3">
                  <c:v>23</c:v>
                </c:pt>
                <c:pt idx="4">
                  <c:v>72.2</c:v>
                </c:pt>
                <c:pt idx="5">
                  <c:v>53.5</c:v>
                </c:pt>
                <c:pt idx="6">
                  <c:v>17.7</c:v>
                </c:pt>
                <c:pt idx="7">
                  <c:v>75.3</c:v>
                </c:pt>
                <c:pt idx="8">
                  <c:v>24.9</c:v>
                </c:pt>
                <c:pt idx="9">
                  <c:v>35.799999999999997</c:v>
                </c:pt>
              </c:numCache>
            </c:numRef>
          </c:xVal>
          <c:yVal>
            <c:numRef>
              <c:f>Data!$C$142:$C$151</c:f>
              <c:numCache>
                <c:formatCode>0.0</c:formatCode>
                <c:ptCount val="10"/>
                <c:pt idx="0">
                  <c:v>46.7</c:v>
                </c:pt>
                <c:pt idx="1">
                  <c:v>82.7</c:v>
                </c:pt>
                <c:pt idx="2">
                  <c:v>74.5</c:v>
                </c:pt>
                <c:pt idx="3">
                  <c:v>28.1</c:v>
                </c:pt>
                <c:pt idx="4">
                  <c:v>70.2</c:v>
                </c:pt>
                <c:pt idx="5">
                  <c:v>72.2</c:v>
                </c:pt>
                <c:pt idx="6">
                  <c:v>18.399999999999999</c:v>
                </c:pt>
                <c:pt idx="7">
                  <c:v>77.2</c:v>
                </c:pt>
                <c:pt idx="8">
                  <c:v>21.9</c:v>
                </c:pt>
                <c:pt idx="9">
                  <c:v>40.799999999999997</c:v>
                </c:pt>
              </c:numCache>
            </c:numRef>
          </c:yVal>
          <c:smooth val="0"/>
          <c:extLst>
            <c:ext xmlns:c16="http://schemas.microsoft.com/office/drawing/2014/chart" uri="{C3380CC4-5D6E-409C-BE32-E72D297353CC}">
              <c16:uniqueId val="{0000000E-2EB6-4D08-8C1B-AD981AEE28BF}"/>
            </c:ext>
          </c:extLst>
        </c:ser>
        <c:ser>
          <c:idx val="15"/>
          <c:order val="15"/>
          <c:tx>
            <c:strRef>
              <c:f>Data!$A$152</c:f>
              <c:strCache>
                <c:ptCount val="1"/>
                <c:pt idx="0">
                  <c:v>Quincy</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4">
                      <a:lumMod val="80000"/>
                      <a:lumOff val="20000"/>
                      <a:satMod val="103000"/>
                      <a:lumMod val="102000"/>
                      <a:tint val="94000"/>
                    </a:schemeClr>
                  </a:gs>
                  <a:gs pos="50000">
                    <a:schemeClr val="accent4">
                      <a:lumMod val="80000"/>
                      <a:lumOff val="20000"/>
                      <a:satMod val="110000"/>
                      <a:lumMod val="100000"/>
                      <a:shade val="100000"/>
                    </a:schemeClr>
                  </a:gs>
                  <a:gs pos="100000">
                    <a:schemeClr val="accent4">
                      <a:lumMod val="80000"/>
                      <a:lumOff val="20000"/>
                      <a:lumMod val="99000"/>
                      <a:satMod val="120000"/>
                      <a:shade val="78000"/>
                    </a:schemeClr>
                  </a:gs>
                </a:gsLst>
                <a:lin ang="5400000" scaled="0"/>
              </a:gradFill>
              <a:ln w="9525" cap="rnd">
                <a:solidFill>
                  <a:schemeClr val="accent4">
                    <a:lumMod val="80000"/>
                    <a:lumOff val="20000"/>
                  </a:schemeClr>
                </a:solidFill>
                <a:round/>
              </a:ln>
              <a:effectLst>
                <a:outerShdw blurRad="57150" dist="19050" dir="5400000" algn="ctr" rotWithShape="0">
                  <a:srgbClr val="000000">
                    <a:alpha val="63000"/>
                  </a:srgbClr>
                </a:outerShdw>
              </a:effectLst>
            </c:spPr>
          </c:marker>
          <c:xVal>
            <c:numRef>
              <c:f>Data!$B$152:$B$161</c:f>
              <c:numCache>
                <c:formatCode>0.0</c:formatCode>
                <c:ptCount val="10"/>
                <c:pt idx="0">
                  <c:v>88.4</c:v>
                </c:pt>
                <c:pt idx="1">
                  <c:v>16.8</c:v>
                </c:pt>
                <c:pt idx="2">
                  <c:v>16.2</c:v>
                </c:pt>
                <c:pt idx="3">
                  <c:v>81.8</c:v>
                </c:pt>
                <c:pt idx="4">
                  <c:v>52.6</c:v>
                </c:pt>
                <c:pt idx="5">
                  <c:v>71</c:v>
                </c:pt>
                <c:pt idx="6">
                  <c:v>28.5</c:v>
                </c:pt>
                <c:pt idx="7">
                  <c:v>62.7</c:v>
                </c:pt>
                <c:pt idx="8">
                  <c:v>37.6</c:v>
                </c:pt>
                <c:pt idx="9">
                  <c:v>78.5</c:v>
                </c:pt>
              </c:numCache>
            </c:numRef>
          </c:xVal>
          <c:yVal>
            <c:numRef>
              <c:f>Data!$C$152:$C$161</c:f>
              <c:numCache>
                <c:formatCode>0.0</c:formatCode>
                <c:ptCount val="10"/>
                <c:pt idx="0">
                  <c:v>116.3</c:v>
                </c:pt>
                <c:pt idx="1">
                  <c:v>14.4</c:v>
                </c:pt>
                <c:pt idx="2">
                  <c:v>19</c:v>
                </c:pt>
                <c:pt idx="3">
                  <c:v>92.9</c:v>
                </c:pt>
                <c:pt idx="4">
                  <c:v>66</c:v>
                </c:pt>
                <c:pt idx="5">
                  <c:v>69.599999999999994</c:v>
                </c:pt>
                <c:pt idx="6">
                  <c:v>31.8</c:v>
                </c:pt>
                <c:pt idx="7">
                  <c:v>62.9</c:v>
                </c:pt>
                <c:pt idx="8">
                  <c:v>42.2</c:v>
                </c:pt>
                <c:pt idx="9">
                  <c:v>88</c:v>
                </c:pt>
              </c:numCache>
            </c:numRef>
          </c:yVal>
          <c:smooth val="0"/>
          <c:extLst>
            <c:ext xmlns:c16="http://schemas.microsoft.com/office/drawing/2014/chart" uri="{C3380CC4-5D6E-409C-BE32-E72D297353CC}">
              <c16:uniqueId val="{0000000F-2EB6-4D08-8C1B-AD981AEE28BF}"/>
            </c:ext>
          </c:extLst>
        </c:ser>
        <c:ser>
          <c:idx val="16"/>
          <c:order val="16"/>
          <c:tx>
            <c:strRef>
              <c:f>Data!$A$162</c:f>
              <c:strCache>
                <c:ptCount val="1"/>
                <c:pt idx="0">
                  <c:v>Rand</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5">
                      <a:lumMod val="80000"/>
                      <a:lumOff val="20000"/>
                      <a:satMod val="103000"/>
                      <a:lumMod val="102000"/>
                      <a:tint val="94000"/>
                    </a:schemeClr>
                  </a:gs>
                  <a:gs pos="50000">
                    <a:schemeClr val="accent5">
                      <a:lumMod val="80000"/>
                      <a:lumOff val="20000"/>
                      <a:satMod val="110000"/>
                      <a:lumMod val="100000"/>
                      <a:shade val="100000"/>
                    </a:schemeClr>
                  </a:gs>
                  <a:gs pos="100000">
                    <a:schemeClr val="accent5">
                      <a:lumMod val="80000"/>
                      <a:lumOff val="20000"/>
                      <a:lumMod val="99000"/>
                      <a:satMod val="120000"/>
                      <a:shade val="78000"/>
                    </a:schemeClr>
                  </a:gs>
                </a:gsLst>
                <a:lin ang="5400000" scaled="0"/>
              </a:gradFill>
              <a:ln w="9525" cap="rnd">
                <a:solidFill>
                  <a:schemeClr val="accent5">
                    <a:lumMod val="80000"/>
                    <a:lumOff val="20000"/>
                  </a:schemeClr>
                </a:solidFill>
                <a:round/>
              </a:ln>
              <a:effectLst>
                <a:outerShdw blurRad="57150" dist="19050" dir="5400000" algn="ctr" rotWithShape="0">
                  <a:srgbClr val="000000">
                    <a:alpha val="63000"/>
                  </a:srgbClr>
                </a:outerShdw>
              </a:effectLst>
            </c:spPr>
          </c:marker>
          <c:xVal>
            <c:numRef>
              <c:f>Data!$B$162:$B$171</c:f>
              <c:numCache>
                <c:formatCode>0.0</c:formatCode>
                <c:ptCount val="10"/>
                <c:pt idx="0">
                  <c:v>70.5</c:v>
                </c:pt>
                <c:pt idx="1">
                  <c:v>29.5</c:v>
                </c:pt>
                <c:pt idx="2">
                  <c:v>43.1</c:v>
                </c:pt>
                <c:pt idx="3">
                  <c:v>55.5</c:v>
                </c:pt>
                <c:pt idx="4">
                  <c:v>33.5</c:v>
                </c:pt>
                <c:pt idx="5">
                  <c:v>62.7</c:v>
                </c:pt>
                <c:pt idx="6">
                  <c:v>11.6</c:v>
                </c:pt>
                <c:pt idx="7">
                  <c:v>38</c:v>
                </c:pt>
                <c:pt idx="8">
                  <c:v>67.7</c:v>
                </c:pt>
                <c:pt idx="9">
                  <c:v>80.2</c:v>
                </c:pt>
              </c:numCache>
            </c:numRef>
          </c:xVal>
          <c:yVal>
            <c:numRef>
              <c:f>Data!$C$162:$C$171</c:f>
              <c:numCache>
                <c:formatCode>0.0</c:formatCode>
                <c:ptCount val="10"/>
                <c:pt idx="0">
                  <c:v>82.6</c:v>
                </c:pt>
                <c:pt idx="1">
                  <c:v>27.8</c:v>
                </c:pt>
                <c:pt idx="2">
                  <c:v>46.6</c:v>
                </c:pt>
                <c:pt idx="3">
                  <c:v>75.900000000000006</c:v>
                </c:pt>
                <c:pt idx="4">
                  <c:v>30.9</c:v>
                </c:pt>
                <c:pt idx="5">
                  <c:v>62.7</c:v>
                </c:pt>
                <c:pt idx="6">
                  <c:v>16.8</c:v>
                </c:pt>
                <c:pt idx="7">
                  <c:v>43.5</c:v>
                </c:pt>
                <c:pt idx="8">
                  <c:v>82.4</c:v>
                </c:pt>
                <c:pt idx="9">
                  <c:v>74.400000000000006</c:v>
                </c:pt>
              </c:numCache>
            </c:numRef>
          </c:yVal>
          <c:smooth val="0"/>
          <c:extLst>
            <c:ext xmlns:c16="http://schemas.microsoft.com/office/drawing/2014/chart" uri="{C3380CC4-5D6E-409C-BE32-E72D297353CC}">
              <c16:uniqueId val="{00000010-2EB6-4D08-8C1B-AD981AEE28BF}"/>
            </c:ext>
          </c:extLst>
        </c:ser>
        <c:ser>
          <c:idx val="17"/>
          <c:order val="17"/>
          <c:tx>
            <c:strRef>
              <c:f>Data!$A$172</c:f>
              <c:strCache>
                <c:ptCount val="1"/>
                <c:pt idx="0">
                  <c:v>Stratton</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6">
                      <a:lumMod val="80000"/>
                      <a:lumOff val="20000"/>
                      <a:satMod val="103000"/>
                      <a:lumMod val="102000"/>
                      <a:tint val="94000"/>
                    </a:schemeClr>
                  </a:gs>
                  <a:gs pos="50000">
                    <a:schemeClr val="accent6">
                      <a:lumMod val="80000"/>
                      <a:lumOff val="20000"/>
                      <a:satMod val="110000"/>
                      <a:lumMod val="100000"/>
                      <a:shade val="100000"/>
                    </a:schemeClr>
                  </a:gs>
                  <a:gs pos="100000">
                    <a:schemeClr val="accent6">
                      <a:lumMod val="80000"/>
                      <a:lumOff val="20000"/>
                      <a:lumMod val="99000"/>
                      <a:satMod val="120000"/>
                      <a:shade val="78000"/>
                    </a:schemeClr>
                  </a:gs>
                </a:gsLst>
                <a:lin ang="5400000" scaled="0"/>
              </a:gradFill>
              <a:ln w="9525" cap="rnd">
                <a:solidFill>
                  <a:schemeClr val="accent6">
                    <a:lumMod val="80000"/>
                    <a:lumOff val="20000"/>
                  </a:schemeClr>
                </a:solidFill>
                <a:round/>
              </a:ln>
              <a:effectLst>
                <a:outerShdw blurRad="57150" dist="19050" dir="5400000" algn="ctr" rotWithShape="0">
                  <a:srgbClr val="000000">
                    <a:alpha val="63000"/>
                  </a:srgbClr>
                </a:outerShdw>
              </a:effectLst>
            </c:spPr>
          </c:marker>
          <c:xVal>
            <c:numRef>
              <c:f>Data!$B$172:$B$181</c:f>
              <c:numCache>
                <c:formatCode>0.0</c:formatCode>
                <c:ptCount val="10"/>
                <c:pt idx="0">
                  <c:v>42.5</c:v>
                </c:pt>
                <c:pt idx="1">
                  <c:v>24.3</c:v>
                </c:pt>
                <c:pt idx="2">
                  <c:v>55.8</c:v>
                </c:pt>
                <c:pt idx="3">
                  <c:v>19.5</c:v>
                </c:pt>
                <c:pt idx="4">
                  <c:v>5</c:v>
                </c:pt>
                <c:pt idx="5">
                  <c:v>41.5</c:v>
                </c:pt>
                <c:pt idx="6">
                  <c:v>35.4</c:v>
                </c:pt>
                <c:pt idx="7">
                  <c:v>73</c:v>
                </c:pt>
                <c:pt idx="8">
                  <c:v>9.1999999999999993</c:v>
                </c:pt>
                <c:pt idx="9">
                  <c:v>45</c:v>
                </c:pt>
              </c:numCache>
            </c:numRef>
          </c:xVal>
          <c:yVal>
            <c:numRef>
              <c:f>Data!$C$172:$C$181</c:f>
              <c:numCache>
                <c:formatCode>0.0</c:formatCode>
                <c:ptCount val="10"/>
                <c:pt idx="0">
                  <c:v>34.1</c:v>
                </c:pt>
                <c:pt idx="1">
                  <c:v>25.3</c:v>
                </c:pt>
                <c:pt idx="2">
                  <c:v>56.4</c:v>
                </c:pt>
                <c:pt idx="3">
                  <c:v>22.2</c:v>
                </c:pt>
                <c:pt idx="4">
                  <c:v>9.3000000000000007</c:v>
                </c:pt>
                <c:pt idx="5">
                  <c:v>49.2</c:v>
                </c:pt>
                <c:pt idx="6">
                  <c:v>42.1</c:v>
                </c:pt>
                <c:pt idx="7">
                  <c:v>76.900000000000006</c:v>
                </c:pt>
                <c:pt idx="8">
                  <c:v>9</c:v>
                </c:pt>
                <c:pt idx="9">
                  <c:v>39.1</c:v>
                </c:pt>
              </c:numCache>
            </c:numRef>
          </c:yVal>
          <c:smooth val="0"/>
          <c:extLst>
            <c:ext xmlns:c16="http://schemas.microsoft.com/office/drawing/2014/chart" uri="{C3380CC4-5D6E-409C-BE32-E72D297353CC}">
              <c16:uniqueId val="{00000011-2EB6-4D08-8C1B-AD981AEE28BF}"/>
            </c:ext>
          </c:extLst>
        </c:ser>
        <c:ser>
          <c:idx val="18"/>
          <c:order val="18"/>
          <c:tx>
            <c:strRef>
              <c:f>Data!$A$182</c:f>
              <c:strCache>
                <c:ptCount val="1"/>
                <c:pt idx="0">
                  <c:v>Taubee</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1">
                      <a:lumMod val="80000"/>
                      <a:satMod val="103000"/>
                      <a:lumMod val="102000"/>
                      <a:tint val="94000"/>
                    </a:schemeClr>
                  </a:gs>
                  <a:gs pos="50000">
                    <a:schemeClr val="accent1">
                      <a:lumMod val="80000"/>
                      <a:satMod val="110000"/>
                      <a:lumMod val="100000"/>
                      <a:shade val="100000"/>
                    </a:schemeClr>
                  </a:gs>
                  <a:gs pos="100000">
                    <a:schemeClr val="accent1">
                      <a:lumMod val="80000"/>
                      <a:lumMod val="99000"/>
                      <a:satMod val="120000"/>
                      <a:shade val="78000"/>
                    </a:schemeClr>
                  </a:gs>
                </a:gsLst>
                <a:lin ang="5400000" scaled="0"/>
              </a:gradFill>
              <a:ln w="9525" cap="rnd">
                <a:solidFill>
                  <a:schemeClr val="accent1">
                    <a:lumMod val="80000"/>
                  </a:schemeClr>
                </a:solidFill>
                <a:round/>
              </a:ln>
              <a:effectLst>
                <a:outerShdw blurRad="57150" dist="19050" dir="5400000" algn="ctr" rotWithShape="0">
                  <a:srgbClr val="000000">
                    <a:alpha val="63000"/>
                  </a:srgbClr>
                </a:outerShdw>
              </a:effectLst>
            </c:spPr>
          </c:marker>
          <c:xVal>
            <c:numRef>
              <c:f>Data!$B$182:$B$191</c:f>
              <c:numCache>
                <c:formatCode>0.0</c:formatCode>
                <c:ptCount val="10"/>
                <c:pt idx="0">
                  <c:v>72.599999999999994</c:v>
                </c:pt>
                <c:pt idx="1">
                  <c:v>11.7</c:v>
                </c:pt>
                <c:pt idx="2">
                  <c:v>63</c:v>
                </c:pt>
                <c:pt idx="3">
                  <c:v>34.700000000000003</c:v>
                </c:pt>
                <c:pt idx="4">
                  <c:v>16</c:v>
                </c:pt>
                <c:pt idx="5">
                  <c:v>30.1</c:v>
                </c:pt>
                <c:pt idx="6">
                  <c:v>34.6</c:v>
                </c:pt>
                <c:pt idx="7">
                  <c:v>68.2</c:v>
                </c:pt>
                <c:pt idx="8">
                  <c:v>6.8</c:v>
                </c:pt>
                <c:pt idx="9">
                  <c:v>54.1</c:v>
                </c:pt>
              </c:numCache>
            </c:numRef>
          </c:xVal>
          <c:yVal>
            <c:numRef>
              <c:f>Data!$C$182:$C$191</c:f>
              <c:numCache>
                <c:formatCode>0.0</c:formatCode>
                <c:ptCount val="10"/>
                <c:pt idx="0">
                  <c:v>70.099999999999994</c:v>
                </c:pt>
                <c:pt idx="1">
                  <c:v>8.3000000000000007</c:v>
                </c:pt>
                <c:pt idx="2">
                  <c:v>74.2</c:v>
                </c:pt>
                <c:pt idx="3">
                  <c:v>39</c:v>
                </c:pt>
                <c:pt idx="4">
                  <c:v>21.4</c:v>
                </c:pt>
                <c:pt idx="5">
                  <c:v>14.1</c:v>
                </c:pt>
                <c:pt idx="6">
                  <c:v>44.6</c:v>
                </c:pt>
                <c:pt idx="7">
                  <c:v>61.8</c:v>
                </c:pt>
                <c:pt idx="8">
                  <c:v>6</c:v>
                </c:pt>
                <c:pt idx="9">
                  <c:v>62.5</c:v>
                </c:pt>
              </c:numCache>
            </c:numRef>
          </c:yVal>
          <c:smooth val="0"/>
          <c:extLst>
            <c:ext xmlns:c16="http://schemas.microsoft.com/office/drawing/2014/chart" uri="{C3380CC4-5D6E-409C-BE32-E72D297353CC}">
              <c16:uniqueId val="{00000012-2EB6-4D08-8C1B-AD981AEE28BF}"/>
            </c:ext>
          </c:extLst>
        </c:ser>
        <c:ser>
          <c:idx val="19"/>
          <c:order val="19"/>
          <c:tx>
            <c:strRef>
              <c:f>Data!$A$192</c:f>
              <c:strCache>
                <c:ptCount val="1"/>
                <c:pt idx="0">
                  <c:v>Vincent</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2">
                      <a:lumMod val="80000"/>
                      <a:satMod val="103000"/>
                      <a:lumMod val="102000"/>
                      <a:tint val="94000"/>
                    </a:schemeClr>
                  </a:gs>
                  <a:gs pos="50000">
                    <a:schemeClr val="accent2">
                      <a:lumMod val="80000"/>
                      <a:satMod val="110000"/>
                      <a:lumMod val="100000"/>
                      <a:shade val="100000"/>
                    </a:schemeClr>
                  </a:gs>
                  <a:gs pos="100000">
                    <a:schemeClr val="accent2">
                      <a:lumMod val="80000"/>
                      <a:lumMod val="99000"/>
                      <a:satMod val="120000"/>
                      <a:shade val="78000"/>
                    </a:schemeClr>
                  </a:gs>
                </a:gsLst>
                <a:lin ang="5400000" scaled="0"/>
              </a:gradFill>
              <a:ln w="9525" cap="rnd">
                <a:solidFill>
                  <a:schemeClr val="accent2">
                    <a:lumMod val="80000"/>
                  </a:schemeClr>
                </a:solidFill>
                <a:round/>
              </a:ln>
              <a:effectLst>
                <a:outerShdw blurRad="57150" dist="19050" dir="5400000" algn="ctr" rotWithShape="0">
                  <a:srgbClr val="000000">
                    <a:alpha val="63000"/>
                  </a:srgbClr>
                </a:outerShdw>
              </a:effectLst>
            </c:spPr>
          </c:marker>
          <c:xVal>
            <c:numRef>
              <c:f>Data!$B$192:$B$201</c:f>
              <c:numCache>
                <c:formatCode>0.0</c:formatCode>
                <c:ptCount val="10"/>
                <c:pt idx="0">
                  <c:v>25.7</c:v>
                </c:pt>
                <c:pt idx="1">
                  <c:v>80.900000000000006</c:v>
                </c:pt>
                <c:pt idx="2">
                  <c:v>20.8</c:v>
                </c:pt>
                <c:pt idx="3">
                  <c:v>24.8</c:v>
                </c:pt>
                <c:pt idx="4">
                  <c:v>74.400000000000006</c:v>
                </c:pt>
                <c:pt idx="5">
                  <c:v>18.3</c:v>
                </c:pt>
                <c:pt idx="6">
                  <c:v>74.599999999999994</c:v>
                </c:pt>
                <c:pt idx="7">
                  <c:v>58.7</c:v>
                </c:pt>
                <c:pt idx="8">
                  <c:v>37.5</c:v>
                </c:pt>
                <c:pt idx="9">
                  <c:v>68.7</c:v>
                </c:pt>
              </c:numCache>
            </c:numRef>
          </c:xVal>
          <c:yVal>
            <c:numRef>
              <c:f>Data!$C$192:$C$201</c:f>
              <c:numCache>
                <c:formatCode>0.0</c:formatCode>
                <c:ptCount val="10"/>
                <c:pt idx="0">
                  <c:v>20.3</c:v>
                </c:pt>
                <c:pt idx="1">
                  <c:v>93.6</c:v>
                </c:pt>
                <c:pt idx="2">
                  <c:v>20.6</c:v>
                </c:pt>
                <c:pt idx="3">
                  <c:v>25.7</c:v>
                </c:pt>
                <c:pt idx="4">
                  <c:v>84.7</c:v>
                </c:pt>
                <c:pt idx="5">
                  <c:v>18.3</c:v>
                </c:pt>
                <c:pt idx="6">
                  <c:v>81.2</c:v>
                </c:pt>
                <c:pt idx="7">
                  <c:v>52.9</c:v>
                </c:pt>
                <c:pt idx="8">
                  <c:v>41.1</c:v>
                </c:pt>
                <c:pt idx="9">
                  <c:v>56</c:v>
                </c:pt>
              </c:numCache>
            </c:numRef>
          </c:yVal>
          <c:smooth val="0"/>
          <c:extLst>
            <c:ext xmlns:c16="http://schemas.microsoft.com/office/drawing/2014/chart" uri="{C3380CC4-5D6E-409C-BE32-E72D297353CC}">
              <c16:uniqueId val="{00000013-2EB6-4D08-8C1B-AD981AEE28BF}"/>
            </c:ext>
          </c:extLst>
        </c:ser>
        <c:dLbls>
          <c:showLegendKey val="0"/>
          <c:showVal val="0"/>
          <c:showCatName val="0"/>
          <c:showSerName val="0"/>
          <c:showPercent val="0"/>
          <c:showBubbleSize val="0"/>
        </c:dLbls>
        <c:axId val="1982139551"/>
        <c:axId val="1982139967"/>
      </c:scatterChart>
      <c:valAx>
        <c:axId val="1982139551"/>
        <c:scaling>
          <c:orientation val="minMax"/>
          <c:max val="1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Estimated Hours</a:t>
                </a:r>
              </a:p>
            </c:rich>
          </c:tx>
          <c:layout>
            <c:manualLayout>
              <c:xMode val="edge"/>
              <c:yMode val="edge"/>
              <c:x val="0.60794928141145677"/>
              <c:y val="0.9610053479959218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139967"/>
        <c:crosses val="autoZero"/>
        <c:crossBetween val="midCat"/>
        <c:majorUnit val="40"/>
      </c:valAx>
      <c:valAx>
        <c:axId val="1982139967"/>
        <c:scaling>
          <c:orientation val="minMax"/>
          <c:max val="120"/>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Actual Hours</a:t>
                </a:r>
              </a:p>
            </c:rich>
          </c:tx>
          <c:layout>
            <c:manualLayout>
              <c:xMode val="edge"/>
              <c:yMode val="edge"/>
              <c:x val="1.8338108882521489E-2"/>
              <c:y val="0.12511093675146481"/>
            </c:manualLayout>
          </c:layout>
          <c:overlay val="0"/>
          <c:spPr>
            <a:noFill/>
            <a:ln>
              <a:noFill/>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139551"/>
        <c:crosses val="autoZero"/>
        <c:crossBetween val="midCat"/>
        <c:majorUnit val="4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l">
              <a:defRPr sz="1600" b="1" i="0" u="none" strike="noStrike" kern="1200" spc="0" baseline="0">
                <a:solidFill>
                  <a:schemeClr val="tx1">
                    <a:lumMod val="65000"/>
                    <a:lumOff val="35000"/>
                  </a:schemeClr>
                </a:solidFill>
                <a:latin typeface="+mn-lt"/>
                <a:ea typeface="+mn-ea"/>
                <a:cs typeface="+mn-cs"/>
              </a:defRPr>
            </a:pPr>
            <a:r>
              <a:rPr lang="en-US" sz="1600" b="1"/>
              <a:t>Relationship Between Estimated and Actual</a:t>
            </a:r>
          </a:p>
          <a:p>
            <a:pPr algn="l">
              <a:defRPr sz="1600" b="1"/>
            </a:pPr>
            <a:r>
              <a:rPr lang="en-US" sz="1600" b="1"/>
              <a:t>Time to Complete a Job</a:t>
            </a:r>
          </a:p>
        </c:rich>
      </c:tx>
      <c:layout>
        <c:manualLayout>
          <c:xMode val="edge"/>
          <c:yMode val="edge"/>
          <c:x val="2.4141867653362813E-2"/>
          <c:y val="2.7045151641710377E-3"/>
        </c:manualLayout>
      </c:layout>
      <c:overlay val="0"/>
      <c:spPr>
        <a:noFill/>
        <a:ln>
          <a:noFill/>
        </a:ln>
        <a:effectLst/>
      </c:spPr>
      <c:txPr>
        <a:bodyPr rot="0" spcFirstLastPara="1" vertOverflow="ellipsis" vert="horz" wrap="square" anchor="ctr" anchorCtr="1"/>
        <a:lstStyle/>
        <a:p>
          <a:pPr algn="l">
            <a:defRPr sz="16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8.8533411520522215E-2"/>
          <c:y val="0.18415999766610572"/>
          <c:w val="0.67782613992735141"/>
          <c:h val="0.73063750629537272"/>
        </c:manualLayout>
      </c:layout>
      <c:scatterChart>
        <c:scatterStyle val="lineMarker"/>
        <c:varyColors val="0"/>
        <c:ser>
          <c:idx val="0"/>
          <c:order val="0"/>
          <c:tx>
            <c:strRef>
              <c:f>Data!$A$2</c:f>
              <c:strCache>
                <c:ptCount val="1"/>
                <c:pt idx="0">
                  <c:v>Briggs</c:v>
                </c:pt>
              </c:strCache>
            </c:strRef>
          </c:tx>
          <c:spPr>
            <a:ln w="25400" cap="rnd">
              <a:noFill/>
              <a:round/>
            </a:ln>
            <a:effectLst/>
          </c:spPr>
          <c:marker>
            <c:symbol val="circle"/>
            <c:size val="5"/>
            <c:spPr>
              <a:solidFill>
                <a:srgbClr val="5B9BD5"/>
              </a:solidFill>
              <a:ln w="9525">
                <a:solidFill>
                  <a:srgbClr val="5B9BD5"/>
                </a:solidFill>
              </a:ln>
              <a:effectLst/>
            </c:spPr>
          </c:marker>
          <c:xVal>
            <c:numRef>
              <c:f>Data!$B$2:$B$11</c:f>
              <c:numCache>
                <c:formatCode>0.0</c:formatCode>
                <c:ptCount val="10"/>
                <c:pt idx="0">
                  <c:v>25.8</c:v>
                </c:pt>
                <c:pt idx="1">
                  <c:v>62.5</c:v>
                </c:pt>
                <c:pt idx="2">
                  <c:v>75.599999999999994</c:v>
                </c:pt>
                <c:pt idx="3">
                  <c:v>75.7</c:v>
                </c:pt>
                <c:pt idx="4">
                  <c:v>61.9</c:v>
                </c:pt>
                <c:pt idx="5">
                  <c:v>6.1</c:v>
                </c:pt>
                <c:pt idx="6">
                  <c:v>38.200000000000003</c:v>
                </c:pt>
                <c:pt idx="7">
                  <c:v>52.2</c:v>
                </c:pt>
                <c:pt idx="8">
                  <c:v>63.1</c:v>
                </c:pt>
                <c:pt idx="9">
                  <c:v>66.900000000000006</c:v>
                </c:pt>
              </c:numCache>
            </c:numRef>
          </c:xVal>
          <c:yVal>
            <c:numRef>
              <c:f>Data!$C$2:$C$11</c:f>
              <c:numCache>
                <c:formatCode>0.0</c:formatCode>
                <c:ptCount val="10"/>
                <c:pt idx="0">
                  <c:v>29.4</c:v>
                </c:pt>
                <c:pt idx="1">
                  <c:v>66.3</c:v>
                </c:pt>
                <c:pt idx="2">
                  <c:v>50.9</c:v>
                </c:pt>
                <c:pt idx="3">
                  <c:v>77</c:v>
                </c:pt>
                <c:pt idx="4">
                  <c:v>74.8</c:v>
                </c:pt>
                <c:pt idx="5">
                  <c:v>5.8</c:v>
                </c:pt>
                <c:pt idx="6">
                  <c:v>36.299999999999997</c:v>
                </c:pt>
                <c:pt idx="7">
                  <c:v>55.3</c:v>
                </c:pt>
                <c:pt idx="8">
                  <c:v>69.3</c:v>
                </c:pt>
                <c:pt idx="9">
                  <c:v>77.5</c:v>
                </c:pt>
              </c:numCache>
            </c:numRef>
          </c:yVal>
          <c:smooth val="0"/>
          <c:extLst>
            <c:ext xmlns:c16="http://schemas.microsoft.com/office/drawing/2014/chart" uri="{C3380CC4-5D6E-409C-BE32-E72D297353CC}">
              <c16:uniqueId val="{00000000-73C9-4B34-931F-9F22416DA941}"/>
            </c:ext>
          </c:extLst>
        </c:ser>
        <c:ser>
          <c:idx val="1"/>
          <c:order val="1"/>
          <c:tx>
            <c:strRef>
              <c:f>Data!$A$12</c:f>
              <c:strCache>
                <c:ptCount val="1"/>
                <c:pt idx="0">
                  <c:v>Cobb</c:v>
                </c:pt>
              </c:strCache>
            </c:strRef>
          </c:tx>
          <c:spPr>
            <a:ln w="25400" cap="rnd">
              <a:noFill/>
              <a:round/>
            </a:ln>
            <a:effectLst/>
          </c:spPr>
          <c:marker>
            <c:symbol val="circle"/>
            <c:size val="5"/>
            <c:spPr>
              <a:solidFill>
                <a:srgbClr val="5B9BD5"/>
              </a:solidFill>
              <a:ln w="9525">
                <a:solidFill>
                  <a:srgbClr val="5B9BD5"/>
                </a:solidFill>
              </a:ln>
              <a:effectLst/>
            </c:spPr>
          </c:marker>
          <c:xVal>
            <c:numRef>
              <c:f>Data!$B$12:$B$21</c:f>
              <c:numCache>
                <c:formatCode>0.0</c:formatCode>
                <c:ptCount val="10"/>
                <c:pt idx="0">
                  <c:v>37.1</c:v>
                </c:pt>
                <c:pt idx="1">
                  <c:v>45</c:v>
                </c:pt>
                <c:pt idx="2">
                  <c:v>81.7</c:v>
                </c:pt>
                <c:pt idx="3">
                  <c:v>26.6</c:v>
                </c:pt>
                <c:pt idx="4">
                  <c:v>88.1</c:v>
                </c:pt>
                <c:pt idx="5">
                  <c:v>53.6</c:v>
                </c:pt>
                <c:pt idx="6">
                  <c:v>30.2</c:v>
                </c:pt>
                <c:pt idx="7">
                  <c:v>44.8</c:v>
                </c:pt>
                <c:pt idx="8">
                  <c:v>6.1</c:v>
                </c:pt>
                <c:pt idx="9">
                  <c:v>99</c:v>
                </c:pt>
              </c:numCache>
            </c:numRef>
          </c:xVal>
          <c:yVal>
            <c:numRef>
              <c:f>Data!$C$12:$C$21</c:f>
              <c:numCache>
                <c:formatCode>0.0</c:formatCode>
                <c:ptCount val="10"/>
                <c:pt idx="0">
                  <c:v>32.6</c:v>
                </c:pt>
                <c:pt idx="1">
                  <c:v>46.6</c:v>
                </c:pt>
                <c:pt idx="2">
                  <c:v>105.8</c:v>
                </c:pt>
                <c:pt idx="3">
                  <c:v>29.7</c:v>
                </c:pt>
                <c:pt idx="4">
                  <c:v>110.7</c:v>
                </c:pt>
                <c:pt idx="5">
                  <c:v>61.6</c:v>
                </c:pt>
                <c:pt idx="6">
                  <c:v>27</c:v>
                </c:pt>
                <c:pt idx="7">
                  <c:v>51.1</c:v>
                </c:pt>
                <c:pt idx="8">
                  <c:v>9.5</c:v>
                </c:pt>
                <c:pt idx="9">
                  <c:v>101.2</c:v>
                </c:pt>
              </c:numCache>
            </c:numRef>
          </c:yVal>
          <c:smooth val="0"/>
          <c:extLst>
            <c:ext xmlns:c16="http://schemas.microsoft.com/office/drawing/2014/chart" uri="{C3380CC4-5D6E-409C-BE32-E72D297353CC}">
              <c16:uniqueId val="{00000001-73C9-4B34-931F-9F22416DA941}"/>
            </c:ext>
          </c:extLst>
        </c:ser>
        <c:ser>
          <c:idx val="2"/>
          <c:order val="2"/>
          <c:tx>
            <c:strRef>
              <c:f>Data!$A$22</c:f>
              <c:strCache>
                <c:ptCount val="1"/>
                <c:pt idx="0">
                  <c:v>Durban</c:v>
                </c:pt>
              </c:strCache>
            </c:strRef>
          </c:tx>
          <c:spPr>
            <a:ln w="25400" cap="rnd">
              <a:noFill/>
              <a:round/>
            </a:ln>
            <a:effectLst/>
          </c:spPr>
          <c:marker>
            <c:symbol val="circle"/>
            <c:size val="5"/>
            <c:spPr>
              <a:solidFill>
                <a:srgbClr val="5B9BD5"/>
              </a:solidFill>
              <a:ln w="9525">
                <a:solidFill>
                  <a:srgbClr val="5B9BD5"/>
                </a:solidFill>
              </a:ln>
              <a:effectLst/>
            </c:spPr>
          </c:marker>
          <c:xVal>
            <c:numRef>
              <c:f>Data!$B$22:$B$31</c:f>
              <c:numCache>
                <c:formatCode>0.0</c:formatCode>
                <c:ptCount val="10"/>
                <c:pt idx="0">
                  <c:v>16.8</c:v>
                </c:pt>
                <c:pt idx="1">
                  <c:v>57.9</c:v>
                </c:pt>
                <c:pt idx="2">
                  <c:v>47.3</c:v>
                </c:pt>
                <c:pt idx="3">
                  <c:v>81</c:v>
                </c:pt>
                <c:pt idx="4">
                  <c:v>50.2</c:v>
                </c:pt>
                <c:pt idx="5">
                  <c:v>52.5</c:v>
                </c:pt>
                <c:pt idx="6">
                  <c:v>56.9</c:v>
                </c:pt>
                <c:pt idx="7">
                  <c:v>9.5</c:v>
                </c:pt>
                <c:pt idx="8">
                  <c:v>109.1</c:v>
                </c:pt>
                <c:pt idx="9">
                  <c:v>89.1</c:v>
                </c:pt>
              </c:numCache>
            </c:numRef>
          </c:xVal>
          <c:yVal>
            <c:numRef>
              <c:f>Data!$C$22:$C$31</c:f>
              <c:numCache>
                <c:formatCode>0.0</c:formatCode>
                <c:ptCount val="10"/>
                <c:pt idx="0">
                  <c:v>15.7</c:v>
                </c:pt>
                <c:pt idx="1">
                  <c:v>63</c:v>
                </c:pt>
                <c:pt idx="2">
                  <c:v>46.3</c:v>
                </c:pt>
                <c:pt idx="3">
                  <c:v>94.8</c:v>
                </c:pt>
                <c:pt idx="4">
                  <c:v>57</c:v>
                </c:pt>
                <c:pt idx="5">
                  <c:v>59.2</c:v>
                </c:pt>
                <c:pt idx="6">
                  <c:v>58.9</c:v>
                </c:pt>
                <c:pt idx="7">
                  <c:v>11</c:v>
                </c:pt>
                <c:pt idx="8">
                  <c:v>118.1</c:v>
                </c:pt>
                <c:pt idx="9">
                  <c:v>88.5</c:v>
                </c:pt>
              </c:numCache>
            </c:numRef>
          </c:yVal>
          <c:smooth val="0"/>
          <c:extLst>
            <c:ext xmlns:c16="http://schemas.microsoft.com/office/drawing/2014/chart" uri="{C3380CC4-5D6E-409C-BE32-E72D297353CC}">
              <c16:uniqueId val="{00000002-73C9-4B34-931F-9F22416DA941}"/>
            </c:ext>
          </c:extLst>
        </c:ser>
        <c:ser>
          <c:idx val="3"/>
          <c:order val="3"/>
          <c:tx>
            <c:strRef>
              <c:f>Data!$A$32</c:f>
              <c:strCache>
                <c:ptCount val="1"/>
                <c:pt idx="0">
                  <c:v>Eams</c:v>
                </c:pt>
              </c:strCache>
            </c:strRef>
          </c:tx>
          <c:spPr>
            <a:ln w="25400" cap="rnd">
              <a:noFill/>
              <a:round/>
            </a:ln>
            <a:effectLst/>
          </c:spPr>
          <c:marker>
            <c:symbol val="circle"/>
            <c:size val="5"/>
            <c:spPr>
              <a:solidFill>
                <a:srgbClr val="5B9BD5"/>
              </a:solidFill>
              <a:ln w="9525">
                <a:solidFill>
                  <a:srgbClr val="5B9BD5"/>
                </a:solidFill>
              </a:ln>
              <a:effectLst/>
            </c:spPr>
          </c:marker>
          <c:xVal>
            <c:numRef>
              <c:f>Data!$B$32:$B$41</c:f>
              <c:numCache>
                <c:formatCode>0.0</c:formatCode>
                <c:ptCount val="10"/>
                <c:pt idx="0">
                  <c:v>55.1</c:v>
                </c:pt>
                <c:pt idx="1">
                  <c:v>49.5</c:v>
                </c:pt>
                <c:pt idx="2">
                  <c:v>49.6</c:v>
                </c:pt>
                <c:pt idx="3">
                  <c:v>26.1</c:v>
                </c:pt>
                <c:pt idx="4">
                  <c:v>68.2</c:v>
                </c:pt>
                <c:pt idx="5">
                  <c:v>63.6</c:v>
                </c:pt>
                <c:pt idx="6">
                  <c:v>45.8</c:v>
                </c:pt>
                <c:pt idx="7">
                  <c:v>46.7</c:v>
                </c:pt>
                <c:pt idx="8">
                  <c:v>47.9</c:v>
                </c:pt>
                <c:pt idx="9">
                  <c:v>70.7</c:v>
                </c:pt>
              </c:numCache>
            </c:numRef>
          </c:xVal>
          <c:yVal>
            <c:numRef>
              <c:f>Data!$C$32:$C$41</c:f>
              <c:numCache>
                <c:formatCode>0.0</c:formatCode>
                <c:ptCount val="10"/>
                <c:pt idx="0">
                  <c:v>73.599999999999994</c:v>
                </c:pt>
                <c:pt idx="1">
                  <c:v>51.5</c:v>
                </c:pt>
                <c:pt idx="2">
                  <c:v>58.7</c:v>
                </c:pt>
                <c:pt idx="3">
                  <c:v>29.9</c:v>
                </c:pt>
                <c:pt idx="4">
                  <c:v>68.400000000000006</c:v>
                </c:pt>
                <c:pt idx="5">
                  <c:v>69.400000000000006</c:v>
                </c:pt>
                <c:pt idx="6">
                  <c:v>37.9</c:v>
                </c:pt>
                <c:pt idx="7">
                  <c:v>45.4</c:v>
                </c:pt>
                <c:pt idx="8">
                  <c:v>49.1</c:v>
                </c:pt>
                <c:pt idx="9">
                  <c:v>66.599999999999994</c:v>
                </c:pt>
              </c:numCache>
            </c:numRef>
          </c:yVal>
          <c:smooth val="0"/>
          <c:extLst>
            <c:ext xmlns:c16="http://schemas.microsoft.com/office/drawing/2014/chart" uri="{C3380CC4-5D6E-409C-BE32-E72D297353CC}">
              <c16:uniqueId val="{00000003-73C9-4B34-931F-9F22416DA941}"/>
            </c:ext>
          </c:extLst>
        </c:ser>
        <c:ser>
          <c:idx val="4"/>
          <c:order val="4"/>
          <c:tx>
            <c:strRef>
              <c:f>Data!$A$42</c:f>
              <c:strCache>
                <c:ptCount val="1"/>
                <c:pt idx="0">
                  <c:v>Focault</c:v>
                </c:pt>
              </c:strCache>
            </c:strRef>
          </c:tx>
          <c:spPr>
            <a:ln w="25400" cap="rnd">
              <a:noFill/>
              <a:round/>
            </a:ln>
            <a:effectLst/>
          </c:spPr>
          <c:marker>
            <c:symbol val="circle"/>
            <c:size val="5"/>
            <c:spPr>
              <a:solidFill>
                <a:srgbClr val="5B9BD5"/>
              </a:solidFill>
              <a:ln w="9525">
                <a:solidFill>
                  <a:srgbClr val="5B9BD5"/>
                </a:solidFill>
              </a:ln>
              <a:effectLst/>
            </c:spPr>
          </c:marker>
          <c:xVal>
            <c:numRef>
              <c:f>Data!$B$42:$B$51</c:f>
              <c:numCache>
                <c:formatCode>0.0</c:formatCode>
                <c:ptCount val="10"/>
                <c:pt idx="0">
                  <c:v>23.5</c:v>
                </c:pt>
                <c:pt idx="1">
                  <c:v>60.5</c:v>
                </c:pt>
                <c:pt idx="2">
                  <c:v>69.599999999999994</c:v>
                </c:pt>
                <c:pt idx="3">
                  <c:v>78.5</c:v>
                </c:pt>
                <c:pt idx="4">
                  <c:v>30</c:v>
                </c:pt>
                <c:pt idx="5">
                  <c:v>78.599999999999994</c:v>
                </c:pt>
                <c:pt idx="6">
                  <c:v>57.9</c:v>
                </c:pt>
                <c:pt idx="7">
                  <c:v>65.599999999999994</c:v>
                </c:pt>
                <c:pt idx="8">
                  <c:v>39.200000000000003</c:v>
                </c:pt>
                <c:pt idx="9">
                  <c:v>78.7</c:v>
                </c:pt>
              </c:numCache>
            </c:numRef>
          </c:xVal>
          <c:yVal>
            <c:numRef>
              <c:f>Data!$C$42:$C$51</c:f>
              <c:numCache>
                <c:formatCode>0.0</c:formatCode>
                <c:ptCount val="10"/>
                <c:pt idx="0">
                  <c:v>19.2</c:v>
                </c:pt>
                <c:pt idx="1">
                  <c:v>73.2</c:v>
                </c:pt>
                <c:pt idx="2">
                  <c:v>86.2</c:v>
                </c:pt>
                <c:pt idx="3">
                  <c:v>85.2</c:v>
                </c:pt>
                <c:pt idx="4">
                  <c:v>25.7</c:v>
                </c:pt>
                <c:pt idx="5">
                  <c:v>85.4</c:v>
                </c:pt>
                <c:pt idx="6">
                  <c:v>67.2</c:v>
                </c:pt>
                <c:pt idx="7">
                  <c:v>72.8</c:v>
                </c:pt>
                <c:pt idx="8">
                  <c:v>47.5</c:v>
                </c:pt>
                <c:pt idx="9">
                  <c:v>83.1</c:v>
                </c:pt>
              </c:numCache>
            </c:numRef>
          </c:yVal>
          <c:smooth val="0"/>
          <c:extLst>
            <c:ext xmlns:c16="http://schemas.microsoft.com/office/drawing/2014/chart" uri="{C3380CC4-5D6E-409C-BE32-E72D297353CC}">
              <c16:uniqueId val="{00000004-73C9-4B34-931F-9F22416DA941}"/>
            </c:ext>
          </c:extLst>
        </c:ser>
        <c:ser>
          <c:idx val="5"/>
          <c:order val="5"/>
          <c:tx>
            <c:strRef>
              <c:f>Data!$A$52</c:f>
              <c:strCache>
                <c:ptCount val="1"/>
                <c:pt idx="0">
                  <c:v>Greer</c:v>
                </c:pt>
              </c:strCache>
            </c:strRef>
          </c:tx>
          <c:spPr>
            <a:ln w="25400" cap="rnd">
              <a:noFill/>
              <a:round/>
            </a:ln>
            <a:effectLst/>
          </c:spPr>
          <c:marker>
            <c:symbol val="circle"/>
            <c:size val="5"/>
            <c:spPr>
              <a:solidFill>
                <a:srgbClr val="5B9BD5"/>
              </a:solidFill>
              <a:ln w="9525">
                <a:solidFill>
                  <a:srgbClr val="5B9BD5"/>
                </a:solidFill>
              </a:ln>
              <a:effectLst/>
            </c:spPr>
          </c:marker>
          <c:xVal>
            <c:numRef>
              <c:f>Data!$B$52:$B$61</c:f>
              <c:numCache>
                <c:formatCode>0.0</c:formatCode>
                <c:ptCount val="10"/>
                <c:pt idx="0">
                  <c:v>14.5</c:v>
                </c:pt>
                <c:pt idx="1">
                  <c:v>72.400000000000006</c:v>
                </c:pt>
                <c:pt idx="2">
                  <c:v>67.2</c:v>
                </c:pt>
                <c:pt idx="3">
                  <c:v>58.8</c:v>
                </c:pt>
                <c:pt idx="4">
                  <c:v>19.2</c:v>
                </c:pt>
                <c:pt idx="5">
                  <c:v>65.5</c:v>
                </c:pt>
                <c:pt idx="6">
                  <c:v>73.8</c:v>
                </c:pt>
                <c:pt idx="7">
                  <c:v>8.6</c:v>
                </c:pt>
                <c:pt idx="8">
                  <c:v>18.600000000000001</c:v>
                </c:pt>
                <c:pt idx="9">
                  <c:v>83.9</c:v>
                </c:pt>
              </c:numCache>
            </c:numRef>
          </c:xVal>
          <c:yVal>
            <c:numRef>
              <c:f>Data!$C$52:$C$61</c:f>
              <c:numCache>
                <c:formatCode>0.0</c:formatCode>
                <c:ptCount val="10"/>
                <c:pt idx="0">
                  <c:v>16.899999999999999</c:v>
                </c:pt>
                <c:pt idx="1">
                  <c:v>72.599999999999994</c:v>
                </c:pt>
                <c:pt idx="2">
                  <c:v>51.5</c:v>
                </c:pt>
                <c:pt idx="3">
                  <c:v>53.2</c:v>
                </c:pt>
                <c:pt idx="4">
                  <c:v>14.8</c:v>
                </c:pt>
                <c:pt idx="5">
                  <c:v>76.400000000000006</c:v>
                </c:pt>
                <c:pt idx="6">
                  <c:v>85.8</c:v>
                </c:pt>
                <c:pt idx="7">
                  <c:v>4.2</c:v>
                </c:pt>
                <c:pt idx="8">
                  <c:v>22.3</c:v>
                </c:pt>
                <c:pt idx="9">
                  <c:v>92.4</c:v>
                </c:pt>
              </c:numCache>
            </c:numRef>
          </c:yVal>
          <c:smooth val="0"/>
          <c:extLst>
            <c:ext xmlns:c16="http://schemas.microsoft.com/office/drawing/2014/chart" uri="{C3380CC4-5D6E-409C-BE32-E72D297353CC}">
              <c16:uniqueId val="{00000005-73C9-4B34-931F-9F22416DA941}"/>
            </c:ext>
          </c:extLst>
        </c:ser>
        <c:ser>
          <c:idx val="6"/>
          <c:order val="6"/>
          <c:tx>
            <c:strRef>
              <c:f>Data!$A$62</c:f>
              <c:strCache>
                <c:ptCount val="1"/>
                <c:pt idx="0">
                  <c:v>Hale</c:v>
                </c:pt>
              </c:strCache>
            </c:strRef>
          </c:tx>
          <c:spPr>
            <a:ln w="25400" cap="rnd">
              <a:noFill/>
              <a:round/>
            </a:ln>
            <a:effectLst/>
          </c:spPr>
          <c:marker>
            <c:symbol val="circle"/>
            <c:size val="5"/>
            <c:spPr>
              <a:solidFill>
                <a:srgbClr val="5B9BD5"/>
              </a:solidFill>
              <a:ln w="9525">
                <a:solidFill>
                  <a:srgbClr val="5B9BD5"/>
                </a:solidFill>
              </a:ln>
              <a:effectLst/>
            </c:spPr>
          </c:marker>
          <c:xVal>
            <c:numRef>
              <c:f>Data!$B$62:$B$71</c:f>
              <c:numCache>
                <c:formatCode>0.0</c:formatCode>
                <c:ptCount val="10"/>
                <c:pt idx="0">
                  <c:v>75.5</c:v>
                </c:pt>
                <c:pt idx="1">
                  <c:v>21.8</c:v>
                </c:pt>
                <c:pt idx="2">
                  <c:v>64.8</c:v>
                </c:pt>
                <c:pt idx="3">
                  <c:v>83.1</c:v>
                </c:pt>
                <c:pt idx="4">
                  <c:v>90.2</c:v>
                </c:pt>
                <c:pt idx="5">
                  <c:v>17.8</c:v>
                </c:pt>
                <c:pt idx="6">
                  <c:v>69</c:v>
                </c:pt>
                <c:pt idx="7">
                  <c:v>19.899999999999999</c:v>
                </c:pt>
                <c:pt idx="8">
                  <c:v>29.8</c:v>
                </c:pt>
                <c:pt idx="9">
                  <c:v>73.099999999999994</c:v>
                </c:pt>
              </c:numCache>
            </c:numRef>
          </c:xVal>
          <c:yVal>
            <c:numRef>
              <c:f>Data!$C$62:$C$71</c:f>
              <c:numCache>
                <c:formatCode>0.0</c:formatCode>
                <c:ptCount val="10"/>
                <c:pt idx="0">
                  <c:v>86.8</c:v>
                </c:pt>
                <c:pt idx="1">
                  <c:v>22.9</c:v>
                </c:pt>
                <c:pt idx="2">
                  <c:v>68.5</c:v>
                </c:pt>
                <c:pt idx="3">
                  <c:v>101.6</c:v>
                </c:pt>
                <c:pt idx="4">
                  <c:v>109.5</c:v>
                </c:pt>
                <c:pt idx="5">
                  <c:v>17</c:v>
                </c:pt>
                <c:pt idx="6">
                  <c:v>71.599999999999994</c:v>
                </c:pt>
                <c:pt idx="7">
                  <c:v>23.9</c:v>
                </c:pt>
                <c:pt idx="8">
                  <c:v>32.799999999999997</c:v>
                </c:pt>
                <c:pt idx="9">
                  <c:v>76</c:v>
                </c:pt>
              </c:numCache>
            </c:numRef>
          </c:yVal>
          <c:smooth val="0"/>
          <c:extLst>
            <c:ext xmlns:c16="http://schemas.microsoft.com/office/drawing/2014/chart" uri="{C3380CC4-5D6E-409C-BE32-E72D297353CC}">
              <c16:uniqueId val="{00000006-73C9-4B34-931F-9F22416DA941}"/>
            </c:ext>
          </c:extLst>
        </c:ser>
        <c:ser>
          <c:idx val="7"/>
          <c:order val="7"/>
          <c:tx>
            <c:strRef>
              <c:f>Data!$A$72</c:f>
              <c:strCache>
                <c:ptCount val="1"/>
                <c:pt idx="0">
                  <c:v>Irwin</c:v>
                </c:pt>
              </c:strCache>
            </c:strRef>
          </c:tx>
          <c:spPr>
            <a:ln w="25400" cap="rnd">
              <a:noFill/>
              <a:round/>
            </a:ln>
            <a:effectLst/>
          </c:spPr>
          <c:marker>
            <c:symbol val="circle"/>
            <c:size val="5"/>
            <c:spPr>
              <a:solidFill>
                <a:srgbClr val="5B9BD5"/>
              </a:solidFill>
              <a:ln w="9525">
                <a:solidFill>
                  <a:srgbClr val="5B9BD5"/>
                </a:solidFill>
              </a:ln>
              <a:effectLst/>
            </c:spPr>
          </c:marker>
          <c:xVal>
            <c:numRef>
              <c:f>Data!$B$72:$B$81</c:f>
              <c:numCache>
                <c:formatCode>0.0</c:formatCode>
                <c:ptCount val="10"/>
                <c:pt idx="0">
                  <c:v>51.9</c:v>
                </c:pt>
                <c:pt idx="1">
                  <c:v>61</c:v>
                </c:pt>
                <c:pt idx="2">
                  <c:v>24.7</c:v>
                </c:pt>
                <c:pt idx="3">
                  <c:v>31.8</c:v>
                </c:pt>
                <c:pt idx="4">
                  <c:v>54.6</c:v>
                </c:pt>
                <c:pt idx="5">
                  <c:v>57.1</c:v>
                </c:pt>
                <c:pt idx="6">
                  <c:v>80.3</c:v>
                </c:pt>
                <c:pt idx="7">
                  <c:v>23.3</c:v>
                </c:pt>
                <c:pt idx="8">
                  <c:v>46.1</c:v>
                </c:pt>
                <c:pt idx="9">
                  <c:v>51.7</c:v>
                </c:pt>
              </c:numCache>
            </c:numRef>
          </c:xVal>
          <c:yVal>
            <c:numRef>
              <c:f>Data!$C$72:$C$80</c:f>
              <c:numCache>
                <c:formatCode>0.0</c:formatCode>
                <c:ptCount val="9"/>
                <c:pt idx="0">
                  <c:v>57</c:v>
                </c:pt>
                <c:pt idx="1">
                  <c:v>67.900000000000006</c:v>
                </c:pt>
                <c:pt idx="2">
                  <c:v>29</c:v>
                </c:pt>
                <c:pt idx="3">
                  <c:v>28.6</c:v>
                </c:pt>
                <c:pt idx="4">
                  <c:v>64.7</c:v>
                </c:pt>
                <c:pt idx="5">
                  <c:v>67.5</c:v>
                </c:pt>
                <c:pt idx="6">
                  <c:v>74.3</c:v>
                </c:pt>
                <c:pt idx="7">
                  <c:v>26.5</c:v>
                </c:pt>
                <c:pt idx="8">
                  <c:v>53.3</c:v>
                </c:pt>
              </c:numCache>
            </c:numRef>
          </c:yVal>
          <c:smooth val="0"/>
          <c:extLst>
            <c:ext xmlns:c16="http://schemas.microsoft.com/office/drawing/2014/chart" uri="{C3380CC4-5D6E-409C-BE32-E72D297353CC}">
              <c16:uniqueId val="{00000007-73C9-4B34-931F-9F22416DA941}"/>
            </c:ext>
          </c:extLst>
        </c:ser>
        <c:ser>
          <c:idx val="8"/>
          <c:order val="8"/>
          <c:tx>
            <c:strRef>
              <c:f>Data!$A$82</c:f>
              <c:strCache>
                <c:ptCount val="1"/>
                <c:pt idx="0">
                  <c:v>Jacks</c:v>
                </c:pt>
              </c:strCache>
            </c:strRef>
          </c:tx>
          <c:spPr>
            <a:ln w="25400" cap="rnd">
              <a:noFill/>
              <a:round/>
            </a:ln>
            <a:effectLst/>
          </c:spPr>
          <c:marker>
            <c:symbol val="circle"/>
            <c:size val="5"/>
            <c:spPr>
              <a:solidFill>
                <a:srgbClr val="5B9BD5"/>
              </a:solidFill>
              <a:ln w="9525">
                <a:solidFill>
                  <a:srgbClr val="5B9BD5"/>
                </a:solidFill>
              </a:ln>
              <a:effectLst/>
            </c:spPr>
          </c:marker>
          <c:xVal>
            <c:numRef>
              <c:f>Data!$B$82:$B$91</c:f>
              <c:numCache>
                <c:formatCode>0.0</c:formatCode>
                <c:ptCount val="10"/>
                <c:pt idx="0">
                  <c:v>68.599999999999994</c:v>
                </c:pt>
                <c:pt idx="1">
                  <c:v>43.8</c:v>
                </c:pt>
                <c:pt idx="2">
                  <c:v>48.3</c:v>
                </c:pt>
                <c:pt idx="3">
                  <c:v>47.3</c:v>
                </c:pt>
                <c:pt idx="4">
                  <c:v>78.7</c:v>
                </c:pt>
                <c:pt idx="5">
                  <c:v>35.299999999999997</c:v>
                </c:pt>
                <c:pt idx="6">
                  <c:v>81.3</c:v>
                </c:pt>
                <c:pt idx="7">
                  <c:v>64.599999999999994</c:v>
                </c:pt>
                <c:pt idx="8">
                  <c:v>21.6</c:v>
                </c:pt>
                <c:pt idx="9">
                  <c:v>78.3</c:v>
                </c:pt>
              </c:numCache>
            </c:numRef>
          </c:xVal>
          <c:yVal>
            <c:numRef>
              <c:f>Data!$C$82:$C$91</c:f>
              <c:numCache>
                <c:formatCode>0.0</c:formatCode>
                <c:ptCount val="10"/>
                <c:pt idx="0">
                  <c:v>69.099999999999994</c:v>
                </c:pt>
                <c:pt idx="1">
                  <c:v>44.6</c:v>
                </c:pt>
                <c:pt idx="2">
                  <c:v>41.2</c:v>
                </c:pt>
                <c:pt idx="3">
                  <c:v>36.700000000000003</c:v>
                </c:pt>
                <c:pt idx="4">
                  <c:v>89.5</c:v>
                </c:pt>
                <c:pt idx="5">
                  <c:v>37.6</c:v>
                </c:pt>
                <c:pt idx="6">
                  <c:v>98.9</c:v>
                </c:pt>
                <c:pt idx="7">
                  <c:v>68.900000000000006</c:v>
                </c:pt>
                <c:pt idx="8">
                  <c:v>25.5</c:v>
                </c:pt>
                <c:pt idx="9">
                  <c:v>87.7</c:v>
                </c:pt>
              </c:numCache>
            </c:numRef>
          </c:yVal>
          <c:smooth val="0"/>
          <c:extLst>
            <c:ext xmlns:c16="http://schemas.microsoft.com/office/drawing/2014/chart" uri="{C3380CC4-5D6E-409C-BE32-E72D297353CC}">
              <c16:uniqueId val="{00000008-73C9-4B34-931F-9F22416DA941}"/>
            </c:ext>
          </c:extLst>
        </c:ser>
        <c:ser>
          <c:idx val="9"/>
          <c:order val="9"/>
          <c:tx>
            <c:strRef>
              <c:f>Data!$A$92</c:f>
              <c:strCache>
                <c:ptCount val="1"/>
                <c:pt idx="0">
                  <c:v>Knoop</c:v>
                </c:pt>
              </c:strCache>
            </c:strRef>
          </c:tx>
          <c:spPr>
            <a:ln w="25400" cap="rnd">
              <a:noFill/>
              <a:round/>
            </a:ln>
            <a:effectLst/>
          </c:spPr>
          <c:marker>
            <c:symbol val="circle"/>
            <c:size val="5"/>
            <c:spPr>
              <a:solidFill>
                <a:srgbClr val="5B9BD5"/>
              </a:solidFill>
              <a:ln w="9525">
                <a:solidFill>
                  <a:srgbClr val="5B9BD5"/>
                </a:solidFill>
              </a:ln>
              <a:effectLst/>
            </c:spPr>
          </c:marker>
          <c:xVal>
            <c:numRef>
              <c:f>Data!$B$92:$B$101</c:f>
              <c:numCache>
                <c:formatCode>0.0</c:formatCode>
                <c:ptCount val="10"/>
                <c:pt idx="0">
                  <c:v>60.6</c:v>
                </c:pt>
                <c:pt idx="1">
                  <c:v>51.2</c:v>
                </c:pt>
                <c:pt idx="2">
                  <c:v>13.1</c:v>
                </c:pt>
                <c:pt idx="3">
                  <c:v>37.700000000000003</c:v>
                </c:pt>
                <c:pt idx="4">
                  <c:v>76.400000000000006</c:v>
                </c:pt>
                <c:pt idx="5">
                  <c:v>28.6</c:v>
                </c:pt>
                <c:pt idx="6">
                  <c:v>48.1</c:v>
                </c:pt>
                <c:pt idx="7">
                  <c:v>36.799999999999997</c:v>
                </c:pt>
                <c:pt idx="8">
                  <c:v>20.399999999999999</c:v>
                </c:pt>
                <c:pt idx="9">
                  <c:v>78.2</c:v>
                </c:pt>
              </c:numCache>
            </c:numRef>
          </c:xVal>
          <c:yVal>
            <c:numRef>
              <c:f>Data!$C$92:$C$101</c:f>
              <c:numCache>
                <c:formatCode>0.0</c:formatCode>
                <c:ptCount val="10"/>
                <c:pt idx="0">
                  <c:v>70.8</c:v>
                </c:pt>
                <c:pt idx="1">
                  <c:v>57.5</c:v>
                </c:pt>
                <c:pt idx="2">
                  <c:v>12.7</c:v>
                </c:pt>
                <c:pt idx="3">
                  <c:v>31.4</c:v>
                </c:pt>
                <c:pt idx="4">
                  <c:v>89.7</c:v>
                </c:pt>
                <c:pt idx="5">
                  <c:v>22.8</c:v>
                </c:pt>
                <c:pt idx="6">
                  <c:v>51.9</c:v>
                </c:pt>
                <c:pt idx="7">
                  <c:v>38.4</c:v>
                </c:pt>
                <c:pt idx="8">
                  <c:v>17.8</c:v>
                </c:pt>
                <c:pt idx="9">
                  <c:v>81.599999999999994</c:v>
                </c:pt>
              </c:numCache>
            </c:numRef>
          </c:yVal>
          <c:smooth val="0"/>
          <c:extLst>
            <c:ext xmlns:c16="http://schemas.microsoft.com/office/drawing/2014/chart" uri="{C3380CC4-5D6E-409C-BE32-E72D297353CC}">
              <c16:uniqueId val="{00000009-73C9-4B34-931F-9F22416DA941}"/>
            </c:ext>
          </c:extLst>
        </c:ser>
        <c:ser>
          <c:idx val="10"/>
          <c:order val="10"/>
          <c:tx>
            <c:strRef>
              <c:f>Data!$A$102</c:f>
              <c:strCache>
                <c:ptCount val="1"/>
                <c:pt idx="0">
                  <c:v>Lee</c:v>
                </c:pt>
              </c:strCache>
            </c:strRef>
          </c:tx>
          <c:spPr>
            <a:ln w="25400" cap="rnd">
              <a:noFill/>
              <a:round/>
            </a:ln>
            <a:effectLst/>
          </c:spPr>
          <c:marker>
            <c:symbol val="circle"/>
            <c:size val="5"/>
            <c:spPr>
              <a:solidFill>
                <a:srgbClr val="5B9BD5"/>
              </a:solidFill>
              <a:ln w="9525">
                <a:solidFill>
                  <a:srgbClr val="5B9BD5"/>
                </a:solidFill>
              </a:ln>
              <a:effectLst/>
            </c:spPr>
          </c:marker>
          <c:xVal>
            <c:numRef>
              <c:f>Data!$B$102:$B$111</c:f>
              <c:numCache>
                <c:formatCode>0.0</c:formatCode>
                <c:ptCount val="10"/>
                <c:pt idx="0">
                  <c:v>38.299999999999997</c:v>
                </c:pt>
                <c:pt idx="1">
                  <c:v>29.4</c:v>
                </c:pt>
                <c:pt idx="2">
                  <c:v>11.5</c:v>
                </c:pt>
                <c:pt idx="3">
                  <c:v>30.2</c:v>
                </c:pt>
                <c:pt idx="4">
                  <c:v>80.2</c:v>
                </c:pt>
                <c:pt idx="5">
                  <c:v>46</c:v>
                </c:pt>
                <c:pt idx="6">
                  <c:v>70.2</c:v>
                </c:pt>
                <c:pt idx="7">
                  <c:v>25.5</c:v>
                </c:pt>
                <c:pt idx="8">
                  <c:v>67.3</c:v>
                </c:pt>
                <c:pt idx="9">
                  <c:v>41.1</c:v>
                </c:pt>
              </c:numCache>
            </c:numRef>
          </c:xVal>
          <c:yVal>
            <c:numRef>
              <c:f>Data!$C$102:$C$111</c:f>
              <c:numCache>
                <c:formatCode>0.0</c:formatCode>
                <c:ptCount val="10"/>
                <c:pt idx="0">
                  <c:v>40</c:v>
                </c:pt>
                <c:pt idx="1">
                  <c:v>26.9</c:v>
                </c:pt>
                <c:pt idx="2">
                  <c:v>10.1</c:v>
                </c:pt>
                <c:pt idx="3">
                  <c:v>31.3</c:v>
                </c:pt>
                <c:pt idx="4">
                  <c:v>72.400000000000006</c:v>
                </c:pt>
                <c:pt idx="5">
                  <c:v>42.1</c:v>
                </c:pt>
                <c:pt idx="6">
                  <c:v>84.1</c:v>
                </c:pt>
                <c:pt idx="7">
                  <c:v>24.5</c:v>
                </c:pt>
                <c:pt idx="8">
                  <c:v>79.400000000000006</c:v>
                </c:pt>
                <c:pt idx="9">
                  <c:v>47.5</c:v>
                </c:pt>
              </c:numCache>
            </c:numRef>
          </c:yVal>
          <c:smooth val="0"/>
          <c:extLst>
            <c:ext xmlns:c16="http://schemas.microsoft.com/office/drawing/2014/chart" uri="{C3380CC4-5D6E-409C-BE32-E72D297353CC}">
              <c16:uniqueId val="{0000000A-73C9-4B34-931F-9F22416DA941}"/>
            </c:ext>
          </c:extLst>
        </c:ser>
        <c:ser>
          <c:idx val="11"/>
          <c:order val="11"/>
          <c:tx>
            <c:strRef>
              <c:f>Data!$A$112</c:f>
              <c:strCache>
                <c:ptCount val="1"/>
                <c:pt idx="0">
                  <c:v>Marks</c:v>
                </c:pt>
              </c:strCache>
            </c:strRef>
          </c:tx>
          <c:spPr>
            <a:ln w="25400" cap="rnd">
              <a:noFill/>
              <a:round/>
            </a:ln>
            <a:effectLst/>
          </c:spPr>
          <c:marker>
            <c:symbol val="circle"/>
            <c:size val="5"/>
            <c:spPr>
              <a:solidFill>
                <a:srgbClr val="5B9BD5"/>
              </a:solidFill>
              <a:ln w="9525">
                <a:solidFill>
                  <a:srgbClr val="5B9BD5"/>
                </a:solidFill>
              </a:ln>
              <a:effectLst/>
            </c:spPr>
          </c:marker>
          <c:xVal>
            <c:numRef>
              <c:f>Data!$B$112:$B$121</c:f>
              <c:numCache>
                <c:formatCode>0.0</c:formatCode>
                <c:ptCount val="10"/>
                <c:pt idx="0">
                  <c:v>67.8</c:v>
                </c:pt>
                <c:pt idx="1">
                  <c:v>29.4</c:v>
                </c:pt>
                <c:pt idx="2">
                  <c:v>74.7</c:v>
                </c:pt>
                <c:pt idx="3">
                  <c:v>53.8</c:v>
                </c:pt>
                <c:pt idx="4">
                  <c:v>53.1</c:v>
                </c:pt>
                <c:pt idx="5">
                  <c:v>19.7</c:v>
                </c:pt>
                <c:pt idx="6">
                  <c:v>25.2</c:v>
                </c:pt>
                <c:pt idx="7">
                  <c:v>17.5</c:v>
                </c:pt>
                <c:pt idx="8">
                  <c:v>45.3</c:v>
                </c:pt>
                <c:pt idx="9">
                  <c:v>62.2</c:v>
                </c:pt>
              </c:numCache>
            </c:numRef>
          </c:xVal>
          <c:yVal>
            <c:numRef>
              <c:f>Data!$C$112:$C$121</c:f>
              <c:numCache>
                <c:formatCode>0.0</c:formatCode>
                <c:ptCount val="10"/>
                <c:pt idx="0">
                  <c:v>71</c:v>
                </c:pt>
                <c:pt idx="1">
                  <c:v>33.6</c:v>
                </c:pt>
                <c:pt idx="2">
                  <c:v>91</c:v>
                </c:pt>
                <c:pt idx="3">
                  <c:v>54.1</c:v>
                </c:pt>
                <c:pt idx="4">
                  <c:v>54.7</c:v>
                </c:pt>
                <c:pt idx="5">
                  <c:v>23.1</c:v>
                </c:pt>
                <c:pt idx="6">
                  <c:v>21.2</c:v>
                </c:pt>
                <c:pt idx="7">
                  <c:v>15.7</c:v>
                </c:pt>
                <c:pt idx="8">
                  <c:v>43.1</c:v>
                </c:pt>
                <c:pt idx="9">
                  <c:v>64.400000000000006</c:v>
                </c:pt>
              </c:numCache>
            </c:numRef>
          </c:yVal>
          <c:smooth val="0"/>
          <c:extLst>
            <c:ext xmlns:c16="http://schemas.microsoft.com/office/drawing/2014/chart" uri="{C3380CC4-5D6E-409C-BE32-E72D297353CC}">
              <c16:uniqueId val="{0000000B-73C9-4B34-931F-9F22416DA941}"/>
            </c:ext>
          </c:extLst>
        </c:ser>
        <c:ser>
          <c:idx val="12"/>
          <c:order val="12"/>
          <c:tx>
            <c:strRef>
              <c:f>Data!$A$122</c:f>
              <c:strCache>
                <c:ptCount val="1"/>
                <c:pt idx="0">
                  <c:v>Neal</c:v>
                </c:pt>
              </c:strCache>
            </c:strRef>
          </c:tx>
          <c:spPr>
            <a:ln w="25400" cap="rnd">
              <a:no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xVal>
            <c:numRef>
              <c:f>Data!$B$122:$B$131</c:f>
              <c:numCache>
                <c:formatCode>0.0</c:formatCode>
                <c:ptCount val="10"/>
                <c:pt idx="0">
                  <c:v>44.8</c:v>
                </c:pt>
                <c:pt idx="1">
                  <c:v>60.2</c:v>
                </c:pt>
                <c:pt idx="2">
                  <c:v>65.2</c:v>
                </c:pt>
                <c:pt idx="3">
                  <c:v>14.7</c:v>
                </c:pt>
                <c:pt idx="4">
                  <c:v>34.799999999999997</c:v>
                </c:pt>
                <c:pt idx="5">
                  <c:v>59.4</c:v>
                </c:pt>
                <c:pt idx="6">
                  <c:v>89.8</c:v>
                </c:pt>
                <c:pt idx="7">
                  <c:v>72.900000000000006</c:v>
                </c:pt>
                <c:pt idx="8">
                  <c:v>60.7</c:v>
                </c:pt>
                <c:pt idx="9">
                  <c:v>63</c:v>
                </c:pt>
              </c:numCache>
            </c:numRef>
          </c:xVal>
          <c:yVal>
            <c:numRef>
              <c:f>Data!$C$122:$C$131</c:f>
              <c:numCache>
                <c:formatCode>0.0</c:formatCode>
                <c:ptCount val="10"/>
                <c:pt idx="0">
                  <c:v>55.8</c:v>
                </c:pt>
                <c:pt idx="1">
                  <c:v>51.9</c:v>
                </c:pt>
                <c:pt idx="2">
                  <c:v>67.099999999999994</c:v>
                </c:pt>
                <c:pt idx="3">
                  <c:v>16.7</c:v>
                </c:pt>
                <c:pt idx="4">
                  <c:v>30.6</c:v>
                </c:pt>
                <c:pt idx="5">
                  <c:v>64.900000000000006</c:v>
                </c:pt>
                <c:pt idx="6">
                  <c:v>83.7</c:v>
                </c:pt>
                <c:pt idx="7">
                  <c:v>78</c:v>
                </c:pt>
                <c:pt idx="8">
                  <c:v>73.900000000000006</c:v>
                </c:pt>
                <c:pt idx="9">
                  <c:v>76.599999999999994</c:v>
                </c:pt>
              </c:numCache>
            </c:numRef>
          </c:yVal>
          <c:smooth val="0"/>
          <c:extLst>
            <c:ext xmlns:c16="http://schemas.microsoft.com/office/drawing/2014/chart" uri="{C3380CC4-5D6E-409C-BE32-E72D297353CC}">
              <c16:uniqueId val="{0000000C-73C9-4B34-931F-9F22416DA941}"/>
            </c:ext>
          </c:extLst>
        </c:ser>
        <c:ser>
          <c:idx val="13"/>
          <c:order val="13"/>
          <c:tx>
            <c:strRef>
              <c:f>Data!$A$132</c:f>
              <c:strCache>
                <c:ptCount val="1"/>
                <c:pt idx="0">
                  <c:v>Oliver</c:v>
                </c:pt>
              </c:strCache>
            </c:strRef>
          </c:tx>
          <c:spPr>
            <a:ln w="25400" cap="rnd">
              <a:noFill/>
              <a:round/>
            </a:ln>
            <a:effectLst/>
          </c:spPr>
          <c:marker>
            <c:symbol val="circle"/>
            <c:size val="5"/>
            <c:spPr>
              <a:solidFill>
                <a:srgbClr val="5B9BD5"/>
              </a:solidFill>
              <a:ln w="9525">
                <a:solidFill>
                  <a:srgbClr val="5B9BD5"/>
                </a:solidFill>
              </a:ln>
              <a:effectLst/>
            </c:spPr>
          </c:marker>
          <c:xVal>
            <c:numRef>
              <c:f>Data!$B$132:$B$141</c:f>
              <c:numCache>
                <c:formatCode>0.0</c:formatCode>
                <c:ptCount val="10"/>
                <c:pt idx="0">
                  <c:v>45.9</c:v>
                </c:pt>
                <c:pt idx="1">
                  <c:v>68.599999999999994</c:v>
                </c:pt>
                <c:pt idx="2">
                  <c:v>76.3</c:v>
                </c:pt>
                <c:pt idx="3">
                  <c:v>53.1</c:v>
                </c:pt>
                <c:pt idx="4">
                  <c:v>15.4</c:v>
                </c:pt>
                <c:pt idx="5">
                  <c:v>48.8</c:v>
                </c:pt>
                <c:pt idx="6">
                  <c:v>83.6</c:v>
                </c:pt>
                <c:pt idx="7">
                  <c:v>69.5</c:v>
                </c:pt>
                <c:pt idx="8">
                  <c:v>26</c:v>
                </c:pt>
                <c:pt idx="9">
                  <c:v>75.3</c:v>
                </c:pt>
              </c:numCache>
            </c:numRef>
          </c:xVal>
          <c:yVal>
            <c:numRef>
              <c:f>Data!$C$132:$C$141</c:f>
              <c:numCache>
                <c:formatCode>0.0</c:formatCode>
                <c:ptCount val="10"/>
                <c:pt idx="0">
                  <c:v>51.2</c:v>
                </c:pt>
                <c:pt idx="1">
                  <c:v>66.900000000000006</c:v>
                </c:pt>
                <c:pt idx="2">
                  <c:v>70.3</c:v>
                </c:pt>
                <c:pt idx="3">
                  <c:v>53.4</c:v>
                </c:pt>
                <c:pt idx="4">
                  <c:v>16.3</c:v>
                </c:pt>
                <c:pt idx="5">
                  <c:v>44</c:v>
                </c:pt>
                <c:pt idx="6">
                  <c:v>97.8</c:v>
                </c:pt>
                <c:pt idx="7">
                  <c:v>79</c:v>
                </c:pt>
                <c:pt idx="8">
                  <c:v>22.1</c:v>
                </c:pt>
                <c:pt idx="9">
                  <c:v>86.8</c:v>
                </c:pt>
              </c:numCache>
            </c:numRef>
          </c:yVal>
          <c:smooth val="0"/>
          <c:extLst>
            <c:ext xmlns:c16="http://schemas.microsoft.com/office/drawing/2014/chart" uri="{C3380CC4-5D6E-409C-BE32-E72D297353CC}">
              <c16:uniqueId val="{0000000D-73C9-4B34-931F-9F22416DA941}"/>
            </c:ext>
          </c:extLst>
        </c:ser>
        <c:ser>
          <c:idx val="14"/>
          <c:order val="14"/>
          <c:tx>
            <c:strRef>
              <c:f>Data!$A$142</c:f>
              <c:strCache>
                <c:ptCount val="1"/>
                <c:pt idx="0">
                  <c:v>Perry</c:v>
                </c:pt>
              </c:strCache>
            </c:strRef>
          </c:tx>
          <c:spPr>
            <a:ln w="25400" cap="rnd">
              <a:noFill/>
              <a:round/>
            </a:ln>
            <a:effectLst/>
          </c:spPr>
          <c:marker>
            <c:symbol val="circle"/>
            <c:size val="5"/>
            <c:spPr>
              <a:solidFill>
                <a:srgbClr val="5B9BD5"/>
              </a:solidFill>
              <a:ln w="9525">
                <a:solidFill>
                  <a:srgbClr val="5B9BD5"/>
                </a:solidFill>
              </a:ln>
              <a:effectLst/>
            </c:spPr>
          </c:marker>
          <c:xVal>
            <c:numRef>
              <c:f>Data!$B$142:$B$151</c:f>
              <c:numCache>
                <c:formatCode>0.0</c:formatCode>
                <c:ptCount val="10"/>
                <c:pt idx="0">
                  <c:v>41.2</c:v>
                </c:pt>
                <c:pt idx="1">
                  <c:v>77.5</c:v>
                </c:pt>
                <c:pt idx="2">
                  <c:v>67.5</c:v>
                </c:pt>
                <c:pt idx="3">
                  <c:v>23</c:v>
                </c:pt>
                <c:pt idx="4">
                  <c:v>72.2</c:v>
                </c:pt>
                <c:pt idx="5">
                  <c:v>53.5</c:v>
                </c:pt>
                <c:pt idx="6">
                  <c:v>17.7</c:v>
                </c:pt>
                <c:pt idx="7">
                  <c:v>75.3</c:v>
                </c:pt>
                <c:pt idx="8">
                  <c:v>24.9</c:v>
                </c:pt>
                <c:pt idx="9">
                  <c:v>35.799999999999997</c:v>
                </c:pt>
              </c:numCache>
            </c:numRef>
          </c:xVal>
          <c:yVal>
            <c:numRef>
              <c:f>Data!$C$142:$C$151</c:f>
              <c:numCache>
                <c:formatCode>0.0</c:formatCode>
                <c:ptCount val="10"/>
                <c:pt idx="0">
                  <c:v>46.7</c:v>
                </c:pt>
                <c:pt idx="1">
                  <c:v>82.7</c:v>
                </c:pt>
                <c:pt idx="2">
                  <c:v>74.5</c:v>
                </c:pt>
                <c:pt idx="3">
                  <c:v>28.1</c:v>
                </c:pt>
                <c:pt idx="4">
                  <c:v>70.2</c:v>
                </c:pt>
                <c:pt idx="5">
                  <c:v>72.2</c:v>
                </c:pt>
                <c:pt idx="6">
                  <c:v>18.399999999999999</c:v>
                </c:pt>
                <c:pt idx="7">
                  <c:v>77.2</c:v>
                </c:pt>
                <c:pt idx="8">
                  <c:v>21.9</c:v>
                </c:pt>
                <c:pt idx="9">
                  <c:v>40.799999999999997</c:v>
                </c:pt>
              </c:numCache>
            </c:numRef>
          </c:yVal>
          <c:smooth val="0"/>
          <c:extLst>
            <c:ext xmlns:c16="http://schemas.microsoft.com/office/drawing/2014/chart" uri="{C3380CC4-5D6E-409C-BE32-E72D297353CC}">
              <c16:uniqueId val="{0000000E-73C9-4B34-931F-9F22416DA941}"/>
            </c:ext>
          </c:extLst>
        </c:ser>
        <c:ser>
          <c:idx val="15"/>
          <c:order val="15"/>
          <c:tx>
            <c:strRef>
              <c:f>Data!$A$152</c:f>
              <c:strCache>
                <c:ptCount val="1"/>
                <c:pt idx="0">
                  <c:v>Quincy</c:v>
                </c:pt>
              </c:strCache>
            </c:strRef>
          </c:tx>
          <c:spPr>
            <a:ln w="25400" cap="rnd">
              <a:noFill/>
              <a:round/>
            </a:ln>
            <a:effectLst/>
          </c:spPr>
          <c:marker>
            <c:symbol val="circle"/>
            <c:size val="5"/>
            <c:spPr>
              <a:solidFill>
                <a:srgbClr val="5B9BD5"/>
              </a:solidFill>
              <a:ln w="9525">
                <a:solidFill>
                  <a:srgbClr val="5B9BD5"/>
                </a:solidFill>
              </a:ln>
              <a:effectLst/>
            </c:spPr>
          </c:marker>
          <c:xVal>
            <c:numRef>
              <c:f>Data!$B$152:$B$161</c:f>
              <c:numCache>
                <c:formatCode>0.0</c:formatCode>
                <c:ptCount val="10"/>
                <c:pt idx="0">
                  <c:v>88.4</c:v>
                </c:pt>
                <c:pt idx="1">
                  <c:v>16.8</c:v>
                </c:pt>
                <c:pt idx="2">
                  <c:v>16.2</c:v>
                </c:pt>
                <c:pt idx="3">
                  <c:v>81.8</c:v>
                </c:pt>
                <c:pt idx="4">
                  <c:v>52.6</c:v>
                </c:pt>
                <c:pt idx="5">
                  <c:v>71</c:v>
                </c:pt>
                <c:pt idx="6">
                  <c:v>28.5</c:v>
                </c:pt>
                <c:pt idx="7">
                  <c:v>62.7</c:v>
                </c:pt>
                <c:pt idx="8">
                  <c:v>37.6</c:v>
                </c:pt>
                <c:pt idx="9">
                  <c:v>78.5</c:v>
                </c:pt>
              </c:numCache>
            </c:numRef>
          </c:xVal>
          <c:yVal>
            <c:numRef>
              <c:f>Data!$C$152:$C$161</c:f>
              <c:numCache>
                <c:formatCode>0.0</c:formatCode>
                <c:ptCount val="10"/>
                <c:pt idx="0">
                  <c:v>116.3</c:v>
                </c:pt>
                <c:pt idx="1">
                  <c:v>14.4</c:v>
                </c:pt>
                <c:pt idx="2">
                  <c:v>19</c:v>
                </c:pt>
                <c:pt idx="3">
                  <c:v>92.9</c:v>
                </c:pt>
                <c:pt idx="4">
                  <c:v>66</c:v>
                </c:pt>
                <c:pt idx="5">
                  <c:v>69.599999999999994</c:v>
                </c:pt>
                <c:pt idx="6">
                  <c:v>31.8</c:v>
                </c:pt>
                <c:pt idx="7">
                  <c:v>62.9</c:v>
                </c:pt>
                <c:pt idx="8">
                  <c:v>42.2</c:v>
                </c:pt>
                <c:pt idx="9">
                  <c:v>88</c:v>
                </c:pt>
              </c:numCache>
            </c:numRef>
          </c:yVal>
          <c:smooth val="0"/>
          <c:extLst>
            <c:ext xmlns:c16="http://schemas.microsoft.com/office/drawing/2014/chart" uri="{C3380CC4-5D6E-409C-BE32-E72D297353CC}">
              <c16:uniqueId val="{0000000F-73C9-4B34-931F-9F22416DA941}"/>
            </c:ext>
          </c:extLst>
        </c:ser>
        <c:ser>
          <c:idx val="16"/>
          <c:order val="16"/>
          <c:tx>
            <c:strRef>
              <c:f>Data!$A$162</c:f>
              <c:strCache>
                <c:ptCount val="1"/>
                <c:pt idx="0">
                  <c:v>Rand</c:v>
                </c:pt>
              </c:strCache>
            </c:strRef>
          </c:tx>
          <c:spPr>
            <a:ln w="25400" cap="rnd">
              <a:no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xVal>
            <c:numRef>
              <c:f>Data!$B$162:$B$171</c:f>
              <c:numCache>
                <c:formatCode>0.0</c:formatCode>
                <c:ptCount val="10"/>
                <c:pt idx="0">
                  <c:v>70.5</c:v>
                </c:pt>
                <c:pt idx="1">
                  <c:v>29.5</c:v>
                </c:pt>
                <c:pt idx="2">
                  <c:v>43.1</c:v>
                </c:pt>
                <c:pt idx="3">
                  <c:v>55.5</c:v>
                </c:pt>
                <c:pt idx="4">
                  <c:v>33.5</c:v>
                </c:pt>
                <c:pt idx="5">
                  <c:v>62.7</c:v>
                </c:pt>
                <c:pt idx="6">
                  <c:v>11.6</c:v>
                </c:pt>
                <c:pt idx="7">
                  <c:v>38</c:v>
                </c:pt>
                <c:pt idx="8">
                  <c:v>67.7</c:v>
                </c:pt>
                <c:pt idx="9">
                  <c:v>80.2</c:v>
                </c:pt>
              </c:numCache>
            </c:numRef>
          </c:xVal>
          <c:yVal>
            <c:numRef>
              <c:f>Data!$C$162:$C$171</c:f>
              <c:numCache>
                <c:formatCode>0.0</c:formatCode>
                <c:ptCount val="10"/>
                <c:pt idx="0">
                  <c:v>82.6</c:v>
                </c:pt>
                <c:pt idx="1">
                  <c:v>27.8</c:v>
                </c:pt>
                <c:pt idx="2">
                  <c:v>46.6</c:v>
                </c:pt>
                <c:pt idx="3">
                  <c:v>75.900000000000006</c:v>
                </c:pt>
                <c:pt idx="4">
                  <c:v>30.9</c:v>
                </c:pt>
                <c:pt idx="5">
                  <c:v>62.7</c:v>
                </c:pt>
                <c:pt idx="6">
                  <c:v>16.8</c:v>
                </c:pt>
                <c:pt idx="7">
                  <c:v>43.5</c:v>
                </c:pt>
                <c:pt idx="8">
                  <c:v>82.4</c:v>
                </c:pt>
                <c:pt idx="9">
                  <c:v>74.400000000000006</c:v>
                </c:pt>
              </c:numCache>
            </c:numRef>
          </c:yVal>
          <c:smooth val="0"/>
          <c:extLst>
            <c:ext xmlns:c16="http://schemas.microsoft.com/office/drawing/2014/chart" uri="{C3380CC4-5D6E-409C-BE32-E72D297353CC}">
              <c16:uniqueId val="{00000010-73C9-4B34-931F-9F22416DA941}"/>
            </c:ext>
          </c:extLst>
        </c:ser>
        <c:ser>
          <c:idx val="17"/>
          <c:order val="17"/>
          <c:tx>
            <c:strRef>
              <c:f>Data!$A$172</c:f>
              <c:strCache>
                <c:ptCount val="1"/>
                <c:pt idx="0">
                  <c:v>Stratton</c:v>
                </c:pt>
              </c:strCache>
            </c:strRef>
          </c:tx>
          <c:spPr>
            <a:ln w="25400" cap="rnd">
              <a:noFill/>
              <a:round/>
            </a:ln>
            <a:effectLst/>
          </c:spPr>
          <c:marker>
            <c:symbol val="circle"/>
            <c:size val="5"/>
            <c:spPr>
              <a:solidFill>
                <a:srgbClr val="5B9BD5"/>
              </a:solidFill>
              <a:ln w="9525">
                <a:solidFill>
                  <a:srgbClr val="5B9BD5"/>
                </a:solidFill>
              </a:ln>
              <a:effectLst/>
            </c:spPr>
          </c:marker>
          <c:xVal>
            <c:numRef>
              <c:f>Data!$B$172:$B$181</c:f>
              <c:numCache>
                <c:formatCode>0.0</c:formatCode>
                <c:ptCount val="10"/>
                <c:pt idx="0">
                  <c:v>42.5</c:v>
                </c:pt>
                <c:pt idx="1">
                  <c:v>24.3</c:v>
                </c:pt>
                <c:pt idx="2">
                  <c:v>55.8</c:v>
                </c:pt>
                <c:pt idx="3">
                  <c:v>19.5</c:v>
                </c:pt>
                <c:pt idx="4">
                  <c:v>5</c:v>
                </c:pt>
                <c:pt idx="5">
                  <c:v>41.5</c:v>
                </c:pt>
                <c:pt idx="6">
                  <c:v>35.4</c:v>
                </c:pt>
                <c:pt idx="7">
                  <c:v>73</c:v>
                </c:pt>
                <c:pt idx="8">
                  <c:v>9.1999999999999993</c:v>
                </c:pt>
                <c:pt idx="9">
                  <c:v>45</c:v>
                </c:pt>
              </c:numCache>
            </c:numRef>
          </c:xVal>
          <c:yVal>
            <c:numRef>
              <c:f>Data!$C$172:$C$181</c:f>
              <c:numCache>
                <c:formatCode>0.0</c:formatCode>
                <c:ptCount val="10"/>
                <c:pt idx="0">
                  <c:v>34.1</c:v>
                </c:pt>
                <c:pt idx="1">
                  <c:v>25.3</c:v>
                </c:pt>
                <c:pt idx="2">
                  <c:v>56.4</c:v>
                </c:pt>
                <c:pt idx="3">
                  <c:v>22.2</c:v>
                </c:pt>
                <c:pt idx="4">
                  <c:v>9.3000000000000007</c:v>
                </c:pt>
                <c:pt idx="5">
                  <c:v>49.2</c:v>
                </c:pt>
                <c:pt idx="6">
                  <c:v>42.1</c:v>
                </c:pt>
                <c:pt idx="7">
                  <c:v>76.900000000000006</c:v>
                </c:pt>
                <c:pt idx="8">
                  <c:v>9</c:v>
                </c:pt>
                <c:pt idx="9">
                  <c:v>39.1</c:v>
                </c:pt>
              </c:numCache>
            </c:numRef>
          </c:yVal>
          <c:smooth val="0"/>
          <c:extLst>
            <c:ext xmlns:c16="http://schemas.microsoft.com/office/drawing/2014/chart" uri="{C3380CC4-5D6E-409C-BE32-E72D297353CC}">
              <c16:uniqueId val="{00000011-73C9-4B34-931F-9F22416DA941}"/>
            </c:ext>
          </c:extLst>
        </c:ser>
        <c:ser>
          <c:idx val="18"/>
          <c:order val="18"/>
          <c:tx>
            <c:strRef>
              <c:f>Data!$A$182</c:f>
              <c:strCache>
                <c:ptCount val="1"/>
                <c:pt idx="0">
                  <c:v>Taubee</c:v>
                </c:pt>
              </c:strCache>
            </c:strRef>
          </c:tx>
          <c:spPr>
            <a:ln w="25400" cap="rnd">
              <a:noFill/>
              <a:round/>
            </a:ln>
            <a:effectLst/>
          </c:spPr>
          <c:marker>
            <c:symbol val="circle"/>
            <c:size val="5"/>
            <c:spPr>
              <a:solidFill>
                <a:srgbClr val="5B9BD5"/>
              </a:solidFill>
              <a:ln w="9525">
                <a:solidFill>
                  <a:srgbClr val="5B9BD5"/>
                </a:solidFill>
              </a:ln>
              <a:effectLst/>
            </c:spPr>
          </c:marker>
          <c:xVal>
            <c:numRef>
              <c:f>Data!$B$182:$B$191</c:f>
              <c:numCache>
                <c:formatCode>0.0</c:formatCode>
                <c:ptCount val="10"/>
                <c:pt idx="0">
                  <c:v>72.599999999999994</c:v>
                </c:pt>
                <c:pt idx="1">
                  <c:v>11.7</c:v>
                </c:pt>
                <c:pt idx="2">
                  <c:v>63</c:v>
                </c:pt>
                <c:pt idx="3">
                  <c:v>34.700000000000003</c:v>
                </c:pt>
                <c:pt idx="4">
                  <c:v>16</c:v>
                </c:pt>
                <c:pt idx="5">
                  <c:v>30.1</c:v>
                </c:pt>
                <c:pt idx="6">
                  <c:v>34.6</c:v>
                </c:pt>
                <c:pt idx="7">
                  <c:v>68.2</c:v>
                </c:pt>
                <c:pt idx="8">
                  <c:v>6.8</c:v>
                </c:pt>
                <c:pt idx="9">
                  <c:v>54.1</c:v>
                </c:pt>
              </c:numCache>
            </c:numRef>
          </c:xVal>
          <c:yVal>
            <c:numRef>
              <c:f>Data!$C$182:$C$191</c:f>
              <c:numCache>
                <c:formatCode>0.0</c:formatCode>
                <c:ptCount val="10"/>
                <c:pt idx="0">
                  <c:v>70.099999999999994</c:v>
                </c:pt>
                <c:pt idx="1">
                  <c:v>8.3000000000000007</c:v>
                </c:pt>
                <c:pt idx="2">
                  <c:v>74.2</c:v>
                </c:pt>
                <c:pt idx="3">
                  <c:v>39</c:v>
                </c:pt>
                <c:pt idx="4">
                  <c:v>21.4</c:v>
                </c:pt>
                <c:pt idx="5">
                  <c:v>14.1</c:v>
                </c:pt>
                <c:pt idx="6">
                  <c:v>44.6</c:v>
                </c:pt>
                <c:pt idx="7">
                  <c:v>61.8</c:v>
                </c:pt>
                <c:pt idx="8">
                  <c:v>6</c:v>
                </c:pt>
                <c:pt idx="9">
                  <c:v>62.5</c:v>
                </c:pt>
              </c:numCache>
            </c:numRef>
          </c:yVal>
          <c:smooth val="0"/>
          <c:extLst>
            <c:ext xmlns:c16="http://schemas.microsoft.com/office/drawing/2014/chart" uri="{C3380CC4-5D6E-409C-BE32-E72D297353CC}">
              <c16:uniqueId val="{00000012-73C9-4B34-931F-9F22416DA941}"/>
            </c:ext>
          </c:extLst>
        </c:ser>
        <c:ser>
          <c:idx val="19"/>
          <c:order val="19"/>
          <c:tx>
            <c:strRef>
              <c:f>Data!$A$192</c:f>
              <c:strCache>
                <c:ptCount val="1"/>
                <c:pt idx="0">
                  <c:v>Vincent</c:v>
                </c:pt>
              </c:strCache>
            </c:strRef>
          </c:tx>
          <c:spPr>
            <a:ln w="25400" cap="rnd">
              <a:noFill/>
              <a:round/>
            </a:ln>
            <a:effectLst/>
          </c:spPr>
          <c:marker>
            <c:symbol val="circle"/>
            <c:size val="5"/>
            <c:spPr>
              <a:solidFill>
                <a:srgbClr val="5B9BD5"/>
              </a:solidFill>
              <a:ln w="9525">
                <a:solidFill>
                  <a:srgbClr val="5B9BD5"/>
                </a:solidFill>
              </a:ln>
              <a:effectLst/>
            </c:spPr>
          </c:marker>
          <c:xVal>
            <c:numRef>
              <c:f>Data!$B$192:$B$201</c:f>
              <c:numCache>
                <c:formatCode>0.0</c:formatCode>
                <c:ptCount val="10"/>
                <c:pt idx="0">
                  <c:v>25.7</c:v>
                </c:pt>
                <c:pt idx="1">
                  <c:v>80.900000000000006</c:v>
                </c:pt>
                <c:pt idx="2">
                  <c:v>20.8</c:v>
                </c:pt>
                <c:pt idx="3">
                  <c:v>24.8</c:v>
                </c:pt>
                <c:pt idx="4">
                  <c:v>74.400000000000006</c:v>
                </c:pt>
                <c:pt idx="5">
                  <c:v>18.3</c:v>
                </c:pt>
                <c:pt idx="6">
                  <c:v>74.599999999999994</c:v>
                </c:pt>
                <c:pt idx="7">
                  <c:v>58.7</c:v>
                </c:pt>
                <c:pt idx="8">
                  <c:v>37.5</c:v>
                </c:pt>
                <c:pt idx="9">
                  <c:v>68.7</c:v>
                </c:pt>
              </c:numCache>
            </c:numRef>
          </c:xVal>
          <c:yVal>
            <c:numRef>
              <c:f>Data!$C$192:$C$201</c:f>
              <c:numCache>
                <c:formatCode>0.0</c:formatCode>
                <c:ptCount val="10"/>
                <c:pt idx="0">
                  <c:v>20.3</c:v>
                </c:pt>
                <c:pt idx="1">
                  <c:v>93.6</c:v>
                </c:pt>
                <c:pt idx="2">
                  <c:v>20.6</c:v>
                </c:pt>
                <c:pt idx="3">
                  <c:v>25.7</c:v>
                </c:pt>
                <c:pt idx="4">
                  <c:v>84.7</c:v>
                </c:pt>
                <c:pt idx="5">
                  <c:v>18.3</c:v>
                </c:pt>
                <c:pt idx="6">
                  <c:v>81.2</c:v>
                </c:pt>
                <c:pt idx="7">
                  <c:v>52.9</c:v>
                </c:pt>
                <c:pt idx="8">
                  <c:v>41.1</c:v>
                </c:pt>
                <c:pt idx="9">
                  <c:v>56</c:v>
                </c:pt>
              </c:numCache>
            </c:numRef>
          </c:yVal>
          <c:smooth val="0"/>
          <c:extLst>
            <c:ext xmlns:c16="http://schemas.microsoft.com/office/drawing/2014/chart" uri="{C3380CC4-5D6E-409C-BE32-E72D297353CC}">
              <c16:uniqueId val="{00000013-73C9-4B34-931F-9F22416DA941}"/>
            </c:ext>
          </c:extLst>
        </c:ser>
        <c:dLbls>
          <c:showLegendKey val="0"/>
          <c:showVal val="0"/>
          <c:showCatName val="0"/>
          <c:showSerName val="0"/>
          <c:showPercent val="0"/>
          <c:showBubbleSize val="0"/>
        </c:dLbls>
        <c:axId val="1982139551"/>
        <c:axId val="1982139967"/>
      </c:scatterChart>
      <c:valAx>
        <c:axId val="1982139551"/>
        <c:scaling>
          <c:orientation val="minMax"/>
        </c:scaling>
        <c:delete val="0"/>
        <c:axPos val="b"/>
        <c:title>
          <c:tx>
            <c:rich>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r>
                  <a:rPr lang="en-US" b="1"/>
                  <a:t>Estimated Hours</a:t>
                </a:r>
              </a:p>
            </c:rich>
          </c:tx>
          <c:layout>
            <c:manualLayout>
              <c:xMode val="edge"/>
              <c:yMode val="edge"/>
              <c:x val="0.60794928141145677"/>
              <c:y val="0.96100534799592185"/>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1982139967"/>
        <c:crosses val="autoZero"/>
        <c:crossBetween val="midCat"/>
      </c:valAx>
      <c:valAx>
        <c:axId val="1982139967"/>
        <c:scaling>
          <c:orientation val="minMax"/>
          <c:max val="120"/>
        </c:scaling>
        <c:delete val="0"/>
        <c:axPos val="l"/>
        <c:title>
          <c:tx>
            <c:rich>
              <a:bodyPr rot="0" spcFirstLastPara="1" vertOverflow="ellipsis" wrap="square" anchor="ctr" anchorCtr="1"/>
              <a:lstStyle/>
              <a:p>
                <a:pPr>
                  <a:defRPr sz="1050" b="1" i="0" u="none" strike="noStrike" kern="1200" baseline="0">
                    <a:solidFill>
                      <a:schemeClr val="tx1">
                        <a:lumMod val="65000"/>
                        <a:lumOff val="35000"/>
                      </a:schemeClr>
                    </a:solidFill>
                    <a:latin typeface="+mn-lt"/>
                    <a:ea typeface="+mn-ea"/>
                    <a:cs typeface="+mn-cs"/>
                  </a:defRPr>
                </a:pPr>
                <a:r>
                  <a:rPr lang="en-US" b="1"/>
                  <a:t>Actual Hours</a:t>
                </a:r>
              </a:p>
            </c:rich>
          </c:tx>
          <c:layout>
            <c:manualLayout>
              <c:xMode val="edge"/>
              <c:yMode val="edge"/>
              <c:x val="1.8338108882521489E-2"/>
              <c:y val="0.12511093675146481"/>
            </c:manualLayout>
          </c:layout>
          <c:overlay val="0"/>
          <c:spPr>
            <a:noFill/>
            <a:ln>
              <a:noFill/>
            </a:ln>
            <a:effectLst/>
          </c:spPr>
          <c:txPr>
            <a:bodyPr rot="0" spcFirstLastPara="1" vertOverflow="ellipsis"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1982139551"/>
        <c:crosses val="autoZero"/>
        <c:crossBetween val="midCat"/>
        <c:majorUnit val="40"/>
      </c:valAx>
      <c:spPr>
        <a:noFill/>
        <a:ln>
          <a:noFill/>
        </a:ln>
        <a:effectLst/>
      </c:spPr>
    </c:plotArea>
    <c:legend>
      <c:legendPos val="r"/>
      <c:layout>
        <c:manualLayout>
          <c:xMode val="edge"/>
          <c:yMode val="edge"/>
          <c:x val="0.78672440025557222"/>
          <c:y val="0.28212459320255906"/>
          <c:w val="0.105425174288744"/>
          <c:h val="0.7178754219073816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50"/>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l">
              <a:defRPr sz="1600" b="1" i="0" u="none" strike="noStrike" kern="1200" spc="0" baseline="0">
                <a:solidFill>
                  <a:schemeClr val="tx1">
                    <a:lumMod val="65000"/>
                    <a:lumOff val="35000"/>
                  </a:schemeClr>
                </a:solidFill>
                <a:latin typeface="+mn-lt"/>
                <a:ea typeface="+mn-ea"/>
                <a:cs typeface="+mn-cs"/>
              </a:defRPr>
            </a:pPr>
            <a:r>
              <a:rPr lang="en-US" sz="1600" b="1"/>
              <a:t>Relationship Between Estimated and Actual</a:t>
            </a:r>
          </a:p>
          <a:p>
            <a:pPr algn="l">
              <a:defRPr sz="1600" b="1"/>
            </a:pPr>
            <a:r>
              <a:rPr lang="en-US" sz="1600" b="1"/>
              <a:t>Time to Complete a Job</a:t>
            </a:r>
          </a:p>
        </c:rich>
      </c:tx>
      <c:layout>
        <c:manualLayout>
          <c:xMode val="edge"/>
          <c:yMode val="edge"/>
          <c:x val="2.4141867653362813E-2"/>
          <c:y val="2.7045151641710377E-3"/>
        </c:manualLayout>
      </c:layout>
      <c:overlay val="0"/>
      <c:spPr>
        <a:noFill/>
        <a:ln>
          <a:noFill/>
        </a:ln>
        <a:effectLst/>
      </c:spPr>
      <c:txPr>
        <a:bodyPr rot="0" spcFirstLastPara="1" vertOverflow="ellipsis" vert="horz" wrap="square" anchor="ctr" anchorCtr="1"/>
        <a:lstStyle/>
        <a:p>
          <a:pPr algn="l">
            <a:defRPr sz="16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8.8533411520522215E-2"/>
          <c:y val="0.18415999766610572"/>
          <c:w val="0.67782613992735141"/>
          <c:h val="0.73063750629537272"/>
        </c:manualLayout>
      </c:layout>
      <c:scatterChart>
        <c:scatterStyle val="lineMarker"/>
        <c:varyColors val="0"/>
        <c:ser>
          <c:idx val="0"/>
          <c:order val="0"/>
          <c:tx>
            <c:strRef>
              <c:f>Data!$A$2</c:f>
              <c:strCache>
                <c:ptCount val="1"/>
                <c:pt idx="0">
                  <c:v>Briggs</c:v>
                </c:pt>
              </c:strCache>
            </c:strRef>
          </c:tx>
          <c:spPr>
            <a:ln w="25400" cap="rnd">
              <a:noFill/>
              <a:round/>
            </a:ln>
            <a:effectLst/>
          </c:spPr>
          <c:marker>
            <c:symbol val="circle"/>
            <c:size val="5"/>
            <c:spPr>
              <a:solidFill>
                <a:srgbClr val="5B9BD5"/>
              </a:solidFill>
              <a:ln w="9525">
                <a:solidFill>
                  <a:srgbClr val="5B9BD5"/>
                </a:solidFill>
              </a:ln>
              <a:effectLst/>
            </c:spPr>
          </c:marker>
          <c:xVal>
            <c:numRef>
              <c:f>Data!$B$2:$B$11</c:f>
              <c:numCache>
                <c:formatCode>0.0</c:formatCode>
                <c:ptCount val="10"/>
                <c:pt idx="0">
                  <c:v>25.8</c:v>
                </c:pt>
                <c:pt idx="1">
                  <c:v>62.5</c:v>
                </c:pt>
                <c:pt idx="2">
                  <c:v>75.599999999999994</c:v>
                </c:pt>
                <c:pt idx="3">
                  <c:v>75.7</c:v>
                </c:pt>
                <c:pt idx="4">
                  <c:v>61.9</c:v>
                </c:pt>
                <c:pt idx="5">
                  <c:v>6.1</c:v>
                </c:pt>
                <c:pt idx="6">
                  <c:v>38.200000000000003</c:v>
                </c:pt>
                <c:pt idx="7">
                  <c:v>52.2</c:v>
                </c:pt>
                <c:pt idx="8">
                  <c:v>63.1</c:v>
                </c:pt>
                <c:pt idx="9">
                  <c:v>66.900000000000006</c:v>
                </c:pt>
              </c:numCache>
            </c:numRef>
          </c:xVal>
          <c:yVal>
            <c:numRef>
              <c:f>Data!$C$2:$C$11</c:f>
              <c:numCache>
                <c:formatCode>0.0</c:formatCode>
                <c:ptCount val="10"/>
                <c:pt idx="0">
                  <c:v>29.4</c:v>
                </c:pt>
                <c:pt idx="1">
                  <c:v>66.3</c:v>
                </c:pt>
                <c:pt idx="2">
                  <c:v>50.9</c:v>
                </c:pt>
                <c:pt idx="3">
                  <c:v>77</c:v>
                </c:pt>
                <c:pt idx="4">
                  <c:v>74.8</c:v>
                </c:pt>
                <c:pt idx="5">
                  <c:v>5.8</c:v>
                </c:pt>
                <c:pt idx="6">
                  <c:v>36.299999999999997</c:v>
                </c:pt>
                <c:pt idx="7">
                  <c:v>55.3</c:v>
                </c:pt>
                <c:pt idx="8">
                  <c:v>69.3</c:v>
                </c:pt>
                <c:pt idx="9">
                  <c:v>77.5</c:v>
                </c:pt>
              </c:numCache>
            </c:numRef>
          </c:yVal>
          <c:smooth val="0"/>
          <c:extLst>
            <c:ext xmlns:c16="http://schemas.microsoft.com/office/drawing/2014/chart" uri="{C3380CC4-5D6E-409C-BE32-E72D297353CC}">
              <c16:uniqueId val="{00000000-69F8-4F92-A184-CD8EC377EEE5}"/>
            </c:ext>
          </c:extLst>
        </c:ser>
        <c:ser>
          <c:idx val="1"/>
          <c:order val="1"/>
          <c:tx>
            <c:strRef>
              <c:f>Data!$A$12</c:f>
              <c:strCache>
                <c:ptCount val="1"/>
                <c:pt idx="0">
                  <c:v>Cobb</c:v>
                </c:pt>
              </c:strCache>
            </c:strRef>
          </c:tx>
          <c:spPr>
            <a:ln w="25400" cap="rnd">
              <a:noFill/>
              <a:round/>
            </a:ln>
            <a:effectLst/>
          </c:spPr>
          <c:marker>
            <c:symbol val="circle"/>
            <c:size val="5"/>
            <c:spPr>
              <a:solidFill>
                <a:srgbClr val="C00000"/>
              </a:solidFill>
              <a:ln w="9525">
                <a:solidFill>
                  <a:srgbClr val="C00000"/>
                </a:solidFill>
              </a:ln>
              <a:effectLst/>
            </c:spPr>
          </c:marker>
          <c:xVal>
            <c:numRef>
              <c:f>Data!$B$12:$B$21</c:f>
              <c:numCache>
                <c:formatCode>0.0</c:formatCode>
                <c:ptCount val="10"/>
                <c:pt idx="0">
                  <c:v>37.1</c:v>
                </c:pt>
                <c:pt idx="1">
                  <c:v>45</c:v>
                </c:pt>
                <c:pt idx="2">
                  <c:v>81.7</c:v>
                </c:pt>
                <c:pt idx="3">
                  <c:v>26.6</c:v>
                </c:pt>
                <c:pt idx="4">
                  <c:v>88.1</c:v>
                </c:pt>
                <c:pt idx="5">
                  <c:v>53.6</c:v>
                </c:pt>
                <c:pt idx="6">
                  <c:v>30.2</c:v>
                </c:pt>
                <c:pt idx="7">
                  <c:v>44.8</c:v>
                </c:pt>
                <c:pt idx="8">
                  <c:v>6.1</c:v>
                </c:pt>
                <c:pt idx="9">
                  <c:v>99</c:v>
                </c:pt>
              </c:numCache>
            </c:numRef>
          </c:xVal>
          <c:yVal>
            <c:numRef>
              <c:f>Data!$C$12:$C$21</c:f>
              <c:numCache>
                <c:formatCode>0.0</c:formatCode>
                <c:ptCount val="10"/>
                <c:pt idx="0">
                  <c:v>32.6</c:v>
                </c:pt>
                <c:pt idx="1">
                  <c:v>46.6</c:v>
                </c:pt>
                <c:pt idx="2">
                  <c:v>105.8</c:v>
                </c:pt>
                <c:pt idx="3">
                  <c:v>29.7</c:v>
                </c:pt>
                <c:pt idx="4">
                  <c:v>110.7</c:v>
                </c:pt>
                <c:pt idx="5">
                  <c:v>61.6</c:v>
                </c:pt>
                <c:pt idx="6">
                  <c:v>27</c:v>
                </c:pt>
                <c:pt idx="7">
                  <c:v>51.1</c:v>
                </c:pt>
                <c:pt idx="8">
                  <c:v>9.5</c:v>
                </c:pt>
                <c:pt idx="9">
                  <c:v>101.2</c:v>
                </c:pt>
              </c:numCache>
            </c:numRef>
          </c:yVal>
          <c:smooth val="0"/>
          <c:extLst>
            <c:ext xmlns:c16="http://schemas.microsoft.com/office/drawing/2014/chart" uri="{C3380CC4-5D6E-409C-BE32-E72D297353CC}">
              <c16:uniqueId val="{00000001-69F8-4F92-A184-CD8EC377EEE5}"/>
            </c:ext>
          </c:extLst>
        </c:ser>
        <c:ser>
          <c:idx val="2"/>
          <c:order val="2"/>
          <c:tx>
            <c:strRef>
              <c:f>Data!$A$22</c:f>
              <c:strCache>
                <c:ptCount val="1"/>
                <c:pt idx="0">
                  <c:v>Durban</c:v>
                </c:pt>
              </c:strCache>
            </c:strRef>
          </c:tx>
          <c:spPr>
            <a:ln w="25400" cap="rnd">
              <a:noFill/>
              <a:round/>
            </a:ln>
            <a:effectLst/>
          </c:spPr>
          <c:marker>
            <c:symbol val="circle"/>
            <c:size val="5"/>
            <c:spPr>
              <a:solidFill>
                <a:srgbClr val="5B9BD5"/>
              </a:solidFill>
              <a:ln w="9525">
                <a:solidFill>
                  <a:srgbClr val="5B9BD5"/>
                </a:solidFill>
              </a:ln>
              <a:effectLst/>
            </c:spPr>
          </c:marker>
          <c:xVal>
            <c:numRef>
              <c:f>Data!$B$22:$B$31</c:f>
              <c:numCache>
                <c:formatCode>0.0</c:formatCode>
                <c:ptCount val="10"/>
                <c:pt idx="0">
                  <c:v>16.8</c:v>
                </c:pt>
                <c:pt idx="1">
                  <c:v>57.9</c:v>
                </c:pt>
                <c:pt idx="2">
                  <c:v>47.3</c:v>
                </c:pt>
                <c:pt idx="3">
                  <c:v>81</c:v>
                </c:pt>
                <c:pt idx="4">
                  <c:v>50.2</c:v>
                </c:pt>
                <c:pt idx="5">
                  <c:v>52.5</c:v>
                </c:pt>
                <c:pt idx="6">
                  <c:v>56.9</c:v>
                </c:pt>
                <c:pt idx="7">
                  <c:v>9.5</c:v>
                </c:pt>
                <c:pt idx="8">
                  <c:v>109.1</c:v>
                </c:pt>
                <c:pt idx="9">
                  <c:v>89.1</c:v>
                </c:pt>
              </c:numCache>
            </c:numRef>
          </c:xVal>
          <c:yVal>
            <c:numRef>
              <c:f>Data!$C$22:$C$31</c:f>
              <c:numCache>
                <c:formatCode>0.0</c:formatCode>
                <c:ptCount val="10"/>
                <c:pt idx="0">
                  <c:v>15.7</c:v>
                </c:pt>
                <c:pt idx="1">
                  <c:v>63</c:v>
                </c:pt>
                <c:pt idx="2">
                  <c:v>46.3</c:v>
                </c:pt>
                <c:pt idx="3">
                  <c:v>94.8</c:v>
                </c:pt>
                <c:pt idx="4">
                  <c:v>57</c:v>
                </c:pt>
                <c:pt idx="5">
                  <c:v>59.2</c:v>
                </c:pt>
                <c:pt idx="6">
                  <c:v>58.9</c:v>
                </c:pt>
                <c:pt idx="7">
                  <c:v>11</c:v>
                </c:pt>
                <c:pt idx="8">
                  <c:v>118.1</c:v>
                </c:pt>
                <c:pt idx="9">
                  <c:v>88.5</c:v>
                </c:pt>
              </c:numCache>
            </c:numRef>
          </c:yVal>
          <c:smooth val="0"/>
          <c:extLst>
            <c:ext xmlns:c16="http://schemas.microsoft.com/office/drawing/2014/chart" uri="{C3380CC4-5D6E-409C-BE32-E72D297353CC}">
              <c16:uniqueId val="{00000002-69F8-4F92-A184-CD8EC377EEE5}"/>
            </c:ext>
          </c:extLst>
        </c:ser>
        <c:ser>
          <c:idx val="3"/>
          <c:order val="3"/>
          <c:tx>
            <c:strRef>
              <c:f>Data!$A$32</c:f>
              <c:strCache>
                <c:ptCount val="1"/>
                <c:pt idx="0">
                  <c:v>Eams</c:v>
                </c:pt>
              </c:strCache>
            </c:strRef>
          </c:tx>
          <c:spPr>
            <a:ln w="25400" cap="rnd">
              <a:noFill/>
              <a:round/>
            </a:ln>
            <a:effectLst/>
          </c:spPr>
          <c:marker>
            <c:symbol val="circle"/>
            <c:size val="5"/>
            <c:spPr>
              <a:solidFill>
                <a:srgbClr val="5B9BD5"/>
              </a:solidFill>
              <a:ln w="9525">
                <a:solidFill>
                  <a:srgbClr val="5B9BD5"/>
                </a:solidFill>
              </a:ln>
              <a:effectLst/>
            </c:spPr>
          </c:marker>
          <c:xVal>
            <c:numRef>
              <c:f>Data!$B$32:$B$41</c:f>
              <c:numCache>
                <c:formatCode>0.0</c:formatCode>
                <c:ptCount val="10"/>
                <c:pt idx="0">
                  <c:v>55.1</c:v>
                </c:pt>
                <c:pt idx="1">
                  <c:v>49.5</c:v>
                </c:pt>
                <c:pt idx="2">
                  <c:v>49.6</c:v>
                </c:pt>
                <c:pt idx="3">
                  <c:v>26.1</c:v>
                </c:pt>
                <c:pt idx="4">
                  <c:v>68.2</c:v>
                </c:pt>
                <c:pt idx="5">
                  <c:v>63.6</c:v>
                </c:pt>
                <c:pt idx="6">
                  <c:v>45.8</c:v>
                </c:pt>
                <c:pt idx="7">
                  <c:v>46.7</c:v>
                </c:pt>
                <c:pt idx="8">
                  <c:v>47.9</c:v>
                </c:pt>
                <c:pt idx="9">
                  <c:v>70.7</c:v>
                </c:pt>
              </c:numCache>
            </c:numRef>
          </c:xVal>
          <c:yVal>
            <c:numRef>
              <c:f>Data!$C$32:$C$41</c:f>
              <c:numCache>
                <c:formatCode>0.0</c:formatCode>
                <c:ptCount val="10"/>
                <c:pt idx="0">
                  <c:v>73.599999999999994</c:v>
                </c:pt>
                <c:pt idx="1">
                  <c:v>51.5</c:v>
                </c:pt>
                <c:pt idx="2">
                  <c:v>58.7</c:v>
                </c:pt>
                <c:pt idx="3">
                  <c:v>29.9</c:v>
                </c:pt>
                <c:pt idx="4">
                  <c:v>68.400000000000006</c:v>
                </c:pt>
                <c:pt idx="5">
                  <c:v>69.400000000000006</c:v>
                </c:pt>
                <c:pt idx="6">
                  <c:v>37.9</c:v>
                </c:pt>
                <c:pt idx="7">
                  <c:v>45.4</c:v>
                </c:pt>
                <c:pt idx="8">
                  <c:v>49.1</c:v>
                </c:pt>
                <c:pt idx="9">
                  <c:v>66.599999999999994</c:v>
                </c:pt>
              </c:numCache>
            </c:numRef>
          </c:yVal>
          <c:smooth val="0"/>
          <c:extLst>
            <c:ext xmlns:c16="http://schemas.microsoft.com/office/drawing/2014/chart" uri="{C3380CC4-5D6E-409C-BE32-E72D297353CC}">
              <c16:uniqueId val="{00000003-69F8-4F92-A184-CD8EC377EEE5}"/>
            </c:ext>
          </c:extLst>
        </c:ser>
        <c:ser>
          <c:idx val="4"/>
          <c:order val="4"/>
          <c:tx>
            <c:strRef>
              <c:f>Data!$A$42</c:f>
              <c:strCache>
                <c:ptCount val="1"/>
                <c:pt idx="0">
                  <c:v>Focault</c:v>
                </c:pt>
              </c:strCache>
            </c:strRef>
          </c:tx>
          <c:spPr>
            <a:ln w="25400" cap="rnd">
              <a:noFill/>
              <a:round/>
            </a:ln>
            <a:effectLst/>
          </c:spPr>
          <c:marker>
            <c:symbol val="circle"/>
            <c:size val="5"/>
            <c:spPr>
              <a:solidFill>
                <a:srgbClr val="5B9BD5"/>
              </a:solidFill>
              <a:ln w="9525">
                <a:solidFill>
                  <a:srgbClr val="5B9BD5"/>
                </a:solidFill>
              </a:ln>
              <a:effectLst/>
            </c:spPr>
          </c:marker>
          <c:xVal>
            <c:numRef>
              <c:f>Data!$B$42:$B$51</c:f>
              <c:numCache>
                <c:formatCode>0.0</c:formatCode>
                <c:ptCount val="10"/>
                <c:pt idx="0">
                  <c:v>23.5</c:v>
                </c:pt>
                <c:pt idx="1">
                  <c:v>60.5</c:v>
                </c:pt>
                <c:pt idx="2">
                  <c:v>69.599999999999994</c:v>
                </c:pt>
                <c:pt idx="3">
                  <c:v>78.5</c:v>
                </c:pt>
                <c:pt idx="4">
                  <c:v>30</c:v>
                </c:pt>
                <c:pt idx="5">
                  <c:v>78.599999999999994</c:v>
                </c:pt>
                <c:pt idx="6">
                  <c:v>57.9</c:v>
                </c:pt>
                <c:pt idx="7">
                  <c:v>65.599999999999994</c:v>
                </c:pt>
                <c:pt idx="8">
                  <c:v>39.200000000000003</c:v>
                </c:pt>
                <c:pt idx="9">
                  <c:v>78.7</c:v>
                </c:pt>
              </c:numCache>
            </c:numRef>
          </c:xVal>
          <c:yVal>
            <c:numRef>
              <c:f>Data!$C$42:$C$51</c:f>
              <c:numCache>
                <c:formatCode>0.0</c:formatCode>
                <c:ptCount val="10"/>
                <c:pt idx="0">
                  <c:v>19.2</c:v>
                </c:pt>
                <c:pt idx="1">
                  <c:v>73.2</c:v>
                </c:pt>
                <c:pt idx="2">
                  <c:v>86.2</c:v>
                </c:pt>
                <c:pt idx="3">
                  <c:v>85.2</c:v>
                </c:pt>
                <c:pt idx="4">
                  <c:v>25.7</c:v>
                </c:pt>
                <c:pt idx="5">
                  <c:v>85.4</c:v>
                </c:pt>
                <c:pt idx="6">
                  <c:v>67.2</c:v>
                </c:pt>
                <c:pt idx="7">
                  <c:v>72.8</c:v>
                </c:pt>
                <c:pt idx="8">
                  <c:v>47.5</c:v>
                </c:pt>
                <c:pt idx="9">
                  <c:v>83.1</c:v>
                </c:pt>
              </c:numCache>
            </c:numRef>
          </c:yVal>
          <c:smooth val="0"/>
          <c:extLst>
            <c:ext xmlns:c16="http://schemas.microsoft.com/office/drawing/2014/chart" uri="{C3380CC4-5D6E-409C-BE32-E72D297353CC}">
              <c16:uniqueId val="{00000004-69F8-4F92-A184-CD8EC377EEE5}"/>
            </c:ext>
          </c:extLst>
        </c:ser>
        <c:ser>
          <c:idx val="5"/>
          <c:order val="5"/>
          <c:tx>
            <c:strRef>
              <c:f>Data!$A$52</c:f>
              <c:strCache>
                <c:ptCount val="1"/>
                <c:pt idx="0">
                  <c:v>Greer</c:v>
                </c:pt>
              </c:strCache>
            </c:strRef>
          </c:tx>
          <c:spPr>
            <a:ln w="25400" cap="rnd">
              <a:noFill/>
              <a:round/>
            </a:ln>
            <a:effectLst/>
          </c:spPr>
          <c:marker>
            <c:symbol val="circle"/>
            <c:size val="5"/>
            <c:spPr>
              <a:solidFill>
                <a:srgbClr val="5B9BD5"/>
              </a:solidFill>
              <a:ln w="9525">
                <a:solidFill>
                  <a:srgbClr val="5B9BD5"/>
                </a:solidFill>
              </a:ln>
              <a:effectLst/>
            </c:spPr>
          </c:marker>
          <c:xVal>
            <c:numRef>
              <c:f>Data!$B$52:$B$61</c:f>
              <c:numCache>
                <c:formatCode>0.0</c:formatCode>
                <c:ptCount val="10"/>
                <c:pt idx="0">
                  <c:v>14.5</c:v>
                </c:pt>
                <c:pt idx="1">
                  <c:v>72.400000000000006</c:v>
                </c:pt>
                <c:pt idx="2">
                  <c:v>67.2</c:v>
                </c:pt>
                <c:pt idx="3">
                  <c:v>58.8</c:v>
                </c:pt>
                <c:pt idx="4">
                  <c:v>19.2</c:v>
                </c:pt>
                <c:pt idx="5">
                  <c:v>65.5</c:v>
                </c:pt>
                <c:pt idx="6">
                  <c:v>73.8</c:v>
                </c:pt>
                <c:pt idx="7">
                  <c:v>8.6</c:v>
                </c:pt>
                <c:pt idx="8">
                  <c:v>18.600000000000001</c:v>
                </c:pt>
                <c:pt idx="9">
                  <c:v>83.9</c:v>
                </c:pt>
              </c:numCache>
            </c:numRef>
          </c:xVal>
          <c:yVal>
            <c:numRef>
              <c:f>Data!$C$52:$C$61</c:f>
              <c:numCache>
                <c:formatCode>0.0</c:formatCode>
                <c:ptCount val="10"/>
                <c:pt idx="0">
                  <c:v>16.899999999999999</c:v>
                </c:pt>
                <c:pt idx="1">
                  <c:v>72.599999999999994</c:v>
                </c:pt>
                <c:pt idx="2">
                  <c:v>51.5</c:v>
                </c:pt>
                <c:pt idx="3">
                  <c:v>53.2</c:v>
                </c:pt>
                <c:pt idx="4">
                  <c:v>14.8</c:v>
                </c:pt>
                <c:pt idx="5">
                  <c:v>76.400000000000006</c:v>
                </c:pt>
                <c:pt idx="6">
                  <c:v>85.8</c:v>
                </c:pt>
                <c:pt idx="7">
                  <c:v>4.2</c:v>
                </c:pt>
                <c:pt idx="8">
                  <c:v>22.3</c:v>
                </c:pt>
                <c:pt idx="9">
                  <c:v>92.4</c:v>
                </c:pt>
              </c:numCache>
            </c:numRef>
          </c:yVal>
          <c:smooth val="0"/>
          <c:extLst>
            <c:ext xmlns:c16="http://schemas.microsoft.com/office/drawing/2014/chart" uri="{C3380CC4-5D6E-409C-BE32-E72D297353CC}">
              <c16:uniqueId val="{00000005-69F8-4F92-A184-CD8EC377EEE5}"/>
            </c:ext>
          </c:extLst>
        </c:ser>
        <c:ser>
          <c:idx val="6"/>
          <c:order val="6"/>
          <c:tx>
            <c:strRef>
              <c:f>Data!$A$62</c:f>
              <c:strCache>
                <c:ptCount val="1"/>
                <c:pt idx="0">
                  <c:v>Hale</c:v>
                </c:pt>
              </c:strCache>
            </c:strRef>
          </c:tx>
          <c:spPr>
            <a:ln w="25400" cap="rnd">
              <a:noFill/>
              <a:round/>
            </a:ln>
            <a:effectLst/>
          </c:spPr>
          <c:marker>
            <c:symbol val="circle"/>
            <c:size val="5"/>
            <c:spPr>
              <a:solidFill>
                <a:srgbClr val="5B9BD5"/>
              </a:solidFill>
              <a:ln w="9525">
                <a:solidFill>
                  <a:srgbClr val="5B9BD5"/>
                </a:solidFill>
              </a:ln>
              <a:effectLst/>
            </c:spPr>
          </c:marker>
          <c:xVal>
            <c:numRef>
              <c:f>Data!$B$62:$B$71</c:f>
              <c:numCache>
                <c:formatCode>0.0</c:formatCode>
                <c:ptCount val="10"/>
                <c:pt idx="0">
                  <c:v>75.5</c:v>
                </c:pt>
                <c:pt idx="1">
                  <c:v>21.8</c:v>
                </c:pt>
                <c:pt idx="2">
                  <c:v>64.8</c:v>
                </c:pt>
                <c:pt idx="3">
                  <c:v>83.1</c:v>
                </c:pt>
                <c:pt idx="4">
                  <c:v>90.2</c:v>
                </c:pt>
                <c:pt idx="5">
                  <c:v>17.8</c:v>
                </c:pt>
                <c:pt idx="6">
                  <c:v>69</c:v>
                </c:pt>
                <c:pt idx="7">
                  <c:v>19.899999999999999</c:v>
                </c:pt>
                <c:pt idx="8">
                  <c:v>29.8</c:v>
                </c:pt>
                <c:pt idx="9">
                  <c:v>73.099999999999994</c:v>
                </c:pt>
              </c:numCache>
            </c:numRef>
          </c:xVal>
          <c:yVal>
            <c:numRef>
              <c:f>Data!$C$62:$C$71</c:f>
              <c:numCache>
                <c:formatCode>0.0</c:formatCode>
                <c:ptCount val="10"/>
                <c:pt idx="0">
                  <c:v>86.8</c:v>
                </c:pt>
                <c:pt idx="1">
                  <c:v>22.9</c:v>
                </c:pt>
                <c:pt idx="2">
                  <c:v>68.5</c:v>
                </c:pt>
                <c:pt idx="3">
                  <c:v>101.6</c:v>
                </c:pt>
                <c:pt idx="4">
                  <c:v>109.5</c:v>
                </c:pt>
                <c:pt idx="5">
                  <c:v>17</c:v>
                </c:pt>
                <c:pt idx="6">
                  <c:v>71.599999999999994</c:v>
                </c:pt>
                <c:pt idx="7">
                  <c:v>23.9</c:v>
                </c:pt>
                <c:pt idx="8">
                  <c:v>32.799999999999997</c:v>
                </c:pt>
                <c:pt idx="9">
                  <c:v>76</c:v>
                </c:pt>
              </c:numCache>
            </c:numRef>
          </c:yVal>
          <c:smooth val="0"/>
          <c:extLst>
            <c:ext xmlns:c16="http://schemas.microsoft.com/office/drawing/2014/chart" uri="{C3380CC4-5D6E-409C-BE32-E72D297353CC}">
              <c16:uniqueId val="{00000006-69F8-4F92-A184-CD8EC377EEE5}"/>
            </c:ext>
          </c:extLst>
        </c:ser>
        <c:ser>
          <c:idx val="7"/>
          <c:order val="7"/>
          <c:tx>
            <c:strRef>
              <c:f>Data!$A$72</c:f>
              <c:strCache>
                <c:ptCount val="1"/>
                <c:pt idx="0">
                  <c:v>Irwin</c:v>
                </c:pt>
              </c:strCache>
            </c:strRef>
          </c:tx>
          <c:spPr>
            <a:ln w="25400" cap="rnd">
              <a:noFill/>
              <a:round/>
            </a:ln>
            <a:effectLst/>
          </c:spPr>
          <c:marker>
            <c:symbol val="circle"/>
            <c:size val="5"/>
            <c:spPr>
              <a:solidFill>
                <a:srgbClr val="5B9BD5"/>
              </a:solidFill>
              <a:ln w="9525">
                <a:solidFill>
                  <a:srgbClr val="5B9BD5"/>
                </a:solidFill>
              </a:ln>
              <a:effectLst/>
            </c:spPr>
          </c:marker>
          <c:xVal>
            <c:numRef>
              <c:f>Data!$B$72:$B$81</c:f>
              <c:numCache>
                <c:formatCode>0.0</c:formatCode>
                <c:ptCount val="10"/>
                <c:pt idx="0">
                  <c:v>51.9</c:v>
                </c:pt>
                <c:pt idx="1">
                  <c:v>61</c:v>
                </c:pt>
                <c:pt idx="2">
                  <c:v>24.7</c:v>
                </c:pt>
                <c:pt idx="3">
                  <c:v>31.8</c:v>
                </c:pt>
                <c:pt idx="4">
                  <c:v>54.6</c:v>
                </c:pt>
                <c:pt idx="5">
                  <c:v>57.1</c:v>
                </c:pt>
                <c:pt idx="6">
                  <c:v>80.3</c:v>
                </c:pt>
                <c:pt idx="7">
                  <c:v>23.3</c:v>
                </c:pt>
                <c:pt idx="8">
                  <c:v>46.1</c:v>
                </c:pt>
                <c:pt idx="9">
                  <c:v>51.7</c:v>
                </c:pt>
              </c:numCache>
            </c:numRef>
          </c:xVal>
          <c:yVal>
            <c:numRef>
              <c:f>Data!$C$72:$C$80</c:f>
              <c:numCache>
                <c:formatCode>0.0</c:formatCode>
                <c:ptCount val="9"/>
                <c:pt idx="0">
                  <c:v>57</c:v>
                </c:pt>
                <c:pt idx="1">
                  <c:v>67.900000000000006</c:v>
                </c:pt>
                <c:pt idx="2">
                  <c:v>29</c:v>
                </c:pt>
                <c:pt idx="3">
                  <c:v>28.6</c:v>
                </c:pt>
                <c:pt idx="4">
                  <c:v>64.7</c:v>
                </c:pt>
                <c:pt idx="5">
                  <c:v>67.5</c:v>
                </c:pt>
                <c:pt idx="6">
                  <c:v>74.3</c:v>
                </c:pt>
                <c:pt idx="7">
                  <c:v>26.5</c:v>
                </c:pt>
                <c:pt idx="8">
                  <c:v>53.3</c:v>
                </c:pt>
              </c:numCache>
            </c:numRef>
          </c:yVal>
          <c:smooth val="0"/>
          <c:extLst>
            <c:ext xmlns:c16="http://schemas.microsoft.com/office/drawing/2014/chart" uri="{C3380CC4-5D6E-409C-BE32-E72D297353CC}">
              <c16:uniqueId val="{00000007-69F8-4F92-A184-CD8EC377EEE5}"/>
            </c:ext>
          </c:extLst>
        </c:ser>
        <c:ser>
          <c:idx val="8"/>
          <c:order val="8"/>
          <c:tx>
            <c:strRef>
              <c:f>Data!$A$82</c:f>
              <c:strCache>
                <c:ptCount val="1"/>
                <c:pt idx="0">
                  <c:v>Jacks</c:v>
                </c:pt>
              </c:strCache>
            </c:strRef>
          </c:tx>
          <c:spPr>
            <a:ln w="25400" cap="rnd">
              <a:noFill/>
              <a:round/>
            </a:ln>
            <a:effectLst/>
          </c:spPr>
          <c:marker>
            <c:symbol val="circle"/>
            <c:size val="5"/>
            <c:spPr>
              <a:solidFill>
                <a:srgbClr val="5B9BD5"/>
              </a:solidFill>
              <a:ln w="9525">
                <a:solidFill>
                  <a:srgbClr val="5B9BD5"/>
                </a:solidFill>
              </a:ln>
              <a:effectLst/>
            </c:spPr>
          </c:marker>
          <c:xVal>
            <c:numRef>
              <c:f>Data!$B$82:$B$91</c:f>
              <c:numCache>
                <c:formatCode>0.0</c:formatCode>
                <c:ptCount val="10"/>
                <c:pt idx="0">
                  <c:v>68.599999999999994</c:v>
                </c:pt>
                <c:pt idx="1">
                  <c:v>43.8</c:v>
                </c:pt>
                <c:pt idx="2">
                  <c:v>48.3</c:v>
                </c:pt>
                <c:pt idx="3">
                  <c:v>47.3</c:v>
                </c:pt>
                <c:pt idx="4">
                  <c:v>78.7</c:v>
                </c:pt>
                <c:pt idx="5">
                  <c:v>35.299999999999997</c:v>
                </c:pt>
                <c:pt idx="6">
                  <c:v>81.3</c:v>
                </c:pt>
                <c:pt idx="7">
                  <c:v>64.599999999999994</c:v>
                </c:pt>
                <c:pt idx="8">
                  <c:v>21.6</c:v>
                </c:pt>
                <c:pt idx="9">
                  <c:v>78.3</c:v>
                </c:pt>
              </c:numCache>
            </c:numRef>
          </c:xVal>
          <c:yVal>
            <c:numRef>
              <c:f>Data!$C$82:$C$91</c:f>
              <c:numCache>
                <c:formatCode>0.0</c:formatCode>
                <c:ptCount val="10"/>
                <c:pt idx="0">
                  <c:v>69.099999999999994</c:v>
                </c:pt>
                <c:pt idx="1">
                  <c:v>44.6</c:v>
                </c:pt>
                <c:pt idx="2">
                  <c:v>41.2</c:v>
                </c:pt>
                <c:pt idx="3">
                  <c:v>36.700000000000003</c:v>
                </c:pt>
                <c:pt idx="4">
                  <c:v>89.5</c:v>
                </c:pt>
                <c:pt idx="5">
                  <c:v>37.6</c:v>
                </c:pt>
                <c:pt idx="6">
                  <c:v>98.9</c:v>
                </c:pt>
                <c:pt idx="7">
                  <c:v>68.900000000000006</c:v>
                </c:pt>
                <c:pt idx="8">
                  <c:v>25.5</c:v>
                </c:pt>
                <c:pt idx="9">
                  <c:v>87.7</c:v>
                </c:pt>
              </c:numCache>
            </c:numRef>
          </c:yVal>
          <c:smooth val="0"/>
          <c:extLst>
            <c:ext xmlns:c16="http://schemas.microsoft.com/office/drawing/2014/chart" uri="{C3380CC4-5D6E-409C-BE32-E72D297353CC}">
              <c16:uniqueId val="{00000008-69F8-4F92-A184-CD8EC377EEE5}"/>
            </c:ext>
          </c:extLst>
        </c:ser>
        <c:ser>
          <c:idx val="9"/>
          <c:order val="9"/>
          <c:tx>
            <c:strRef>
              <c:f>Data!$A$92</c:f>
              <c:strCache>
                <c:ptCount val="1"/>
                <c:pt idx="0">
                  <c:v>Knoop</c:v>
                </c:pt>
              </c:strCache>
            </c:strRef>
          </c:tx>
          <c:spPr>
            <a:ln w="25400" cap="rnd">
              <a:noFill/>
              <a:round/>
            </a:ln>
            <a:effectLst/>
          </c:spPr>
          <c:marker>
            <c:symbol val="circle"/>
            <c:size val="5"/>
            <c:spPr>
              <a:solidFill>
                <a:srgbClr val="5B9BD5"/>
              </a:solidFill>
              <a:ln w="9525">
                <a:solidFill>
                  <a:srgbClr val="5B9BD5"/>
                </a:solidFill>
              </a:ln>
              <a:effectLst/>
            </c:spPr>
          </c:marker>
          <c:xVal>
            <c:numRef>
              <c:f>Data!$B$92:$B$101</c:f>
              <c:numCache>
                <c:formatCode>0.0</c:formatCode>
                <c:ptCount val="10"/>
                <c:pt idx="0">
                  <c:v>60.6</c:v>
                </c:pt>
                <c:pt idx="1">
                  <c:v>51.2</c:v>
                </c:pt>
                <c:pt idx="2">
                  <c:v>13.1</c:v>
                </c:pt>
                <c:pt idx="3">
                  <c:v>37.700000000000003</c:v>
                </c:pt>
                <c:pt idx="4">
                  <c:v>76.400000000000006</c:v>
                </c:pt>
                <c:pt idx="5">
                  <c:v>28.6</c:v>
                </c:pt>
                <c:pt idx="6">
                  <c:v>48.1</c:v>
                </c:pt>
                <c:pt idx="7">
                  <c:v>36.799999999999997</c:v>
                </c:pt>
                <c:pt idx="8">
                  <c:v>20.399999999999999</c:v>
                </c:pt>
                <c:pt idx="9">
                  <c:v>78.2</c:v>
                </c:pt>
              </c:numCache>
            </c:numRef>
          </c:xVal>
          <c:yVal>
            <c:numRef>
              <c:f>Data!$C$92:$C$101</c:f>
              <c:numCache>
                <c:formatCode>0.0</c:formatCode>
                <c:ptCount val="10"/>
                <c:pt idx="0">
                  <c:v>70.8</c:v>
                </c:pt>
                <c:pt idx="1">
                  <c:v>57.5</c:v>
                </c:pt>
                <c:pt idx="2">
                  <c:v>12.7</c:v>
                </c:pt>
                <c:pt idx="3">
                  <c:v>31.4</c:v>
                </c:pt>
                <c:pt idx="4">
                  <c:v>89.7</c:v>
                </c:pt>
                <c:pt idx="5">
                  <c:v>22.8</c:v>
                </c:pt>
                <c:pt idx="6">
                  <c:v>51.9</c:v>
                </c:pt>
                <c:pt idx="7">
                  <c:v>38.4</c:v>
                </c:pt>
                <c:pt idx="8">
                  <c:v>17.8</c:v>
                </c:pt>
                <c:pt idx="9">
                  <c:v>81.599999999999994</c:v>
                </c:pt>
              </c:numCache>
            </c:numRef>
          </c:yVal>
          <c:smooth val="0"/>
          <c:extLst>
            <c:ext xmlns:c16="http://schemas.microsoft.com/office/drawing/2014/chart" uri="{C3380CC4-5D6E-409C-BE32-E72D297353CC}">
              <c16:uniqueId val="{00000009-69F8-4F92-A184-CD8EC377EEE5}"/>
            </c:ext>
          </c:extLst>
        </c:ser>
        <c:ser>
          <c:idx val="10"/>
          <c:order val="10"/>
          <c:tx>
            <c:strRef>
              <c:f>Data!$A$102</c:f>
              <c:strCache>
                <c:ptCount val="1"/>
                <c:pt idx="0">
                  <c:v>Lee</c:v>
                </c:pt>
              </c:strCache>
            </c:strRef>
          </c:tx>
          <c:spPr>
            <a:ln w="25400" cap="rnd">
              <a:noFill/>
              <a:round/>
            </a:ln>
            <a:effectLst/>
          </c:spPr>
          <c:marker>
            <c:symbol val="circle"/>
            <c:size val="5"/>
            <c:spPr>
              <a:solidFill>
                <a:srgbClr val="5B9BD5"/>
              </a:solidFill>
              <a:ln w="9525">
                <a:solidFill>
                  <a:srgbClr val="5B9BD5"/>
                </a:solidFill>
              </a:ln>
              <a:effectLst/>
            </c:spPr>
          </c:marker>
          <c:xVal>
            <c:numRef>
              <c:f>Data!$B$102:$B$111</c:f>
              <c:numCache>
                <c:formatCode>0.0</c:formatCode>
                <c:ptCount val="10"/>
                <c:pt idx="0">
                  <c:v>38.299999999999997</c:v>
                </c:pt>
                <c:pt idx="1">
                  <c:v>29.4</c:v>
                </c:pt>
                <c:pt idx="2">
                  <c:v>11.5</c:v>
                </c:pt>
                <c:pt idx="3">
                  <c:v>30.2</c:v>
                </c:pt>
                <c:pt idx="4">
                  <c:v>80.2</c:v>
                </c:pt>
                <c:pt idx="5">
                  <c:v>46</c:v>
                </c:pt>
                <c:pt idx="6">
                  <c:v>70.2</c:v>
                </c:pt>
                <c:pt idx="7">
                  <c:v>25.5</c:v>
                </c:pt>
                <c:pt idx="8">
                  <c:v>67.3</c:v>
                </c:pt>
                <c:pt idx="9">
                  <c:v>41.1</c:v>
                </c:pt>
              </c:numCache>
            </c:numRef>
          </c:xVal>
          <c:yVal>
            <c:numRef>
              <c:f>Data!$C$102:$C$111</c:f>
              <c:numCache>
                <c:formatCode>0.0</c:formatCode>
                <c:ptCount val="10"/>
                <c:pt idx="0">
                  <c:v>40</c:v>
                </c:pt>
                <c:pt idx="1">
                  <c:v>26.9</c:v>
                </c:pt>
                <c:pt idx="2">
                  <c:v>10.1</c:v>
                </c:pt>
                <c:pt idx="3">
                  <c:v>31.3</c:v>
                </c:pt>
                <c:pt idx="4">
                  <c:v>72.400000000000006</c:v>
                </c:pt>
                <c:pt idx="5">
                  <c:v>42.1</c:v>
                </c:pt>
                <c:pt idx="6">
                  <c:v>84.1</c:v>
                </c:pt>
                <c:pt idx="7">
                  <c:v>24.5</c:v>
                </c:pt>
                <c:pt idx="8">
                  <c:v>79.400000000000006</c:v>
                </c:pt>
                <c:pt idx="9">
                  <c:v>47.5</c:v>
                </c:pt>
              </c:numCache>
            </c:numRef>
          </c:yVal>
          <c:smooth val="0"/>
          <c:extLst>
            <c:ext xmlns:c16="http://schemas.microsoft.com/office/drawing/2014/chart" uri="{C3380CC4-5D6E-409C-BE32-E72D297353CC}">
              <c16:uniqueId val="{0000000A-69F8-4F92-A184-CD8EC377EEE5}"/>
            </c:ext>
          </c:extLst>
        </c:ser>
        <c:ser>
          <c:idx val="11"/>
          <c:order val="11"/>
          <c:tx>
            <c:strRef>
              <c:f>Data!$A$112</c:f>
              <c:strCache>
                <c:ptCount val="1"/>
                <c:pt idx="0">
                  <c:v>Marks</c:v>
                </c:pt>
              </c:strCache>
            </c:strRef>
          </c:tx>
          <c:spPr>
            <a:ln w="25400" cap="rnd">
              <a:noFill/>
              <a:round/>
            </a:ln>
            <a:effectLst/>
          </c:spPr>
          <c:marker>
            <c:symbol val="circle"/>
            <c:size val="5"/>
            <c:spPr>
              <a:solidFill>
                <a:srgbClr val="5B9BD5"/>
              </a:solidFill>
              <a:ln w="9525">
                <a:solidFill>
                  <a:srgbClr val="5B9BD5"/>
                </a:solidFill>
              </a:ln>
              <a:effectLst/>
            </c:spPr>
          </c:marker>
          <c:xVal>
            <c:numRef>
              <c:f>Data!$B$112:$B$121</c:f>
              <c:numCache>
                <c:formatCode>0.0</c:formatCode>
                <c:ptCount val="10"/>
                <c:pt idx="0">
                  <c:v>67.8</c:v>
                </c:pt>
                <c:pt idx="1">
                  <c:v>29.4</c:v>
                </c:pt>
                <c:pt idx="2">
                  <c:v>74.7</c:v>
                </c:pt>
                <c:pt idx="3">
                  <c:v>53.8</c:v>
                </c:pt>
                <c:pt idx="4">
                  <c:v>53.1</c:v>
                </c:pt>
                <c:pt idx="5">
                  <c:v>19.7</c:v>
                </c:pt>
                <c:pt idx="6">
                  <c:v>25.2</c:v>
                </c:pt>
                <c:pt idx="7">
                  <c:v>17.5</c:v>
                </c:pt>
                <c:pt idx="8">
                  <c:v>45.3</c:v>
                </c:pt>
                <c:pt idx="9">
                  <c:v>62.2</c:v>
                </c:pt>
              </c:numCache>
            </c:numRef>
          </c:xVal>
          <c:yVal>
            <c:numRef>
              <c:f>Data!$C$112:$C$121</c:f>
              <c:numCache>
                <c:formatCode>0.0</c:formatCode>
                <c:ptCount val="10"/>
                <c:pt idx="0">
                  <c:v>71</c:v>
                </c:pt>
                <c:pt idx="1">
                  <c:v>33.6</c:v>
                </c:pt>
                <c:pt idx="2">
                  <c:v>91</c:v>
                </c:pt>
                <c:pt idx="3">
                  <c:v>54.1</c:v>
                </c:pt>
                <c:pt idx="4">
                  <c:v>54.7</c:v>
                </c:pt>
                <c:pt idx="5">
                  <c:v>23.1</c:v>
                </c:pt>
                <c:pt idx="6">
                  <c:v>21.2</c:v>
                </c:pt>
                <c:pt idx="7">
                  <c:v>15.7</c:v>
                </c:pt>
                <c:pt idx="8">
                  <c:v>43.1</c:v>
                </c:pt>
                <c:pt idx="9">
                  <c:v>64.400000000000006</c:v>
                </c:pt>
              </c:numCache>
            </c:numRef>
          </c:yVal>
          <c:smooth val="0"/>
          <c:extLst>
            <c:ext xmlns:c16="http://schemas.microsoft.com/office/drawing/2014/chart" uri="{C3380CC4-5D6E-409C-BE32-E72D297353CC}">
              <c16:uniqueId val="{0000000B-69F8-4F92-A184-CD8EC377EEE5}"/>
            </c:ext>
          </c:extLst>
        </c:ser>
        <c:ser>
          <c:idx val="12"/>
          <c:order val="12"/>
          <c:tx>
            <c:strRef>
              <c:f>Data!$A$122</c:f>
              <c:strCache>
                <c:ptCount val="1"/>
                <c:pt idx="0">
                  <c:v>Neal</c:v>
                </c:pt>
              </c:strCache>
            </c:strRef>
          </c:tx>
          <c:spPr>
            <a:ln w="25400" cap="rnd">
              <a:no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xVal>
            <c:numRef>
              <c:f>Data!$B$122:$B$131</c:f>
              <c:numCache>
                <c:formatCode>0.0</c:formatCode>
                <c:ptCount val="10"/>
                <c:pt idx="0">
                  <c:v>44.8</c:v>
                </c:pt>
                <c:pt idx="1">
                  <c:v>60.2</c:v>
                </c:pt>
                <c:pt idx="2">
                  <c:v>65.2</c:v>
                </c:pt>
                <c:pt idx="3">
                  <c:v>14.7</c:v>
                </c:pt>
                <c:pt idx="4">
                  <c:v>34.799999999999997</c:v>
                </c:pt>
                <c:pt idx="5">
                  <c:v>59.4</c:v>
                </c:pt>
                <c:pt idx="6">
                  <c:v>89.8</c:v>
                </c:pt>
                <c:pt idx="7">
                  <c:v>72.900000000000006</c:v>
                </c:pt>
                <c:pt idx="8">
                  <c:v>60.7</c:v>
                </c:pt>
                <c:pt idx="9">
                  <c:v>63</c:v>
                </c:pt>
              </c:numCache>
            </c:numRef>
          </c:xVal>
          <c:yVal>
            <c:numRef>
              <c:f>Data!$C$122:$C$131</c:f>
              <c:numCache>
                <c:formatCode>0.0</c:formatCode>
                <c:ptCount val="10"/>
                <c:pt idx="0">
                  <c:v>55.8</c:v>
                </c:pt>
                <c:pt idx="1">
                  <c:v>51.9</c:v>
                </c:pt>
                <c:pt idx="2">
                  <c:v>67.099999999999994</c:v>
                </c:pt>
                <c:pt idx="3">
                  <c:v>16.7</c:v>
                </c:pt>
                <c:pt idx="4">
                  <c:v>30.6</c:v>
                </c:pt>
                <c:pt idx="5">
                  <c:v>64.900000000000006</c:v>
                </c:pt>
                <c:pt idx="6">
                  <c:v>83.7</c:v>
                </c:pt>
                <c:pt idx="7">
                  <c:v>78</c:v>
                </c:pt>
                <c:pt idx="8">
                  <c:v>73.900000000000006</c:v>
                </c:pt>
                <c:pt idx="9">
                  <c:v>76.599999999999994</c:v>
                </c:pt>
              </c:numCache>
            </c:numRef>
          </c:yVal>
          <c:smooth val="0"/>
          <c:extLst>
            <c:ext xmlns:c16="http://schemas.microsoft.com/office/drawing/2014/chart" uri="{C3380CC4-5D6E-409C-BE32-E72D297353CC}">
              <c16:uniqueId val="{0000000C-69F8-4F92-A184-CD8EC377EEE5}"/>
            </c:ext>
          </c:extLst>
        </c:ser>
        <c:ser>
          <c:idx val="13"/>
          <c:order val="13"/>
          <c:tx>
            <c:strRef>
              <c:f>Data!$A$132</c:f>
              <c:strCache>
                <c:ptCount val="1"/>
                <c:pt idx="0">
                  <c:v>Oliver</c:v>
                </c:pt>
              </c:strCache>
            </c:strRef>
          </c:tx>
          <c:spPr>
            <a:ln w="25400" cap="rnd">
              <a:noFill/>
              <a:round/>
            </a:ln>
            <a:effectLst/>
          </c:spPr>
          <c:marker>
            <c:symbol val="circle"/>
            <c:size val="5"/>
            <c:spPr>
              <a:solidFill>
                <a:srgbClr val="5B9BD5"/>
              </a:solidFill>
              <a:ln w="9525">
                <a:solidFill>
                  <a:srgbClr val="5B9BD5"/>
                </a:solidFill>
              </a:ln>
              <a:effectLst/>
            </c:spPr>
          </c:marker>
          <c:xVal>
            <c:numRef>
              <c:f>Data!$B$132:$B$141</c:f>
              <c:numCache>
                <c:formatCode>0.0</c:formatCode>
                <c:ptCount val="10"/>
                <c:pt idx="0">
                  <c:v>45.9</c:v>
                </c:pt>
                <c:pt idx="1">
                  <c:v>68.599999999999994</c:v>
                </c:pt>
                <c:pt idx="2">
                  <c:v>76.3</c:v>
                </c:pt>
                <c:pt idx="3">
                  <c:v>53.1</c:v>
                </c:pt>
                <c:pt idx="4">
                  <c:v>15.4</c:v>
                </c:pt>
                <c:pt idx="5">
                  <c:v>48.8</c:v>
                </c:pt>
                <c:pt idx="6">
                  <c:v>83.6</c:v>
                </c:pt>
                <c:pt idx="7">
                  <c:v>69.5</c:v>
                </c:pt>
                <c:pt idx="8">
                  <c:v>26</c:v>
                </c:pt>
                <c:pt idx="9">
                  <c:v>75.3</c:v>
                </c:pt>
              </c:numCache>
            </c:numRef>
          </c:xVal>
          <c:yVal>
            <c:numRef>
              <c:f>Data!$C$132:$C$141</c:f>
              <c:numCache>
                <c:formatCode>0.0</c:formatCode>
                <c:ptCount val="10"/>
                <c:pt idx="0">
                  <c:v>51.2</c:v>
                </c:pt>
                <c:pt idx="1">
                  <c:v>66.900000000000006</c:v>
                </c:pt>
                <c:pt idx="2">
                  <c:v>70.3</c:v>
                </c:pt>
                <c:pt idx="3">
                  <c:v>53.4</c:v>
                </c:pt>
                <c:pt idx="4">
                  <c:v>16.3</c:v>
                </c:pt>
                <c:pt idx="5">
                  <c:v>44</c:v>
                </c:pt>
                <c:pt idx="6">
                  <c:v>97.8</c:v>
                </c:pt>
                <c:pt idx="7">
                  <c:v>79</c:v>
                </c:pt>
                <c:pt idx="8">
                  <c:v>22.1</c:v>
                </c:pt>
                <c:pt idx="9">
                  <c:v>86.8</c:v>
                </c:pt>
              </c:numCache>
            </c:numRef>
          </c:yVal>
          <c:smooth val="0"/>
          <c:extLst>
            <c:ext xmlns:c16="http://schemas.microsoft.com/office/drawing/2014/chart" uri="{C3380CC4-5D6E-409C-BE32-E72D297353CC}">
              <c16:uniqueId val="{0000000D-69F8-4F92-A184-CD8EC377EEE5}"/>
            </c:ext>
          </c:extLst>
        </c:ser>
        <c:ser>
          <c:idx val="14"/>
          <c:order val="14"/>
          <c:tx>
            <c:strRef>
              <c:f>Data!$A$142</c:f>
              <c:strCache>
                <c:ptCount val="1"/>
                <c:pt idx="0">
                  <c:v>Perry</c:v>
                </c:pt>
              </c:strCache>
            </c:strRef>
          </c:tx>
          <c:spPr>
            <a:ln w="25400" cap="rnd">
              <a:noFill/>
              <a:round/>
            </a:ln>
            <a:effectLst/>
          </c:spPr>
          <c:marker>
            <c:symbol val="circle"/>
            <c:size val="5"/>
            <c:spPr>
              <a:solidFill>
                <a:srgbClr val="5B9BD5"/>
              </a:solidFill>
              <a:ln w="9525">
                <a:solidFill>
                  <a:srgbClr val="5B9BD5"/>
                </a:solidFill>
              </a:ln>
              <a:effectLst/>
            </c:spPr>
          </c:marker>
          <c:xVal>
            <c:numRef>
              <c:f>Data!$B$142:$B$151</c:f>
              <c:numCache>
                <c:formatCode>0.0</c:formatCode>
                <c:ptCount val="10"/>
                <c:pt idx="0">
                  <c:v>41.2</c:v>
                </c:pt>
                <c:pt idx="1">
                  <c:v>77.5</c:v>
                </c:pt>
                <c:pt idx="2">
                  <c:v>67.5</c:v>
                </c:pt>
                <c:pt idx="3">
                  <c:v>23</c:v>
                </c:pt>
                <c:pt idx="4">
                  <c:v>72.2</c:v>
                </c:pt>
                <c:pt idx="5">
                  <c:v>53.5</c:v>
                </c:pt>
                <c:pt idx="6">
                  <c:v>17.7</c:v>
                </c:pt>
                <c:pt idx="7">
                  <c:v>75.3</c:v>
                </c:pt>
                <c:pt idx="8">
                  <c:v>24.9</c:v>
                </c:pt>
                <c:pt idx="9">
                  <c:v>35.799999999999997</c:v>
                </c:pt>
              </c:numCache>
            </c:numRef>
          </c:xVal>
          <c:yVal>
            <c:numRef>
              <c:f>Data!$C$142:$C$151</c:f>
              <c:numCache>
                <c:formatCode>0.0</c:formatCode>
                <c:ptCount val="10"/>
                <c:pt idx="0">
                  <c:v>46.7</c:v>
                </c:pt>
                <c:pt idx="1">
                  <c:v>82.7</c:v>
                </c:pt>
                <c:pt idx="2">
                  <c:v>74.5</c:v>
                </c:pt>
                <c:pt idx="3">
                  <c:v>28.1</c:v>
                </c:pt>
                <c:pt idx="4">
                  <c:v>70.2</c:v>
                </c:pt>
                <c:pt idx="5">
                  <c:v>72.2</c:v>
                </c:pt>
                <c:pt idx="6">
                  <c:v>18.399999999999999</c:v>
                </c:pt>
                <c:pt idx="7">
                  <c:v>77.2</c:v>
                </c:pt>
                <c:pt idx="8">
                  <c:v>21.9</c:v>
                </c:pt>
                <c:pt idx="9">
                  <c:v>40.799999999999997</c:v>
                </c:pt>
              </c:numCache>
            </c:numRef>
          </c:yVal>
          <c:smooth val="0"/>
          <c:extLst>
            <c:ext xmlns:c16="http://schemas.microsoft.com/office/drawing/2014/chart" uri="{C3380CC4-5D6E-409C-BE32-E72D297353CC}">
              <c16:uniqueId val="{0000000E-69F8-4F92-A184-CD8EC377EEE5}"/>
            </c:ext>
          </c:extLst>
        </c:ser>
        <c:ser>
          <c:idx val="15"/>
          <c:order val="15"/>
          <c:tx>
            <c:strRef>
              <c:f>Data!$A$152</c:f>
              <c:strCache>
                <c:ptCount val="1"/>
                <c:pt idx="0">
                  <c:v>Quincy</c:v>
                </c:pt>
              </c:strCache>
            </c:strRef>
          </c:tx>
          <c:spPr>
            <a:ln w="25400" cap="rnd">
              <a:noFill/>
              <a:round/>
            </a:ln>
            <a:effectLst/>
          </c:spPr>
          <c:marker>
            <c:symbol val="circle"/>
            <c:size val="5"/>
            <c:spPr>
              <a:solidFill>
                <a:srgbClr val="5B9BD5"/>
              </a:solidFill>
              <a:ln w="9525">
                <a:solidFill>
                  <a:srgbClr val="5B9BD5"/>
                </a:solidFill>
              </a:ln>
              <a:effectLst/>
            </c:spPr>
          </c:marker>
          <c:xVal>
            <c:numRef>
              <c:f>Data!$B$152:$B$161</c:f>
              <c:numCache>
                <c:formatCode>0.0</c:formatCode>
                <c:ptCount val="10"/>
                <c:pt idx="0">
                  <c:v>88.4</c:v>
                </c:pt>
                <c:pt idx="1">
                  <c:v>16.8</c:v>
                </c:pt>
                <c:pt idx="2">
                  <c:v>16.2</c:v>
                </c:pt>
                <c:pt idx="3">
                  <c:v>81.8</c:v>
                </c:pt>
                <c:pt idx="4">
                  <c:v>52.6</c:v>
                </c:pt>
                <c:pt idx="5">
                  <c:v>71</c:v>
                </c:pt>
                <c:pt idx="6">
                  <c:v>28.5</c:v>
                </c:pt>
                <c:pt idx="7">
                  <c:v>62.7</c:v>
                </c:pt>
                <c:pt idx="8">
                  <c:v>37.6</c:v>
                </c:pt>
                <c:pt idx="9">
                  <c:v>78.5</c:v>
                </c:pt>
              </c:numCache>
            </c:numRef>
          </c:xVal>
          <c:yVal>
            <c:numRef>
              <c:f>Data!$C$152:$C$161</c:f>
              <c:numCache>
                <c:formatCode>0.0</c:formatCode>
                <c:ptCount val="10"/>
                <c:pt idx="0">
                  <c:v>116.3</c:v>
                </c:pt>
                <c:pt idx="1">
                  <c:v>14.4</c:v>
                </c:pt>
                <c:pt idx="2">
                  <c:v>19</c:v>
                </c:pt>
                <c:pt idx="3">
                  <c:v>92.9</c:v>
                </c:pt>
                <c:pt idx="4">
                  <c:v>66</c:v>
                </c:pt>
                <c:pt idx="5">
                  <c:v>69.599999999999994</c:v>
                </c:pt>
                <c:pt idx="6">
                  <c:v>31.8</c:v>
                </c:pt>
                <c:pt idx="7">
                  <c:v>62.9</c:v>
                </c:pt>
                <c:pt idx="8">
                  <c:v>42.2</c:v>
                </c:pt>
                <c:pt idx="9">
                  <c:v>88</c:v>
                </c:pt>
              </c:numCache>
            </c:numRef>
          </c:yVal>
          <c:smooth val="0"/>
          <c:extLst>
            <c:ext xmlns:c16="http://schemas.microsoft.com/office/drawing/2014/chart" uri="{C3380CC4-5D6E-409C-BE32-E72D297353CC}">
              <c16:uniqueId val="{0000000F-69F8-4F92-A184-CD8EC377EEE5}"/>
            </c:ext>
          </c:extLst>
        </c:ser>
        <c:ser>
          <c:idx val="16"/>
          <c:order val="16"/>
          <c:tx>
            <c:strRef>
              <c:f>Data!$A$162</c:f>
              <c:strCache>
                <c:ptCount val="1"/>
                <c:pt idx="0">
                  <c:v>Rand</c:v>
                </c:pt>
              </c:strCache>
            </c:strRef>
          </c:tx>
          <c:spPr>
            <a:ln w="25400" cap="rnd">
              <a:no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xVal>
            <c:numRef>
              <c:f>Data!$B$162:$B$171</c:f>
              <c:numCache>
                <c:formatCode>0.0</c:formatCode>
                <c:ptCount val="10"/>
                <c:pt idx="0">
                  <c:v>70.5</c:v>
                </c:pt>
                <c:pt idx="1">
                  <c:v>29.5</c:v>
                </c:pt>
                <c:pt idx="2">
                  <c:v>43.1</c:v>
                </c:pt>
                <c:pt idx="3">
                  <c:v>55.5</c:v>
                </c:pt>
                <c:pt idx="4">
                  <c:v>33.5</c:v>
                </c:pt>
                <c:pt idx="5">
                  <c:v>62.7</c:v>
                </c:pt>
                <c:pt idx="6">
                  <c:v>11.6</c:v>
                </c:pt>
                <c:pt idx="7">
                  <c:v>38</c:v>
                </c:pt>
                <c:pt idx="8">
                  <c:v>67.7</c:v>
                </c:pt>
                <c:pt idx="9">
                  <c:v>80.2</c:v>
                </c:pt>
              </c:numCache>
            </c:numRef>
          </c:xVal>
          <c:yVal>
            <c:numRef>
              <c:f>Data!$C$162:$C$171</c:f>
              <c:numCache>
                <c:formatCode>0.0</c:formatCode>
                <c:ptCount val="10"/>
                <c:pt idx="0">
                  <c:v>82.6</c:v>
                </c:pt>
                <c:pt idx="1">
                  <c:v>27.8</c:v>
                </c:pt>
                <c:pt idx="2">
                  <c:v>46.6</c:v>
                </c:pt>
                <c:pt idx="3">
                  <c:v>75.900000000000006</c:v>
                </c:pt>
                <c:pt idx="4">
                  <c:v>30.9</c:v>
                </c:pt>
                <c:pt idx="5">
                  <c:v>62.7</c:v>
                </c:pt>
                <c:pt idx="6">
                  <c:v>16.8</c:v>
                </c:pt>
                <c:pt idx="7">
                  <c:v>43.5</c:v>
                </c:pt>
                <c:pt idx="8">
                  <c:v>82.4</c:v>
                </c:pt>
                <c:pt idx="9">
                  <c:v>74.400000000000006</c:v>
                </c:pt>
              </c:numCache>
            </c:numRef>
          </c:yVal>
          <c:smooth val="0"/>
          <c:extLst>
            <c:ext xmlns:c16="http://schemas.microsoft.com/office/drawing/2014/chart" uri="{C3380CC4-5D6E-409C-BE32-E72D297353CC}">
              <c16:uniqueId val="{00000010-69F8-4F92-A184-CD8EC377EEE5}"/>
            </c:ext>
          </c:extLst>
        </c:ser>
        <c:ser>
          <c:idx val="17"/>
          <c:order val="17"/>
          <c:tx>
            <c:strRef>
              <c:f>Data!$A$172</c:f>
              <c:strCache>
                <c:ptCount val="1"/>
                <c:pt idx="0">
                  <c:v>Stratton</c:v>
                </c:pt>
              </c:strCache>
            </c:strRef>
          </c:tx>
          <c:spPr>
            <a:ln w="25400" cap="rnd">
              <a:noFill/>
              <a:round/>
            </a:ln>
            <a:effectLst/>
          </c:spPr>
          <c:marker>
            <c:symbol val="circle"/>
            <c:size val="5"/>
            <c:spPr>
              <a:solidFill>
                <a:srgbClr val="5B9BD5"/>
              </a:solidFill>
              <a:ln w="9525">
                <a:solidFill>
                  <a:srgbClr val="5B9BD5"/>
                </a:solidFill>
              </a:ln>
              <a:effectLst/>
            </c:spPr>
          </c:marker>
          <c:xVal>
            <c:numRef>
              <c:f>Data!$B$172:$B$181</c:f>
              <c:numCache>
                <c:formatCode>0.0</c:formatCode>
                <c:ptCount val="10"/>
                <c:pt idx="0">
                  <c:v>42.5</c:v>
                </c:pt>
                <c:pt idx="1">
                  <c:v>24.3</c:v>
                </c:pt>
                <c:pt idx="2">
                  <c:v>55.8</c:v>
                </c:pt>
                <c:pt idx="3">
                  <c:v>19.5</c:v>
                </c:pt>
                <c:pt idx="4">
                  <c:v>5</c:v>
                </c:pt>
                <c:pt idx="5">
                  <c:v>41.5</c:v>
                </c:pt>
                <c:pt idx="6">
                  <c:v>35.4</c:v>
                </c:pt>
                <c:pt idx="7">
                  <c:v>73</c:v>
                </c:pt>
                <c:pt idx="8">
                  <c:v>9.1999999999999993</c:v>
                </c:pt>
                <c:pt idx="9">
                  <c:v>45</c:v>
                </c:pt>
              </c:numCache>
            </c:numRef>
          </c:xVal>
          <c:yVal>
            <c:numRef>
              <c:f>Data!$C$172:$C$181</c:f>
              <c:numCache>
                <c:formatCode>0.0</c:formatCode>
                <c:ptCount val="10"/>
                <c:pt idx="0">
                  <c:v>34.1</c:v>
                </c:pt>
                <c:pt idx="1">
                  <c:v>25.3</c:v>
                </c:pt>
                <c:pt idx="2">
                  <c:v>56.4</c:v>
                </c:pt>
                <c:pt idx="3">
                  <c:v>22.2</c:v>
                </c:pt>
                <c:pt idx="4">
                  <c:v>9.3000000000000007</c:v>
                </c:pt>
                <c:pt idx="5">
                  <c:v>49.2</c:v>
                </c:pt>
                <c:pt idx="6">
                  <c:v>42.1</c:v>
                </c:pt>
                <c:pt idx="7">
                  <c:v>76.900000000000006</c:v>
                </c:pt>
                <c:pt idx="8">
                  <c:v>9</c:v>
                </c:pt>
                <c:pt idx="9">
                  <c:v>39.1</c:v>
                </c:pt>
              </c:numCache>
            </c:numRef>
          </c:yVal>
          <c:smooth val="0"/>
          <c:extLst>
            <c:ext xmlns:c16="http://schemas.microsoft.com/office/drawing/2014/chart" uri="{C3380CC4-5D6E-409C-BE32-E72D297353CC}">
              <c16:uniqueId val="{00000011-69F8-4F92-A184-CD8EC377EEE5}"/>
            </c:ext>
          </c:extLst>
        </c:ser>
        <c:ser>
          <c:idx val="18"/>
          <c:order val="18"/>
          <c:tx>
            <c:strRef>
              <c:f>Data!$A$182</c:f>
              <c:strCache>
                <c:ptCount val="1"/>
                <c:pt idx="0">
                  <c:v>Taubee</c:v>
                </c:pt>
              </c:strCache>
            </c:strRef>
          </c:tx>
          <c:spPr>
            <a:ln w="25400" cap="rnd">
              <a:noFill/>
              <a:round/>
            </a:ln>
            <a:effectLst/>
          </c:spPr>
          <c:marker>
            <c:symbol val="circle"/>
            <c:size val="5"/>
            <c:spPr>
              <a:solidFill>
                <a:srgbClr val="5B9BD5"/>
              </a:solidFill>
              <a:ln w="9525">
                <a:solidFill>
                  <a:srgbClr val="5B9BD5"/>
                </a:solidFill>
              </a:ln>
              <a:effectLst/>
            </c:spPr>
          </c:marker>
          <c:xVal>
            <c:numRef>
              <c:f>Data!$B$182:$B$191</c:f>
              <c:numCache>
                <c:formatCode>0.0</c:formatCode>
                <c:ptCount val="10"/>
                <c:pt idx="0">
                  <c:v>72.599999999999994</c:v>
                </c:pt>
                <c:pt idx="1">
                  <c:v>11.7</c:v>
                </c:pt>
                <c:pt idx="2">
                  <c:v>63</c:v>
                </c:pt>
                <c:pt idx="3">
                  <c:v>34.700000000000003</c:v>
                </c:pt>
                <c:pt idx="4">
                  <c:v>16</c:v>
                </c:pt>
                <c:pt idx="5">
                  <c:v>30.1</c:v>
                </c:pt>
                <c:pt idx="6">
                  <c:v>34.6</c:v>
                </c:pt>
                <c:pt idx="7">
                  <c:v>68.2</c:v>
                </c:pt>
                <c:pt idx="8">
                  <c:v>6.8</c:v>
                </c:pt>
                <c:pt idx="9">
                  <c:v>54.1</c:v>
                </c:pt>
              </c:numCache>
            </c:numRef>
          </c:xVal>
          <c:yVal>
            <c:numRef>
              <c:f>Data!$C$182:$C$191</c:f>
              <c:numCache>
                <c:formatCode>0.0</c:formatCode>
                <c:ptCount val="10"/>
                <c:pt idx="0">
                  <c:v>70.099999999999994</c:v>
                </c:pt>
                <c:pt idx="1">
                  <c:v>8.3000000000000007</c:v>
                </c:pt>
                <c:pt idx="2">
                  <c:v>74.2</c:v>
                </c:pt>
                <c:pt idx="3">
                  <c:v>39</c:v>
                </c:pt>
                <c:pt idx="4">
                  <c:v>21.4</c:v>
                </c:pt>
                <c:pt idx="5">
                  <c:v>14.1</c:v>
                </c:pt>
                <c:pt idx="6">
                  <c:v>44.6</c:v>
                </c:pt>
                <c:pt idx="7">
                  <c:v>61.8</c:v>
                </c:pt>
                <c:pt idx="8">
                  <c:v>6</c:v>
                </c:pt>
                <c:pt idx="9">
                  <c:v>62.5</c:v>
                </c:pt>
              </c:numCache>
            </c:numRef>
          </c:yVal>
          <c:smooth val="0"/>
          <c:extLst>
            <c:ext xmlns:c16="http://schemas.microsoft.com/office/drawing/2014/chart" uri="{C3380CC4-5D6E-409C-BE32-E72D297353CC}">
              <c16:uniqueId val="{00000012-69F8-4F92-A184-CD8EC377EEE5}"/>
            </c:ext>
          </c:extLst>
        </c:ser>
        <c:ser>
          <c:idx val="19"/>
          <c:order val="19"/>
          <c:tx>
            <c:strRef>
              <c:f>Data!$A$192</c:f>
              <c:strCache>
                <c:ptCount val="1"/>
                <c:pt idx="0">
                  <c:v>Vincent</c:v>
                </c:pt>
              </c:strCache>
            </c:strRef>
          </c:tx>
          <c:spPr>
            <a:ln w="25400" cap="rnd">
              <a:noFill/>
              <a:round/>
            </a:ln>
            <a:effectLst/>
          </c:spPr>
          <c:marker>
            <c:symbol val="circle"/>
            <c:size val="5"/>
            <c:spPr>
              <a:solidFill>
                <a:srgbClr val="5B9BD5"/>
              </a:solidFill>
              <a:ln w="9525">
                <a:solidFill>
                  <a:srgbClr val="5B9BD5"/>
                </a:solidFill>
              </a:ln>
              <a:effectLst/>
            </c:spPr>
          </c:marker>
          <c:xVal>
            <c:numRef>
              <c:f>Data!$B$192:$B$201</c:f>
              <c:numCache>
                <c:formatCode>0.0</c:formatCode>
                <c:ptCount val="10"/>
                <c:pt idx="0">
                  <c:v>25.7</c:v>
                </c:pt>
                <c:pt idx="1">
                  <c:v>80.900000000000006</c:v>
                </c:pt>
                <c:pt idx="2">
                  <c:v>20.8</c:v>
                </c:pt>
                <c:pt idx="3">
                  <c:v>24.8</c:v>
                </c:pt>
                <c:pt idx="4">
                  <c:v>74.400000000000006</c:v>
                </c:pt>
                <c:pt idx="5">
                  <c:v>18.3</c:v>
                </c:pt>
                <c:pt idx="6">
                  <c:v>74.599999999999994</c:v>
                </c:pt>
                <c:pt idx="7">
                  <c:v>58.7</c:v>
                </c:pt>
                <c:pt idx="8">
                  <c:v>37.5</c:v>
                </c:pt>
                <c:pt idx="9">
                  <c:v>68.7</c:v>
                </c:pt>
              </c:numCache>
            </c:numRef>
          </c:xVal>
          <c:yVal>
            <c:numRef>
              <c:f>Data!$C$192:$C$201</c:f>
              <c:numCache>
                <c:formatCode>0.0</c:formatCode>
                <c:ptCount val="10"/>
                <c:pt idx="0">
                  <c:v>20.3</c:v>
                </c:pt>
                <c:pt idx="1">
                  <c:v>93.6</c:v>
                </c:pt>
                <c:pt idx="2">
                  <c:v>20.6</c:v>
                </c:pt>
                <c:pt idx="3">
                  <c:v>25.7</c:v>
                </c:pt>
                <c:pt idx="4">
                  <c:v>84.7</c:v>
                </c:pt>
                <c:pt idx="5">
                  <c:v>18.3</c:v>
                </c:pt>
                <c:pt idx="6">
                  <c:v>81.2</c:v>
                </c:pt>
                <c:pt idx="7">
                  <c:v>52.9</c:v>
                </c:pt>
                <c:pt idx="8">
                  <c:v>41.1</c:v>
                </c:pt>
                <c:pt idx="9">
                  <c:v>56</c:v>
                </c:pt>
              </c:numCache>
            </c:numRef>
          </c:yVal>
          <c:smooth val="0"/>
          <c:extLst>
            <c:ext xmlns:c16="http://schemas.microsoft.com/office/drawing/2014/chart" uri="{C3380CC4-5D6E-409C-BE32-E72D297353CC}">
              <c16:uniqueId val="{00000013-69F8-4F92-A184-CD8EC377EEE5}"/>
            </c:ext>
          </c:extLst>
        </c:ser>
        <c:dLbls>
          <c:showLegendKey val="0"/>
          <c:showVal val="0"/>
          <c:showCatName val="0"/>
          <c:showSerName val="0"/>
          <c:showPercent val="0"/>
          <c:showBubbleSize val="0"/>
        </c:dLbls>
        <c:axId val="1982139551"/>
        <c:axId val="1982139967"/>
      </c:scatterChart>
      <c:valAx>
        <c:axId val="1982139551"/>
        <c:scaling>
          <c:orientation val="minMax"/>
        </c:scaling>
        <c:delete val="0"/>
        <c:axPos val="b"/>
        <c:title>
          <c:tx>
            <c:rich>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r>
                  <a:rPr lang="en-US" b="1"/>
                  <a:t>Estimated Hours</a:t>
                </a:r>
              </a:p>
            </c:rich>
          </c:tx>
          <c:layout>
            <c:manualLayout>
              <c:xMode val="edge"/>
              <c:yMode val="edge"/>
              <c:x val="0.60794928141145677"/>
              <c:y val="0.96100534799592185"/>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1982139967"/>
        <c:crosses val="autoZero"/>
        <c:crossBetween val="midCat"/>
      </c:valAx>
      <c:valAx>
        <c:axId val="1982139967"/>
        <c:scaling>
          <c:orientation val="minMax"/>
          <c:max val="120"/>
        </c:scaling>
        <c:delete val="0"/>
        <c:axPos val="l"/>
        <c:title>
          <c:tx>
            <c:rich>
              <a:bodyPr rot="0" spcFirstLastPara="1" vertOverflow="ellipsis" wrap="square" anchor="ctr" anchorCtr="1"/>
              <a:lstStyle/>
              <a:p>
                <a:pPr>
                  <a:defRPr sz="1050" b="1" i="0" u="none" strike="noStrike" kern="1200" baseline="0">
                    <a:solidFill>
                      <a:schemeClr val="tx1">
                        <a:lumMod val="65000"/>
                        <a:lumOff val="35000"/>
                      </a:schemeClr>
                    </a:solidFill>
                    <a:latin typeface="+mn-lt"/>
                    <a:ea typeface="+mn-ea"/>
                    <a:cs typeface="+mn-cs"/>
                  </a:defRPr>
                </a:pPr>
                <a:r>
                  <a:rPr lang="en-US" b="1"/>
                  <a:t>Actual Hours</a:t>
                </a:r>
              </a:p>
            </c:rich>
          </c:tx>
          <c:layout>
            <c:manualLayout>
              <c:xMode val="edge"/>
              <c:yMode val="edge"/>
              <c:x val="1.8338108882521489E-2"/>
              <c:y val="0.12511093675146481"/>
            </c:manualLayout>
          </c:layout>
          <c:overlay val="0"/>
          <c:spPr>
            <a:noFill/>
            <a:ln>
              <a:noFill/>
            </a:ln>
            <a:effectLst/>
          </c:spPr>
          <c:txPr>
            <a:bodyPr rot="0" spcFirstLastPara="1" vertOverflow="ellipsis"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1982139551"/>
        <c:crosses val="autoZero"/>
        <c:crossBetween val="midCat"/>
        <c:majorUnit val="40"/>
      </c:valAx>
      <c:spPr>
        <a:noFill/>
        <a:ln>
          <a:noFill/>
        </a:ln>
        <a:effectLst/>
      </c:spPr>
    </c:plotArea>
    <c:legend>
      <c:legendPos val="r"/>
      <c:layout>
        <c:manualLayout>
          <c:xMode val="edge"/>
          <c:yMode val="edge"/>
          <c:x val="0.78672440025557222"/>
          <c:y val="0.28212459320255906"/>
          <c:w val="0.105425174288744"/>
          <c:h val="0.7178754219073816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5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0.08814</cdr:x>
      <cdr:y>0.18591</cdr:y>
    </cdr:from>
    <cdr:to>
      <cdr:x>0.76206</cdr:x>
      <cdr:y>0.91484</cdr:y>
    </cdr:to>
    <cdr:cxnSp macro="">
      <cdr:nvCxnSpPr>
        <cdr:cNvPr id="3" name="Straight Connector 2">
          <a:extLst xmlns:a="http://schemas.openxmlformats.org/drawingml/2006/main">
            <a:ext uri="{FF2B5EF4-FFF2-40B4-BE49-F238E27FC236}">
              <a16:creationId xmlns:a16="http://schemas.microsoft.com/office/drawing/2014/main" id="{7E4AA142-9882-C81A-4BA6-E342EC23C2FB}"/>
            </a:ext>
          </a:extLst>
        </cdr:cNvPr>
        <cdr:cNvCxnSpPr/>
      </cdr:nvCxnSpPr>
      <cdr:spPr>
        <a:xfrm xmlns:a="http://schemas.openxmlformats.org/drawingml/2006/main" flipV="1">
          <a:off x="488315" y="962026"/>
          <a:ext cx="3733800" cy="3771900"/>
        </a:xfrm>
        <a:prstGeom xmlns:a="http://schemas.openxmlformats.org/drawingml/2006/main" prst="line">
          <a:avLst/>
        </a:prstGeom>
      </cdr:spPr>
      <cdr:style>
        <a:lnRef xmlns:a="http://schemas.openxmlformats.org/drawingml/2006/main" idx="3">
          <a:schemeClr val="dk1"/>
        </a:lnRef>
        <a:fillRef xmlns:a="http://schemas.openxmlformats.org/drawingml/2006/main" idx="0">
          <a:schemeClr val="dk1"/>
        </a:fillRef>
        <a:effectRef xmlns:a="http://schemas.openxmlformats.org/drawingml/2006/main" idx="2">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4A6634-35AC-42B6-AE4D-CE377607A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15</Pages>
  <Words>1454</Words>
  <Characters>8293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Oklak</dc:creator>
  <cp:keywords/>
  <dc:description/>
  <cp:lastModifiedBy>Lord Of Rivendell</cp:lastModifiedBy>
  <cp:revision>7</cp:revision>
  <dcterms:created xsi:type="dcterms:W3CDTF">2024-09-17T19:46:00Z</dcterms:created>
  <dcterms:modified xsi:type="dcterms:W3CDTF">2024-09-18T02:55:00Z</dcterms:modified>
</cp:coreProperties>
</file>