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53105" w14:textId="008A6155" w:rsidR="00544347" w:rsidRPr="00151298" w:rsidRDefault="00151298" w:rsidP="00151298">
      <w:pPr>
        <w:spacing w:line="240" w:lineRule="auto"/>
        <w:jc w:val="center"/>
        <w:rPr>
          <w:rFonts w:ascii="Times New Roman" w:hAnsi="Times New Roman" w:cs="Times New Roman"/>
          <w:b/>
          <w:bCs/>
          <w:sz w:val="28"/>
          <w:szCs w:val="28"/>
          <w:lang w:val="en-US"/>
        </w:rPr>
      </w:pPr>
      <w:r w:rsidRPr="00151298">
        <w:rPr>
          <w:rFonts w:ascii="Times New Roman" w:hAnsi="Times New Roman" w:cs="Times New Roman"/>
          <w:b/>
          <w:bCs/>
          <w:sz w:val="28"/>
          <w:szCs w:val="28"/>
          <w:lang w:val="en-US"/>
        </w:rPr>
        <w:t>IT1244 Project Report Team 14</w:t>
      </w:r>
    </w:p>
    <w:p w14:paraId="02AE4181" w14:textId="77777777" w:rsidR="00151298" w:rsidRPr="00734393" w:rsidRDefault="00151298" w:rsidP="00151298">
      <w:pPr>
        <w:spacing w:line="240" w:lineRule="auto"/>
        <w:jc w:val="center"/>
        <w:rPr>
          <w:rFonts w:ascii="Times New Roman" w:hAnsi="Times New Roman" w:cs="Times New Roman"/>
          <w:lang w:val="en-US"/>
        </w:rPr>
      </w:pPr>
    </w:p>
    <w:p w14:paraId="2683C0B2" w14:textId="3B563641" w:rsidR="00151298" w:rsidRPr="00734393" w:rsidRDefault="00734393" w:rsidP="00734393">
      <w:pPr>
        <w:spacing w:line="240" w:lineRule="auto"/>
        <w:jc w:val="center"/>
        <w:rPr>
          <w:rFonts w:ascii="Times New Roman" w:hAnsi="Times New Roman" w:cs="Times New Roman"/>
          <w:b/>
          <w:bCs/>
          <w:lang w:val="en-US"/>
        </w:rPr>
      </w:pPr>
      <w:r w:rsidRPr="00734393">
        <w:rPr>
          <w:rFonts w:ascii="Times New Roman" w:hAnsi="Times New Roman" w:cs="Times New Roman"/>
          <w:b/>
          <w:bCs/>
          <w:lang w:val="en-US"/>
        </w:rPr>
        <w:t>River Goh, Sean Tan</w:t>
      </w:r>
      <w:r>
        <w:rPr>
          <w:rFonts w:ascii="Times New Roman" w:hAnsi="Times New Roman" w:cs="Times New Roman"/>
          <w:b/>
          <w:bCs/>
          <w:lang w:val="en-US"/>
        </w:rPr>
        <w:t>,</w:t>
      </w:r>
      <w:r w:rsidRPr="00734393">
        <w:rPr>
          <w:rFonts w:ascii="Times New Roman" w:hAnsi="Times New Roman" w:cs="Times New Roman"/>
          <w:b/>
          <w:bCs/>
          <w:lang w:val="en-US"/>
        </w:rPr>
        <w:t xml:space="preserve"> Tan Je-Ric</w:t>
      </w:r>
    </w:p>
    <w:p w14:paraId="138F8E38" w14:textId="77777777" w:rsidR="00734393" w:rsidRDefault="00734393" w:rsidP="00151298">
      <w:pPr>
        <w:spacing w:line="240" w:lineRule="auto"/>
        <w:rPr>
          <w:lang w:val="en-US"/>
        </w:rPr>
      </w:pPr>
    </w:p>
    <w:p w14:paraId="005B8DD5" w14:textId="77777777" w:rsidR="00734393" w:rsidRDefault="00734393" w:rsidP="00151298">
      <w:pPr>
        <w:spacing w:line="240" w:lineRule="auto"/>
        <w:rPr>
          <w:lang w:val="en-US"/>
        </w:rPr>
        <w:sectPr w:rsidR="00734393" w:rsidSect="00151298">
          <w:pgSz w:w="11906" w:h="16838"/>
          <w:pgMar w:top="1440" w:right="1440" w:bottom="1440" w:left="1440" w:header="720" w:footer="720" w:gutter="0"/>
          <w:cols w:space="720"/>
          <w:docGrid w:linePitch="360"/>
        </w:sectPr>
      </w:pPr>
    </w:p>
    <w:p w14:paraId="75B817EB" w14:textId="2B02AC12" w:rsidR="00151298" w:rsidRPr="00B37CCC" w:rsidRDefault="00151298" w:rsidP="00151298">
      <w:pPr>
        <w:spacing w:line="240" w:lineRule="auto"/>
        <w:jc w:val="center"/>
        <w:rPr>
          <w:rFonts w:ascii="Times New Roman" w:hAnsi="Times New Roman" w:cs="Times New Roman"/>
          <w:b/>
          <w:bCs/>
          <w:sz w:val="28"/>
          <w:szCs w:val="28"/>
          <w:lang w:val="en-US"/>
        </w:rPr>
      </w:pPr>
      <w:r w:rsidRPr="00B37CCC">
        <w:rPr>
          <w:rFonts w:ascii="Times New Roman" w:hAnsi="Times New Roman" w:cs="Times New Roman"/>
          <w:b/>
          <w:bCs/>
          <w:sz w:val="28"/>
          <w:szCs w:val="28"/>
          <w:lang w:val="en-US"/>
        </w:rPr>
        <w:t>Introduction</w:t>
      </w:r>
    </w:p>
    <w:p w14:paraId="5AB50985" w14:textId="0995B526" w:rsidR="00151298" w:rsidRPr="00151298" w:rsidRDefault="00151298" w:rsidP="00151298">
      <w:pPr>
        <w:spacing w:line="240" w:lineRule="auto"/>
        <w:rPr>
          <w:rFonts w:ascii="Times New Roman" w:hAnsi="Times New Roman" w:cs="Times New Roman"/>
          <w:sz w:val="20"/>
          <w:szCs w:val="20"/>
        </w:rPr>
      </w:pPr>
      <w:r w:rsidRPr="00151298">
        <w:rPr>
          <w:rFonts w:ascii="Times New Roman" w:hAnsi="Times New Roman" w:cs="Times New Roman"/>
          <w:sz w:val="20"/>
          <w:szCs w:val="20"/>
        </w:rPr>
        <w:t xml:space="preserve">Genre classification plays a crucial role in information retrieval systems, recommendation engines, and digital libraries. As the number of published </w:t>
      </w:r>
      <w:proofErr w:type="gramStart"/>
      <w:r w:rsidRPr="00151298">
        <w:rPr>
          <w:rFonts w:ascii="Times New Roman" w:hAnsi="Times New Roman" w:cs="Times New Roman"/>
          <w:sz w:val="20"/>
          <w:szCs w:val="20"/>
        </w:rPr>
        <w:t>literature</w:t>
      </w:r>
      <w:proofErr w:type="gramEnd"/>
      <w:r w:rsidRPr="00151298">
        <w:rPr>
          <w:rFonts w:ascii="Times New Roman" w:hAnsi="Times New Roman" w:cs="Times New Roman"/>
          <w:sz w:val="20"/>
          <w:szCs w:val="20"/>
        </w:rPr>
        <w:t xml:space="preserve"> continues to grow, manually tagging books by genre becomes incredibly time consuming. </w:t>
      </w:r>
      <w:r w:rsidR="00B37CCC" w:rsidRPr="00151298">
        <w:rPr>
          <w:rFonts w:ascii="Times New Roman" w:hAnsi="Times New Roman" w:cs="Times New Roman"/>
          <w:sz w:val="20"/>
          <w:szCs w:val="20"/>
        </w:rPr>
        <w:t>Using</w:t>
      </w:r>
      <w:r w:rsidRPr="00151298">
        <w:rPr>
          <w:rFonts w:ascii="Times New Roman" w:hAnsi="Times New Roman" w:cs="Times New Roman"/>
          <w:sz w:val="20"/>
          <w:szCs w:val="20"/>
        </w:rPr>
        <w:t xml:space="preserve"> machine learning, deep learning models, and Natural Language Processing (NLP) techniques, the process of inferring a book’s genre based on its textual synopsis can be automated to a certain degree, allowing for more efficiency. </w:t>
      </w:r>
    </w:p>
    <w:p w14:paraId="04AFF1F6" w14:textId="3089C11E" w:rsidR="00151298" w:rsidRDefault="00151298" w:rsidP="00151298">
      <w:pPr>
        <w:spacing w:line="240" w:lineRule="auto"/>
        <w:rPr>
          <w:rFonts w:ascii="Times New Roman" w:hAnsi="Times New Roman" w:cs="Times New Roman"/>
          <w:sz w:val="20"/>
          <w:szCs w:val="20"/>
        </w:rPr>
      </w:pPr>
      <w:r w:rsidRPr="00151298">
        <w:rPr>
          <w:rFonts w:ascii="Times New Roman" w:hAnsi="Times New Roman" w:cs="Times New Roman"/>
          <w:sz w:val="20"/>
          <w:szCs w:val="20"/>
        </w:rPr>
        <w:t xml:space="preserve">In this project, we address the </w:t>
      </w:r>
      <w:r w:rsidRPr="00151298">
        <w:rPr>
          <w:rFonts w:ascii="Times New Roman" w:hAnsi="Times New Roman" w:cs="Times New Roman"/>
          <w:b/>
          <w:bCs/>
          <w:sz w:val="20"/>
          <w:szCs w:val="20"/>
        </w:rPr>
        <w:t>Book Genre Prediction</w:t>
      </w:r>
      <w:r w:rsidRPr="00151298">
        <w:rPr>
          <w:rFonts w:ascii="Times New Roman" w:hAnsi="Times New Roman" w:cs="Times New Roman"/>
          <w:sz w:val="20"/>
          <w:szCs w:val="20"/>
        </w:rPr>
        <w:t xml:space="preserve"> problem. The goal being to predict a book’s genre given its textual synopsis. We adopt a progressive </w:t>
      </w:r>
      <w:r w:rsidR="00B37CCC" w:rsidRPr="00151298">
        <w:rPr>
          <w:rFonts w:ascii="Times New Roman" w:hAnsi="Times New Roman" w:cs="Times New Roman"/>
          <w:sz w:val="20"/>
          <w:szCs w:val="20"/>
        </w:rPr>
        <w:t>modelling</w:t>
      </w:r>
      <w:r w:rsidRPr="00151298">
        <w:rPr>
          <w:rFonts w:ascii="Times New Roman" w:hAnsi="Times New Roman" w:cs="Times New Roman"/>
          <w:sz w:val="20"/>
          <w:szCs w:val="20"/>
        </w:rPr>
        <w:t xml:space="preserve"> strategy, starting from classical bag-of-words representations to contextual embeddings to Transformers. This allows us to investigate how semantic understanding and contextualisation improves model performance.</w:t>
      </w:r>
    </w:p>
    <w:p w14:paraId="03C04507" w14:textId="7D40E06F" w:rsidR="00151298" w:rsidRPr="00B37CCC" w:rsidRDefault="00151298" w:rsidP="00151298">
      <w:pPr>
        <w:spacing w:line="240" w:lineRule="auto"/>
        <w:rPr>
          <w:rFonts w:ascii="Times New Roman" w:hAnsi="Times New Roman" w:cs="Times New Roman"/>
          <w:sz w:val="20"/>
          <w:szCs w:val="20"/>
        </w:rPr>
      </w:pPr>
      <w:r w:rsidRPr="00151298">
        <w:rPr>
          <w:rFonts w:ascii="Times New Roman" w:hAnsi="Times New Roman" w:cs="Times New Roman"/>
          <w:sz w:val="20"/>
          <w:szCs w:val="20"/>
        </w:rPr>
        <w:t>We will implement a baseline model using Term Frequency-Inverse Document Frequency (TF-IDF) and Logistic Regression to investigate how well the model performs solely treating text as unordered token counts. We will then incorporate embedding-based models using Global Vectors (</w:t>
      </w:r>
      <w:proofErr w:type="spellStart"/>
      <w:r w:rsidRPr="00151298">
        <w:rPr>
          <w:rFonts w:ascii="Times New Roman" w:hAnsi="Times New Roman" w:cs="Times New Roman"/>
          <w:sz w:val="20"/>
          <w:szCs w:val="20"/>
        </w:rPr>
        <w:t>GloVe</w:t>
      </w:r>
      <w:proofErr w:type="spellEnd"/>
      <w:r w:rsidRPr="00151298">
        <w:rPr>
          <w:rFonts w:ascii="Times New Roman" w:hAnsi="Times New Roman" w:cs="Times New Roman"/>
          <w:sz w:val="20"/>
          <w:szCs w:val="20"/>
        </w:rPr>
        <w:t>) for word representations fed into a shallow neural network, introducing distributed word representations that capture semantic similarity.  Finally, we will transition to Transformer-based models, leveraging Bidirectional Encoder Representations from Transformers (BERT) embeddings and its distilled version (</w:t>
      </w:r>
      <w:proofErr w:type="spellStart"/>
      <w:r w:rsidRPr="00151298">
        <w:rPr>
          <w:rFonts w:ascii="Times New Roman" w:hAnsi="Times New Roman" w:cs="Times New Roman"/>
          <w:sz w:val="20"/>
          <w:szCs w:val="20"/>
        </w:rPr>
        <w:t>DistilBERT</w:t>
      </w:r>
      <w:proofErr w:type="spellEnd"/>
      <w:r w:rsidRPr="00151298">
        <w:rPr>
          <w:rFonts w:ascii="Times New Roman" w:hAnsi="Times New Roman" w:cs="Times New Roman"/>
          <w:sz w:val="20"/>
          <w:szCs w:val="20"/>
        </w:rPr>
        <w:t>) fine-tuning to understand contextual meaning and contextual relationships across a sentence.</w:t>
      </w:r>
    </w:p>
    <w:p w14:paraId="363E3DDD" w14:textId="77777777" w:rsidR="00151298" w:rsidRDefault="00151298" w:rsidP="00151298">
      <w:pPr>
        <w:spacing w:line="240" w:lineRule="auto"/>
        <w:rPr>
          <w:rFonts w:ascii="Times New Roman" w:hAnsi="Times New Roman" w:cs="Times New Roman"/>
          <w:sz w:val="20"/>
          <w:szCs w:val="20"/>
        </w:rPr>
      </w:pPr>
    </w:p>
    <w:p w14:paraId="5BBAABF1" w14:textId="7ACA338C" w:rsidR="00151298" w:rsidRPr="00151298" w:rsidRDefault="00151298" w:rsidP="00151298">
      <w:pPr>
        <w:spacing w:line="240" w:lineRule="auto"/>
        <w:rPr>
          <w:rFonts w:ascii="Times New Roman" w:hAnsi="Times New Roman" w:cs="Times New Roman"/>
          <w:b/>
          <w:bCs/>
          <w:sz w:val="20"/>
          <w:szCs w:val="20"/>
        </w:rPr>
      </w:pPr>
      <w:r w:rsidRPr="00151298">
        <w:rPr>
          <w:rFonts w:ascii="Times New Roman" w:hAnsi="Times New Roman" w:cs="Times New Roman"/>
          <w:b/>
          <w:bCs/>
          <w:sz w:val="20"/>
          <w:szCs w:val="20"/>
        </w:rPr>
        <w:t>Related Work</w:t>
      </w:r>
    </w:p>
    <w:p w14:paraId="57F6607C" w14:textId="414A161F" w:rsidR="00151298" w:rsidRPr="00151298" w:rsidRDefault="00151298" w:rsidP="00151298">
      <w:pPr>
        <w:spacing w:line="240" w:lineRule="auto"/>
        <w:rPr>
          <w:rFonts w:ascii="Times New Roman" w:hAnsi="Times New Roman" w:cs="Times New Roman"/>
          <w:sz w:val="20"/>
          <w:szCs w:val="20"/>
        </w:rPr>
      </w:pPr>
      <w:r w:rsidRPr="00151298">
        <w:rPr>
          <w:rFonts w:ascii="Times New Roman" w:hAnsi="Times New Roman" w:cs="Times New Roman"/>
          <w:sz w:val="20"/>
          <w:szCs w:val="20"/>
        </w:rPr>
        <w:t xml:space="preserve">TF-IDF’s bag-of-words approach </w:t>
      </w:r>
      <w:r w:rsidR="00B37CCC">
        <w:rPr>
          <w:rFonts w:ascii="Times New Roman" w:hAnsi="Times New Roman" w:cs="Times New Roman"/>
          <w:sz w:val="20"/>
          <w:szCs w:val="20"/>
        </w:rPr>
        <w:t xml:space="preserve">was compared </w:t>
      </w:r>
      <w:r w:rsidRPr="00151298">
        <w:rPr>
          <w:rFonts w:ascii="Times New Roman" w:hAnsi="Times New Roman" w:cs="Times New Roman"/>
          <w:sz w:val="20"/>
          <w:szCs w:val="20"/>
        </w:rPr>
        <w:t>against word embeddings which captured the semantic meaning of words, demonstrating how word embeddings such as Word2Vec generally perform better than TF-IDF </w:t>
      </w:r>
      <w:r w:rsidR="00B37CCC" w:rsidRPr="00B37CCC">
        <w:rPr>
          <w:rFonts w:ascii="Times New Roman" w:hAnsi="Times New Roman" w:cs="Times New Roman"/>
          <w:sz w:val="20"/>
          <w:szCs w:val="20"/>
        </w:rPr>
        <w:t>(</w:t>
      </w:r>
      <w:r w:rsidR="00B37CCC" w:rsidRPr="00151298">
        <w:rPr>
          <w:rFonts w:ascii="Times New Roman" w:hAnsi="Times New Roman" w:cs="Times New Roman"/>
          <w:sz w:val="20"/>
          <w:szCs w:val="20"/>
        </w:rPr>
        <w:t>Tamanna 2025)</w:t>
      </w:r>
      <w:r w:rsidR="00B37CCC">
        <w:rPr>
          <w:rFonts w:ascii="Times New Roman" w:hAnsi="Times New Roman" w:cs="Times New Roman"/>
          <w:b/>
          <w:bCs/>
          <w:sz w:val="20"/>
          <w:szCs w:val="20"/>
        </w:rPr>
        <w:t>.</w:t>
      </w:r>
    </w:p>
    <w:p w14:paraId="21E0649E" w14:textId="185664C6" w:rsidR="00151298" w:rsidRPr="00151298" w:rsidRDefault="00151298" w:rsidP="00151298">
      <w:pPr>
        <w:spacing w:line="240" w:lineRule="auto"/>
        <w:rPr>
          <w:rFonts w:ascii="Times New Roman" w:hAnsi="Times New Roman" w:cs="Times New Roman"/>
          <w:sz w:val="20"/>
          <w:szCs w:val="20"/>
        </w:rPr>
      </w:pPr>
      <w:r w:rsidRPr="00151298">
        <w:rPr>
          <w:rFonts w:ascii="Times New Roman" w:hAnsi="Times New Roman" w:cs="Times New Roman"/>
          <w:sz w:val="20"/>
          <w:szCs w:val="20"/>
        </w:rPr>
        <w:t xml:space="preserve">However, recent studies demonstrate that Transformer-based architectures outperform classical text classifiers across multiple domains. BERT-based models are better suited for genre </w:t>
      </w:r>
      <w:r w:rsidRPr="00151298">
        <w:rPr>
          <w:rFonts w:ascii="Times New Roman" w:hAnsi="Times New Roman" w:cs="Times New Roman"/>
          <w:sz w:val="20"/>
          <w:szCs w:val="20"/>
        </w:rPr>
        <w:t>classification in sentences because they capture context and semantic depth that shallow embeddings cannot</w:t>
      </w:r>
      <w:r w:rsidR="00B37CCC">
        <w:rPr>
          <w:rFonts w:ascii="Times New Roman" w:hAnsi="Times New Roman" w:cs="Times New Roman"/>
          <w:sz w:val="20"/>
          <w:szCs w:val="20"/>
        </w:rPr>
        <w:t xml:space="preserve"> </w:t>
      </w:r>
      <w:r w:rsidR="00B37CCC" w:rsidRPr="00B37CCC">
        <w:rPr>
          <w:rFonts w:ascii="Times New Roman" w:hAnsi="Times New Roman" w:cs="Times New Roman"/>
          <w:sz w:val="20"/>
          <w:szCs w:val="20"/>
        </w:rPr>
        <w:t>(</w:t>
      </w:r>
      <w:r w:rsidR="00B37CCC" w:rsidRPr="00151298">
        <w:rPr>
          <w:rFonts w:ascii="Times New Roman" w:hAnsi="Times New Roman" w:cs="Times New Roman"/>
          <w:sz w:val="20"/>
          <w:szCs w:val="20"/>
        </w:rPr>
        <w:t>Schnick and Schütze 2020)</w:t>
      </w:r>
      <w:r w:rsidRPr="00151298">
        <w:rPr>
          <w:rFonts w:ascii="Times New Roman" w:hAnsi="Times New Roman" w:cs="Times New Roman"/>
          <w:sz w:val="20"/>
          <w:szCs w:val="20"/>
        </w:rPr>
        <w:t>. </w:t>
      </w:r>
    </w:p>
    <w:p w14:paraId="3880C6A2" w14:textId="16B4C662" w:rsidR="00151298" w:rsidRPr="00151298" w:rsidRDefault="00151298" w:rsidP="00151298">
      <w:pPr>
        <w:spacing w:line="240" w:lineRule="auto"/>
        <w:rPr>
          <w:rFonts w:ascii="Times New Roman" w:hAnsi="Times New Roman" w:cs="Times New Roman"/>
          <w:sz w:val="20"/>
          <w:szCs w:val="20"/>
        </w:rPr>
      </w:pPr>
      <w:proofErr w:type="spellStart"/>
      <w:r w:rsidRPr="00151298">
        <w:rPr>
          <w:rFonts w:ascii="Times New Roman" w:hAnsi="Times New Roman" w:cs="Times New Roman"/>
          <w:sz w:val="20"/>
          <w:szCs w:val="20"/>
        </w:rPr>
        <w:t>DistilBERT</w:t>
      </w:r>
      <w:proofErr w:type="spellEnd"/>
      <w:r w:rsidR="00B37CCC">
        <w:rPr>
          <w:rFonts w:ascii="Times New Roman" w:hAnsi="Times New Roman" w:cs="Times New Roman"/>
          <w:sz w:val="20"/>
          <w:szCs w:val="20"/>
        </w:rPr>
        <w:t xml:space="preserve"> is </w:t>
      </w:r>
      <w:r w:rsidRPr="00151298">
        <w:rPr>
          <w:rFonts w:ascii="Times New Roman" w:hAnsi="Times New Roman" w:cs="Times New Roman"/>
          <w:sz w:val="20"/>
          <w:szCs w:val="20"/>
        </w:rPr>
        <w:t xml:space="preserve">a </w:t>
      </w:r>
      <w:r w:rsidR="00B37CCC" w:rsidRPr="00151298">
        <w:rPr>
          <w:rFonts w:ascii="Times New Roman" w:hAnsi="Times New Roman" w:cs="Times New Roman"/>
          <w:sz w:val="20"/>
          <w:szCs w:val="20"/>
        </w:rPr>
        <w:t>lighter,</w:t>
      </w:r>
      <w:r w:rsidRPr="00151298">
        <w:rPr>
          <w:rFonts w:ascii="Times New Roman" w:hAnsi="Times New Roman" w:cs="Times New Roman"/>
          <w:sz w:val="20"/>
          <w:szCs w:val="20"/>
        </w:rPr>
        <w:t xml:space="preserve"> yet comparably powerful variant optimised for efficiency</w:t>
      </w:r>
      <w:r w:rsidR="00B37CCC">
        <w:rPr>
          <w:rFonts w:ascii="Times New Roman" w:hAnsi="Times New Roman" w:cs="Times New Roman"/>
          <w:sz w:val="20"/>
          <w:szCs w:val="20"/>
        </w:rPr>
        <w:t xml:space="preserve"> (</w:t>
      </w:r>
      <w:r w:rsidR="00B37CCC" w:rsidRPr="00151298">
        <w:rPr>
          <w:rFonts w:ascii="Times New Roman" w:hAnsi="Times New Roman" w:cs="Times New Roman"/>
          <w:sz w:val="20"/>
          <w:szCs w:val="20"/>
        </w:rPr>
        <w:t>Galke et al. 2025)</w:t>
      </w:r>
      <w:r w:rsidRPr="00151298">
        <w:rPr>
          <w:rFonts w:ascii="Times New Roman" w:hAnsi="Times New Roman" w:cs="Times New Roman"/>
          <w:sz w:val="20"/>
          <w:szCs w:val="20"/>
        </w:rPr>
        <w:t xml:space="preserve">. </w:t>
      </w:r>
      <w:r w:rsidR="00B37CCC">
        <w:rPr>
          <w:rFonts w:ascii="Times New Roman" w:hAnsi="Times New Roman" w:cs="Times New Roman"/>
          <w:sz w:val="20"/>
          <w:szCs w:val="20"/>
        </w:rPr>
        <w:t>The authors</w:t>
      </w:r>
      <w:r w:rsidRPr="00151298">
        <w:rPr>
          <w:rFonts w:ascii="Times New Roman" w:hAnsi="Times New Roman" w:cs="Times New Roman"/>
          <w:sz w:val="20"/>
          <w:szCs w:val="20"/>
        </w:rPr>
        <w:t xml:space="preserve"> mention that </w:t>
      </w:r>
      <w:proofErr w:type="spellStart"/>
      <w:r w:rsidRPr="00151298">
        <w:rPr>
          <w:rFonts w:ascii="Times New Roman" w:hAnsi="Times New Roman" w:cs="Times New Roman"/>
          <w:sz w:val="20"/>
          <w:szCs w:val="20"/>
        </w:rPr>
        <w:t>DistilBERT</w:t>
      </w:r>
      <w:proofErr w:type="spellEnd"/>
      <w:r w:rsidRPr="00151298">
        <w:rPr>
          <w:rFonts w:ascii="Times New Roman" w:hAnsi="Times New Roman" w:cs="Times New Roman"/>
          <w:sz w:val="20"/>
          <w:szCs w:val="20"/>
        </w:rPr>
        <w:t xml:space="preserve"> ‘retains 97% of BERT’s performance while using 40% fewer parameters and running 60% faster, making it a superior and practical alternative for most classification tasks.’</w:t>
      </w:r>
    </w:p>
    <w:p w14:paraId="2F87C333" w14:textId="06584051" w:rsidR="006B6F77" w:rsidRDefault="00151298" w:rsidP="00151298">
      <w:pPr>
        <w:spacing w:line="240" w:lineRule="auto"/>
        <w:rPr>
          <w:rFonts w:ascii="Times New Roman" w:hAnsi="Times New Roman" w:cs="Times New Roman"/>
          <w:sz w:val="20"/>
          <w:szCs w:val="20"/>
        </w:rPr>
      </w:pPr>
      <w:r w:rsidRPr="00151298">
        <w:rPr>
          <w:rFonts w:ascii="Times New Roman" w:hAnsi="Times New Roman" w:cs="Times New Roman"/>
          <w:sz w:val="20"/>
          <w:szCs w:val="20"/>
        </w:rPr>
        <w:t>Our project builds upon these insights by comparing these model families under a common dataset and evaluation framework.</w:t>
      </w:r>
    </w:p>
    <w:p w14:paraId="078036B4" w14:textId="77777777" w:rsidR="006B6F77" w:rsidRDefault="006B6F77" w:rsidP="00151298">
      <w:pPr>
        <w:spacing w:line="240" w:lineRule="auto"/>
        <w:rPr>
          <w:rFonts w:ascii="Times New Roman" w:hAnsi="Times New Roman" w:cs="Times New Roman"/>
          <w:sz w:val="20"/>
          <w:szCs w:val="20"/>
        </w:rPr>
      </w:pPr>
    </w:p>
    <w:p w14:paraId="3182B0FF" w14:textId="7F7ECF20" w:rsidR="006B6F77" w:rsidRPr="006B6F77" w:rsidRDefault="006B6F77" w:rsidP="006B6F77">
      <w:pPr>
        <w:spacing w:line="240" w:lineRule="auto"/>
        <w:jc w:val="center"/>
        <w:rPr>
          <w:rFonts w:ascii="Times New Roman" w:hAnsi="Times New Roman" w:cs="Times New Roman"/>
          <w:b/>
          <w:bCs/>
          <w:sz w:val="28"/>
          <w:szCs w:val="28"/>
        </w:rPr>
      </w:pPr>
      <w:r w:rsidRPr="006B6F77">
        <w:rPr>
          <w:rFonts w:ascii="Times New Roman" w:hAnsi="Times New Roman" w:cs="Times New Roman"/>
          <w:b/>
          <w:bCs/>
          <w:sz w:val="28"/>
          <w:szCs w:val="28"/>
        </w:rPr>
        <w:t>Dataset</w:t>
      </w:r>
    </w:p>
    <w:p w14:paraId="4459EDA5" w14:textId="35F2B78E" w:rsidR="006B6F77" w:rsidRPr="006B6F77" w:rsidRDefault="006B6F77" w:rsidP="006B6F77">
      <w:pPr>
        <w:spacing w:line="240" w:lineRule="auto"/>
        <w:rPr>
          <w:rFonts w:ascii="Times New Roman" w:hAnsi="Times New Roman" w:cs="Times New Roman"/>
          <w:b/>
          <w:bCs/>
          <w:sz w:val="20"/>
          <w:szCs w:val="20"/>
        </w:rPr>
      </w:pPr>
      <w:r w:rsidRPr="006B6F77">
        <w:rPr>
          <w:rFonts w:ascii="Times New Roman" w:hAnsi="Times New Roman" w:cs="Times New Roman"/>
          <w:b/>
          <w:bCs/>
          <w:sz w:val="20"/>
          <w:szCs w:val="20"/>
        </w:rPr>
        <w:t>Dataset Overview</w:t>
      </w:r>
    </w:p>
    <w:p w14:paraId="48FEBEC3" w14:textId="77777777" w:rsid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sz w:val="20"/>
          <w:szCs w:val="20"/>
        </w:rPr>
        <w:t>The dataset used contained book synopses and corresponding genre labels, with ten classes: fantasy, science, crime, history, horror, thriller, psychology, romance, sports, and travel. Each record included a text summary (typically 100-450 words) describing the book’s plot or theme.</w:t>
      </w:r>
    </w:p>
    <w:p w14:paraId="1BBC12AD" w14:textId="77777777" w:rsidR="006B6F77" w:rsidRPr="006B6F77" w:rsidRDefault="006B6F77" w:rsidP="006B6F77">
      <w:pPr>
        <w:spacing w:line="240" w:lineRule="auto"/>
        <w:rPr>
          <w:rFonts w:ascii="Times New Roman" w:hAnsi="Times New Roman" w:cs="Times New Roman"/>
          <w:sz w:val="20"/>
          <w:szCs w:val="20"/>
        </w:rPr>
      </w:pPr>
    </w:p>
    <w:p w14:paraId="6FE9274A" w14:textId="1452D7BE" w:rsidR="006B6F77" w:rsidRPr="006B6F77" w:rsidRDefault="006B6F77" w:rsidP="006B6F77">
      <w:pPr>
        <w:spacing w:line="240" w:lineRule="auto"/>
        <w:rPr>
          <w:rFonts w:ascii="Times New Roman" w:hAnsi="Times New Roman" w:cs="Times New Roman"/>
          <w:b/>
          <w:bCs/>
          <w:sz w:val="20"/>
          <w:szCs w:val="20"/>
        </w:rPr>
      </w:pPr>
      <w:r w:rsidRPr="006B6F77">
        <w:rPr>
          <w:rFonts w:ascii="Times New Roman" w:hAnsi="Times New Roman" w:cs="Times New Roman"/>
          <w:b/>
          <w:bCs/>
          <w:sz w:val="20"/>
          <w:szCs w:val="20"/>
        </w:rPr>
        <w:t>Data Cleaning and Preprocessing</w:t>
      </w:r>
    </w:p>
    <w:p w14:paraId="5E9523AA" w14:textId="77777777" w:rsidR="006B6F77" w:rsidRP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sz w:val="20"/>
          <w:szCs w:val="20"/>
        </w:rPr>
        <w:t>We conducted an extensive cleaning pipeline to ensure textual quality and consistency:</w:t>
      </w:r>
    </w:p>
    <w:p w14:paraId="1A860C3F" w14:textId="77777777" w:rsidR="006B6F77" w:rsidRPr="006B6F77" w:rsidRDefault="006B6F77" w:rsidP="006B6F77">
      <w:pPr>
        <w:numPr>
          <w:ilvl w:val="0"/>
          <w:numId w:val="1"/>
        </w:numPr>
        <w:spacing w:line="240" w:lineRule="auto"/>
        <w:rPr>
          <w:rFonts w:ascii="Times New Roman" w:hAnsi="Times New Roman" w:cs="Times New Roman"/>
          <w:sz w:val="20"/>
          <w:szCs w:val="20"/>
        </w:rPr>
      </w:pPr>
      <w:r w:rsidRPr="006B6F77">
        <w:rPr>
          <w:rFonts w:ascii="Times New Roman" w:hAnsi="Times New Roman" w:cs="Times New Roman"/>
          <w:b/>
          <w:bCs/>
          <w:sz w:val="20"/>
          <w:szCs w:val="20"/>
        </w:rPr>
        <w:t>Duplicate removal:</w:t>
      </w:r>
      <w:r w:rsidRPr="006B6F77">
        <w:rPr>
          <w:rFonts w:ascii="Times New Roman" w:hAnsi="Times New Roman" w:cs="Times New Roman"/>
          <w:sz w:val="20"/>
          <w:szCs w:val="20"/>
        </w:rPr>
        <w:t xml:space="preserve"> 18 duplicated rows were identified and dropped.</w:t>
      </w:r>
    </w:p>
    <w:p w14:paraId="23909E69" w14:textId="77777777" w:rsidR="006B6F77" w:rsidRPr="006B6F77" w:rsidRDefault="006B6F77" w:rsidP="006B6F77">
      <w:pPr>
        <w:numPr>
          <w:ilvl w:val="0"/>
          <w:numId w:val="1"/>
        </w:numPr>
        <w:spacing w:line="240" w:lineRule="auto"/>
        <w:rPr>
          <w:rFonts w:ascii="Times New Roman" w:hAnsi="Times New Roman" w:cs="Times New Roman"/>
          <w:sz w:val="20"/>
          <w:szCs w:val="20"/>
        </w:rPr>
      </w:pPr>
      <w:r w:rsidRPr="006B6F77">
        <w:rPr>
          <w:rFonts w:ascii="Times New Roman" w:hAnsi="Times New Roman" w:cs="Times New Roman"/>
          <w:b/>
          <w:bCs/>
          <w:sz w:val="20"/>
          <w:szCs w:val="20"/>
        </w:rPr>
        <w:t>Null check:</w:t>
      </w:r>
      <w:r w:rsidRPr="006B6F77">
        <w:rPr>
          <w:rFonts w:ascii="Times New Roman" w:hAnsi="Times New Roman" w:cs="Times New Roman"/>
          <w:sz w:val="20"/>
          <w:szCs w:val="20"/>
        </w:rPr>
        <w:t xml:space="preserve"> No missing values were found.</w:t>
      </w:r>
    </w:p>
    <w:p w14:paraId="7E19ED98" w14:textId="57B297DE" w:rsidR="006B6F77" w:rsidRPr="006B6F77" w:rsidRDefault="006B6F77" w:rsidP="006B6F77">
      <w:pPr>
        <w:numPr>
          <w:ilvl w:val="0"/>
          <w:numId w:val="1"/>
        </w:numPr>
        <w:spacing w:line="240" w:lineRule="auto"/>
        <w:rPr>
          <w:rFonts w:ascii="Times New Roman" w:hAnsi="Times New Roman" w:cs="Times New Roman"/>
          <w:sz w:val="20"/>
          <w:szCs w:val="20"/>
        </w:rPr>
      </w:pPr>
      <w:r w:rsidRPr="006B6F77">
        <w:rPr>
          <w:rFonts w:ascii="Times New Roman" w:hAnsi="Times New Roman" w:cs="Times New Roman"/>
          <w:b/>
          <w:bCs/>
          <w:sz w:val="20"/>
          <w:szCs w:val="20"/>
        </w:rPr>
        <w:t>Length filtering:</w:t>
      </w:r>
      <w:r w:rsidRPr="006B6F77">
        <w:rPr>
          <w:rFonts w:ascii="Times New Roman" w:hAnsi="Times New Roman" w:cs="Times New Roman"/>
          <w:sz w:val="20"/>
          <w:szCs w:val="20"/>
        </w:rPr>
        <w:t xml:space="preserve"> Extremely short synopses (&lt;10 words) were removed. Summaries 500 words or longer were summarised via </w:t>
      </w:r>
      <w:proofErr w:type="spellStart"/>
      <w:r w:rsidRPr="006B6F77">
        <w:rPr>
          <w:rFonts w:ascii="Times New Roman" w:hAnsi="Times New Roman" w:cs="Times New Roman"/>
          <w:sz w:val="20"/>
          <w:szCs w:val="20"/>
        </w:rPr>
        <w:t>PegasusLarge</w:t>
      </w:r>
      <w:proofErr w:type="spellEnd"/>
      <w:r w:rsidRPr="006B6F77">
        <w:rPr>
          <w:rFonts w:ascii="Times New Roman" w:hAnsi="Times New Roman" w:cs="Times New Roman"/>
          <w:sz w:val="20"/>
          <w:szCs w:val="20"/>
        </w:rPr>
        <w:t xml:space="preserve"> into </w:t>
      </w:r>
      <w:r w:rsidR="005510CD" w:rsidRPr="006B6F77">
        <w:rPr>
          <w:rFonts w:ascii="Times New Roman" w:hAnsi="Times New Roman" w:cs="Times New Roman"/>
          <w:sz w:val="20"/>
          <w:szCs w:val="20"/>
        </w:rPr>
        <w:t>300-word</w:t>
      </w:r>
      <w:r w:rsidRPr="006B6F77">
        <w:rPr>
          <w:rFonts w:ascii="Times New Roman" w:hAnsi="Times New Roman" w:cs="Times New Roman"/>
          <w:sz w:val="20"/>
          <w:szCs w:val="20"/>
        </w:rPr>
        <w:t xml:space="preserve"> summaries.</w:t>
      </w:r>
    </w:p>
    <w:p w14:paraId="43BCDD0D" w14:textId="77777777" w:rsidR="006B6F77" w:rsidRPr="006B6F77" w:rsidRDefault="006B6F77" w:rsidP="006B6F77">
      <w:pPr>
        <w:numPr>
          <w:ilvl w:val="0"/>
          <w:numId w:val="1"/>
        </w:numPr>
        <w:spacing w:line="240" w:lineRule="auto"/>
        <w:rPr>
          <w:rFonts w:ascii="Times New Roman" w:hAnsi="Times New Roman" w:cs="Times New Roman"/>
          <w:sz w:val="20"/>
          <w:szCs w:val="20"/>
        </w:rPr>
      </w:pPr>
      <w:r w:rsidRPr="006B6F77">
        <w:rPr>
          <w:rFonts w:ascii="Times New Roman" w:hAnsi="Times New Roman" w:cs="Times New Roman"/>
          <w:b/>
          <w:bCs/>
          <w:sz w:val="20"/>
          <w:szCs w:val="20"/>
        </w:rPr>
        <w:t>Token-level cleaning:</w:t>
      </w:r>
      <w:r w:rsidRPr="006B6F77">
        <w:rPr>
          <w:rFonts w:ascii="Times New Roman" w:hAnsi="Times New Roman" w:cs="Times New Roman"/>
          <w:sz w:val="20"/>
          <w:szCs w:val="20"/>
        </w:rPr>
        <w:t xml:space="preserve"> All text was lowercased, URLs and non-alphabetic characters removed, and </w:t>
      </w:r>
      <w:proofErr w:type="spellStart"/>
      <w:r w:rsidRPr="006B6F77">
        <w:rPr>
          <w:rFonts w:ascii="Times New Roman" w:hAnsi="Times New Roman" w:cs="Times New Roman"/>
          <w:sz w:val="20"/>
          <w:szCs w:val="20"/>
        </w:rPr>
        <w:t>stopwords</w:t>
      </w:r>
      <w:proofErr w:type="spellEnd"/>
      <w:r w:rsidRPr="006B6F77">
        <w:rPr>
          <w:rFonts w:ascii="Times New Roman" w:hAnsi="Times New Roman" w:cs="Times New Roman"/>
          <w:sz w:val="20"/>
          <w:szCs w:val="20"/>
        </w:rPr>
        <w:t xml:space="preserve"> filtered using the NLTK library.</w:t>
      </w:r>
    </w:p>
    <w:p w14:paraId="3F7906E0" w14:textId="77777777" w:rsidR="006B6F77" w:rsidRPr="006B6F77" w:rsidRDefault="006B6F77" w:rsidP="006B6F77">
      <w:pPr>
        <w:numPr>
          <w:ilvl w:val="0"/>
          <w:numId w:val="1"/>
        </w:numPr>
        <w:spacing w:line="240" w:lineRule="auto"/>
        <w:rPr>
          <w:rFonts w:ascii="Times New Roman" w:hAnsi="Times New Roman" w:cs="Times New Roman"/>
          <w:sz w:val="20"/>
          <w:szCs w:val="20"/>
        </w:rPr>
      </w:pPr>
      <w:r w:rsidRPr="006B6F77">
        <w:rPr>
          <w:rFonts w:ascii="Times New Roman" w:hAnsi="Times New Roman" w:cs="Times New Roman"/>
          <w:b/>
          <w:bCs/>
          <w:sz w:val="20"/>
          <w:szCs w:val="20"/>
        </w:rPr>
        <w:t>Nonsense detection:</w:t>
      </w:r>
      <w:r w:rsidRPr="006B6F77">
        <w:rPr>
          <w:rFonts w:ascii="Times New Roman" w:hAnsi="Times New Roman" w:cs="Times New Roman"/>
          <w:sz w:val="20"/>
          <w:szCs w:val="20"/>
        </w:rPr>
        <w:t xml:space="preserve"> Using the NLTK English vocabulary list, synopses </w:t>
      </w:r>
      <w:r w:rsidRPr="006B6F77">
        <w:rPr>
          <w:rFonts w:ascii="Times New Roman" w:hAnsi="Times New Roman" w:cs="Times New Roman"/>
          <w:sz w:val="20"/>
          <w:szCs w:val="20"/>
        </w:rPr>
        <w:lastRenderedPageBreak/>
        <w:t>containing mostly non-dictionary tokens were flagged and discarded.</w:t>
      </w:r>
    </w:p>
    <w:p w14:paraId="2109A056" w14:textId="77777777" w:rsidR="006B6F77" w:rsidRDefault="006B6F77" w:rsidP="006B6F77">
      <w:pPr>
        <w:numPr>
          <w:ilvl w:val="0"/>
          <w:numId w:val="1"/>
        </w:numPr>
        <w:spacing w:line="240" w:lineRule="auto"/>
        <w:rPr>
          <w:rFonts w:ascii="Times New Roman" w:hAnsi="Times New Roman" w:cs="Times New Roman"/>
          <w:sz w:val="20"/>
          <w:szCs w:val="20"/>
        </w:rPr>
      </w:pPr>
      <w:r w:rsidRPr="006B6F77">
        <w:rPr>
          <w:rFonts w:ascii="Times New Roman" w:hAnsi="Times New Roman" w:cs="Times New Roman"/>
          <w:b/>
          <w:bCs/>
          <w:sz w:val="20"/>
          <w:szCs w:val="20"/>
        </w:rPr>
        <w:t>Genre mapping:</w:t>
      </w:r>
      <w:r w:rsidRPr="006B6F77">
        <w:rPr>
          <w:rFonts w:ascii="Times New Roman" w:hAnsi="Times New Roman" w:cs="Times New Roman"/>
          <w:sz w:val="20"/>
          <w:szCs w:val="20"/>
        </w:rPr>
        <w:t xml:space="preserve"> Numerical genre IDs were mapped to human-readable labels based on the README specification.</w:t>
      </w:r>
    </w:p>
    <w:p w14:paraId="4F675759" w14:textId="77777777" w:rsidR="00734393" w:rsidRPr="006B6F77" w:rsidRDefault="00734393" w:rsidP="00734393">
      <w:pPr>
        <w:spacing w:line="240" w:lineRule="auto"/>
        <w:rPr>
          <w:rFonts w:ascii="Times New Roman" w:hAnsi="Times New Roman" w:cs="Times New Roman"/>
          <w:sz w:val="20"/>
          <w:szCs w:val="20"/>
        </w:rPr>
      </w:pPr>
    </w:p>
    <w:p w14:paraId="0958B85F" w14:textId="192532B8" w:rsidR="006B6F77" w:rsidRPr="006B6F77" w:rsidRDefault="006B6F77" w:rsidP="006B6F77">
      <w:pPr>
        <w:spacing w:line="240" w:lineRule="auto"/>
        <w:rPr>
          <w:rFonts w:ascii="Times New Roman" w:hAnsi="Times New Roman" w:cs="Times New Roman"/>
          <w:b/>
          <w:bCs/>
          <w:sz w:val="20"/>
          <w:szCs w:val="20"/>
        </w:rPr>
      </w:pPr>
      <w:r w:rsidRPr="006B6F77">
        <w:rPr>
          <w:rFonts w:ascii="Times New Roman" w:hAnsi="Times New Roman" w:cs="Times New Roman"/>
          <w:b/>
          <w:bCs/>
          <w:sz w:val="20"/>
          <w:szCs w:val="20"/>
        </w:rPr>
        <w:t>Exploratory Data Analysis</w:t>
      </w:r>
    </w:p>
    <w:p w14:paraId="2BA5BFAC" w14:textId="77777777" w:rsidR="006B6F77" w:rsidRP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sz w:val="20"/>
          <w:szCs w:val="20"/>
        </w:rPr>
        <w:t xml:space="preserve">The dataset exhibited moderate class imbalance, with </w:t>
      </w:r>
      <w:r w:rsidRPr="006B6F77">
        <w:rPr>
          <w:rFonts w:ascii="Times New Roman" w:hAnsi="Times New Roman" w:cs="Times New Roman"/>
          <w:i/>
          <w:iCs/>
          <w:sz w:val="20"/>
          <w:szCs w:val="20"/>
        </w:rPr>
        <w:t>romance, travel, psychology and sports</w:t>
      </w:r>
      <w:r w:rsidRPr="006B6F77">
        <w:rPr>
          <w:rFonts w:ascii="Times New Roman" w:hAnsi="Times New Roman" w:cs="Times New Roman"/>
          <w:sz w:val="20"/>
          <w:szCs w:val="20"/>
        </w:rPr>
        <w:t xml:space="preserve"> genres being more infrequent than the other genres. As well as </w:t>
      </w:r>
      <w:r w:rsidRPr="006B6F77">
        <w:rPr>
          <w:rFonts w:ascii="Times New Roman" w:hAnsi="Times New Roman" w:cs="Times New Roman"/>
          <w:i/>
          <w:iCs/>
          <w:sz w:val="20"/>
          <w:szCs w:val="20"/>
        </w:rPr>
        <w:t xml:space="preserve">thriller </w:t>
      </w:r>
      <w:r w:rsidRPr="006B6F77">
        <w:rPr>
          <w:rFonts w:ascii="Times New Roman" w:hAnsi="Times New Roman" w:cs="Times New Roman"/>
          <w:sz w:val="20"/>
          <w:szCs w:val="20"/>
        </w:rPr>
        <w:t xml:space="preserve">and </w:t>
      </w:r>
      <w:r w:rsidRPr="006B6F77">
        <w:rPr>
          <w:rFonts w:ascii="Times New Roman" w:hAnsi="Times New Roman" w:cs="Times New Roman"/>
          <w:i/>
          <w:iCs/>
          <w:sz w:val="20"/>
          <w:szCs w:val="20"/>
        </w:rPr>
        <w:t>fantasy</w:t>
      </w:r>
      <w:r w:rsidRPr="006B6F77">
        <w:rPr>
          <w:rFonts w:ascii="Times New Roman" w:hAnsi="Times New Roman" w:cs="Times New Roman"/>
          <w:sz w:val="20"/>
          <w:szCs w:val="20"/>
        </w:rPr>
        <w:t xml:space="preserve"> being more common than the other genres.</w:t>
      </w:r>
    </w:p>
    <w:p w14:paraId="10B6F4F1" w14:textId="77777777" w:rsidR="006B6F77" w:rsidRP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sz w:val="20"/>
          <w:szCs w:val="20"/>
        </w:rPr>
        <w:t>Several visual analyses were performed:</w:t>
      </w:r>
    </w:p>
    <w:p w14:paraId="55DF71A7" w14:textId="16EEB86D" w:rsid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b/>
          <w:bCs/>
          <w:sz w:val="20"/>
          <w:szCs w:val="20"/>
        </w:rPr>
        <w:t>Genre distribution plot</w:t>
      </w:r>
      <w:r w:rsidRPr="006B6F77">
        <w:rPr>
          <w:rFonts w:ascii="Times New Roman" w:hAnsi="Times New Roman" w:cs="Times New Roman"/>
          <w:sz w:val="20"/>
          <w:szCs w:val="20"/>
        </w:rPr>
        <w:t xml:space="preserve"> (Figure 1) </w:t>
      </w:r>
      <w:r w:rsidR="00B37CCC" w:rsidRPr="006B6F77">
        <w:rPr>
          <w:rFonts w:ascii="Times New Roman" w:hAnsi="Times New Roman" w:cs="Times New Roman"/>
          <w:sz w:val="20"/>
          <w:szCs w:val="20"/>
        </w:rPr>
        <w:t>show</w:t>
      </w:r>
      <w:r w:rsidR="00B37CCC">
        <w:rPr>
          <w:rFonts w:ascii="Times New Roman" w:hAnsi="Times New Roman" w:cs="Times New Roman"/>
          <w:sz w:val="20"/>
          <w:szCs w:val="20"/>
        </w:rPr>
        <w:t>s</w:t>
      </w:r>
      <w:r w:rsidRPr="006B6F77">
        <w:rPr>
          <w:rFonts w:ascii="Times New Roman" w:hAnsi="Times New Roman" w:cs="Times New Roman"/>
          <w:sz w:val="20"/>
          <w:szCs w:val="20"/>
        </w:rPr>
        <w:t xml:space="preserve"> class balance across genres.</w:t>
      </w:r>
      <w:r w:rsidRPr="006B6F77">
        <w:rPr>
          <w:rFonts w:ascii="Times New Roman" w:hAnsi="Times New Roman" w:cs="Times New Roman"/>
          <w:noProof/>
          <w:sz w:val="20"/>
          <w:szCs w:val="20"/>
        </w:rPr>
        <w:drawing>
          <wp:inline distT="0" distB="0" distL="0" distR="0" wp14:anchorId="326C4F86" wp14:editId="1D1283B7">
            <wp:extent cx="2637155" cy="1315720"/>
            <wp:effectExtent l="0" t="0" r="0" b="0"/>
            <wp:docPr id="897185821"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85821" name="Picture 6" descr="A graph of different colored bar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37155" cy="1315720"/>
                    </a:xfrm>
                    <a:prstGeom prst="rect">
                      <a:avLst/>
                    </a:prstGeom>
                    <a:noFill/>
                    <a:ln>
                      <a:noFill/>
                    </a:ln>
                  </pic:spPr>
                </pic:pic>
              </a:graphicData>
            </a:graphic>
          </wp:inline>
        </w:drawing>
      </w:r>
    </w:p>
    <w:p w14:paraId="75FD62CB" w14:textId="1419B0C6" w:rsidR="006B6F77" w:rsidRDefault="006B6F77" w:rsidP="006B6F77">
      <w:pPr>
        <w:spacing w:line="240" w:lineRule="auto"/>
        <w:jc w:val="center"/>
        <w:rPr>
          <w:rFonts w:ascii="Times New Roman" w:hAnsi="Times New Roman" w:cs="Times New Roman"/>
          <w:sz w:val="20"/>
          <w:szCs w:val="20"/>
        </w:rPr>
      </w:pPr>
      <w:r>
        <w:rPr>
          <w:rFonts w:ascii="Times New Roman" w:hAnsi="Times New Roman" w:cs="Times New Roman"/>
          <w:sz w:val="20"/>
          <w:szCs w:val="20"/>
        </w:rPr>
        <w:t>Figure 1</w:t>
      </w:r>
    </w:p>
    <w:p w14:paraId="2F2524E7" w14:textId="77777777" w:rsidR="00291A74" w:rsidRPr="006B6F77" w:rsidRDefault="00291A74" w:rsidP="006B6F77">
      <w:pPr>
        <w:spacing w:line="240" w:lineRule="auto"/>
        <w:jc w:val="center"/>
        <w:rPr>
          <w:rFonts w:ascii="Times New Roman" w:hAnsi="Times New Roman" w:cs="Times New Roman"/>
          <w:sz w:val="20"/>
          <w:szCs w:val="20"/>
        </w:rPr>
      </w:pPr>
    </w:p>
    <w:p w14:paraId="78180508" w14:textId="7C1A74F8" w:rsidR="006B6F77" w:rsidRP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b/>
          <w:bCs/>
          <w:sz w:val="20"/>
          <w:szCs w:val="20"/>
        </w:rPr>
        <w:t>Word count histogram</w:t>
      </w:r>
      <w:r w:rsidR="00B37CCC">
        <w:rPr>
          <w:rFonts w:ascii="Times New Roman" w:hAnsi="Times New Roman" w:cs="Times New Roman"/>
          <w:b/>
          <w:bCs/>
          <w:sz w:val="20"/>
          <w:szCs w:val="20"/>
        </w:rPr>
        <w:t xml:space="preserve"> </w:t>
      </w:r>
      <w:r w:rsidRPr="006B6F77">
        <w:rPr>
          <w:rFonts w:ascii="Times New Roman" w:hAnsi="Times New Roman" w:cs="Times New Roman"/>
          <w:sz w:val="20"/>
          <w:szCs w:val="20"/>
        </w:rPr>
        <w:t xml:space="preserve">(Figure 2) </w:t>
      </w:r>
      <w:r w:rsidR="00B37CCC" w:rsidRPr="006B6F77">
        <w:rPr>
          <w:rFonts w:ascii="Times New Roman" w:hAnsi="Times New Roman" w:cs="Times New Roman"/>
          <w:sz w:val="20"/>
          <w:szCs w:val="20"/>
        </w:rPr>
        <w:t>illustra</w:t>
      </w:r>
      <w:r w:rsidR="00B37CCC">
        <w:rPr>
          <w:rFonts w:ascii="Times New Roman" w:hAnsi="Times New Roman" w:cs="Times New Roman"/>
          <w:sz w:val="20"/>
          <w:szCs w:val="20"/>
        </w:rPr>
        <w:t>tes</w:t>
      </w:r>
      <w:r w:rsidRPr="006B6F77">
        <w:rPr>
          <w:rFonts w:ascii="Times New Roman" w:hAnsi="Times New Roman" w:cs="Times New Roman"/>
          <w:sz w:val="20"/>
          <w:szCs w:val="20"/>
        </w:rPr>
        <w:t xml:space="preserve"> the range and typical length of summaries</w:t>
      </w:r>
      <w:r>
        <w:rPr>
          <w:rFonts w:ascii="Times New Roman" w:hAnsi="Times New Roman" w:cs="Times New Roman"/>
          <w:sz w:val="20"/>
          <w:szCs w:val="20"/>
        </w:rPr>
        <w:t xml:space="preserve">. </w:t>
      </w:r>
    </w:p>
    <w:p w14:paraId="4C85FD4A" w14:textId="6E58F2B6" w:rsid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noProof/>
          <w:sz w:val="20"/>
          <w:szCs w:val="20"/>
        </w:rPr>
        <w:drawing>
          <wp:inline distT="0" distB="0" distL="0" distR="0" wp14:anchorId="003385E0" wp14:editId="04787AFA">
            <wp:extent cx="2637155" cy="1826895"/>
            <wp:effectExtent l="0" t="0" r="0" b="1905"/>
            <wp:docPr id="1856604075" name="Picture 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04075" name="Picture 5" descr="A screen shot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7155" cy="1826895"/>
                    </a:xfrm>
                    <a:prstGeom prst="rect">
                      <a:avLst/>
                    </a:prstGeom>
                    <a:noFill/>
                    <a:ln>
                      <a:noFill/>
                    </a:ln>
                  </pic:spPr>
                </pic:pic>
              </a:graphicData>
            </a:graphic>
          </wp:inline>
        </w:drawing>
      </w:r>
    </w:p>
    <w:p w14:paraId="5396505D" w14:textId="777E2789" w:rsidR="006B6F77" w:rsidRDefault="006B6F77" w:rsidP="006B6F77">
      <w:pPr>
        <w:spacing w:line="240" w:lineRule="auto"/>
        <w:jc w:val="center"/>
        <w:rPr>
          <w:rFonts w:ascii="Times New Roman" w:hAnsi="Times New Roman" w:cs="Times New Roman"/>
          <w:sz w:val="20"/>
          <w:szCs w:val="20"/>
        </w:rPr>
      </w:pPr>
      <w:r>
        <w:rPr>
          <w:rFonts w:ascii="Times New Roman" w:hAnsi="Times New Roman" w:cs="Times New Roman"/>
          <w:sz w:val="20"/>
          <w:szCs w:val="20"/>
        </w:rPr>
        <w:t>Figure 2</w:t>
      </w:r>
    </w:p>
    <w:p w14:paraId="4F264D4F" w14:textId="77777777" w:rsidR="00291A74" w:rsidRPr="006B6F77" w:rsidRDefault="00291A74" w:rsidP="006B6F77">
      <w:pPr>
        <w:spacing w:line="240" w:lineRule="auto"/>
        <w:jc w:val="center"/>
        <w:rPr>
          <w:rFonts w:ascii="Times New Roman" w:hAnsi="Times New Roman" w:cs="Times New Roman"/>
          <w:sz w:val="20"/>
          <w:szCs w:val="20"/>
        </w:rPr>
      </w:pPr>
    </w:p>
    <w:p w14:paraId="4B52E39D" w14:textId="74BC59A5" w:rsidR="006B6F77" w:rsidRP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b/>
          <w:bCs/>
          <w:sz w:val="20"/>
          <w:szCs w:val="20"/>
        </w:rPr>
        <w:t>Word clouds per genre</w:t>
      </w:r>
      <w:r w:rsidRPr="006B6F77">
        <w:rPr>
          <w:rFonts w:ascii="Times New Roman" w:hAnsi="Times New Roman" w:cs="Times New Roman"/>
          <w:sz w:val="20"/>
          <w:szCs w:val="20"/>
        </w:rPr>
        <w:t xml:space="preserve"> </w:t>
      </w:r>
      <w:r>
        <w:rPr>
          <w:rFonts w:ascii="Times New Roman" w:hAnsi="Times New Roman" w:cs="Times New Roman"/>
          <w:sz w:val="20"/>
          <w:szCs w:val="20"/>
        </w:rPr>
        <w:t xml:space="preserve">(Figure 3) </w:t>
      </w:r>
      <w:r w:rsidRPr="006B6F77">
        <w:rPr>
          <w:rFonts w:ascii="Times New Roman" w:hAnsi="Times New Roman" w:cs="Times New Roman"/>
          <w:sz w:val="20"/>
          <w:szCs w:val="20"/>
        </w:rPr>
        <w:t>highligh</w:t>
      </w:r>
      <w:r>
        <w:rPr>
          <w:rFonts w:ascii="Times New Roman" w:hAnsi="Times New Roman" w:cs="Times New Roman"/>
          <w:sz w:val="20"/>
          <w:szCs w:val="20"/>
        </w:rPr>
        <w:t xml:space="preserve">ts </w:t>
      </w:r>
      <w:r w:rsidRPr="006B6F77">
        <w:rPr>
          <w:rFonts w:ascii="Times New Roman" w:hAnsi="Times New Roman" w:cs="Times New Roman"/>
          <w:sz w:val="20"/>
          <w:szCs w:val="20"/>
        </w:rPr>
        <w:t xml:space="preserve">common thematic keywords (e.g., “travel,” “world” in </w:t>
      </w:r>
      <w:r w:rsidRPr="006B6F77">
        <w:rPr>
          <w:rFonts w:ascii="Times New Roman" w:hAnsi="Times New Roman" w:cs="Times New Roman"/>
          <w:i/>
          <w:iCs/>
          <w:sz w:val="20"/>
          <w:szCs w:val="20"/>
        </w:rPr>
        <w:t>travel</w:t>
      </w:r>
      <w:r w:rsidRPr="006B6F77">
        <w:rPr>
          <w:rFonts w:ascii="Times New Roman" w:hAnsi="Times New Roman" w:cs="Times New Roman"/>
          <w:sz w:val="20"/>
          <w:szCs w:val="20"/>
        </w:rPr>
        <w:t xml:space="preserve">; “murder,” “death” in </w:t>
      </w:r>
      <w:r w:rsidRPr="006B6F77">
        <w:rPr>
          <w:rFonts w:ascii="Times New Roman" w:hAnsi="Times New Roman" w:cs="Times New Roman"/>
          <w:i/>
          <w:iCs/>
          <w:sz w:val="20"/>
          <w:szCs w:val="20"/>
        </w:rPr>
        <w:t>Crime</w:t>
      </w:r>
      <w:r w:rsidRPr="006B6F77">
        <w:rPr>
          <w:rFonts w:ascii="Times New Roman" w:hAnsi="Times New Roman" w:cs="Times New Roman"/>
          <w:sz w:val="20"/>
          <w:szCs w:val="20"/>
        </w:rPr>
        <w:t>).</w:t>
      </w:r>
    </w:p>
    <w:p w14:paraId="45F2CECF" w14:textId="20683EAF" w:rsid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noProof/>
          <w:sz w:val="20"/>
          <w:szCs w:val="20"/>
        </w:rPr>
        <w:drawing>
          <wp:inline distT="0" distB="0" distL="0" distR="0" wp14:anchorId="53A38CB5" wp14:editId="051151B7">
            <wp:extent cx="2637155" cy="1055370"/>
            <wp:effectExtent l="0" t="0" r="0" b="0"/>
            <wp:docPr id="1228763882" name="Picture 4" descr="A group of word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63882" name="Picture 4" descr="A group of words on a whit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7155" cy="1055370"/>
                    </a:xfrm>
                    <a:prstGeom prst="rect">
                      <a:avLst/>
                    </a:prstGeom>
                    <a:noFill/>
                    <a:ln>
                      <a:noFill/>
                    </a:ln>
                  </pic:spPr>
                </pic:pic>
              </a:graphicData>
            </a:graphic>
          </wp:inline>
        </w:drawing>
      </w:r>
    </w:p>
    <w:p w14:paraId="7E41CC33" w14:textId="1F37A51B" w:rsidR="006B6F77" w:rsidRDefault="006B6F77" w:rsidP="006B6F77">
      <w:pPr>
        <w:spacing w:line="240" w:lineRule="auto"/>
        <w:jc w:val="center"/>
        <w:rPr>
          <w:rFonts w:ascii="Times New Roman" w:hAnsi="Times New Roman" w:cs="Times New Roman"/>
          <w:sz w:val="20"/>
          <w:szCs w:val="20"/>
        </w:rPr>
      </w:pPr>
      <w:r>
        <w:rPr>
          <w:rFonts w:ascii="Times New Roman" w:hAnsi="Times New Roman" w:cs="Times New Roman"/>
          <w:sz w:val="20"/>
          <w:szCs w:val="20"/>
        </w:rPr>
        <w:t>Figure 3</w:t>
      </w:r>
    </w:p>
    <w:p w14:paraId="7C306449" w14:textId="77777777" w:rsidR="00291A74" w:rsidRPr="006B6F77" w:rsidRDefault="00291A74" w:rsidP="006B6F77">
      <w:pPr>
        <w:spacing w:line="240" w:lineRule="auto"/>
        <w:jc w:val="center"/>
        <w:rPr>
          <w:rFonts w:ascii="Times New Roman" w:hAnsi="Times New Roman" w:cs="Times New Roman"/>
          <w:sz w:val="20"/>
          <w:szCs w:val="20"/>
        </w:rPr>
      </w:pPr>
    </w:p>
    <w:p w14:paraId="0EF4ADB3" w14:textId="327E7F0C" w:rsid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sz w:val="20"/>
          <w:szCs w:val="20"/>
        </w:rPr>
        <w:t xml:space="preserve">After cleaning, the final dataset consisted of </w:t>
      </w:r>
      <w:r w:rsidRPr="006B6F77">
        <w:rPr>
          <w:rFonts w:ascii="Times New Roman" w:hAnsi="Times New Roman" w:cs="Times New Roman"/>
          <w:i/>
          <w:iCs/>
          <w:sz w:val="20"/>
          <w:szCs w:val="20"/>
        </w:rPr>
        <w:t>4613</w:t>
      </w:r>
      <w:r w:rsidRPr="006B6F77">
        <w:rPr>
          <w:rFonts w:ascii="Times New Roman" w:hAnsi="Times New Roman" w:cs="Times New Roman"/>
          <w:sz w:val="20"/>
          <w:szCs w:val="20"/>
        </w:rPr>
        <w:t xml:space="preserve"> samples (after Token-level cleaning &amp; nonsense filtering) and 10 genre classes. The processed dataset was saved as </w:t>
      </w:r>
      <w:r w:rsidRPr="006B6F77">
        <w:rPr>
          <w:rFonts w:ascii="Times New Roman" w:hAnsi="Times New Roman" w:cs="Times New Roman"/>
          <w:b/>
          <w:bCs/>
          <w:sz w:val="20"/>
          <w:szCs w:val="20"/>
        </w:rPr>
        <w:t>cleaned_books.csv</w:t>
      </w:r>
      <w:r w:rsidRPr="006B6F77">
        <w:rPr>
          <w:rFonts w:ascii="Times New Roman" w:hAnsi="Times New Roman" w:cs="Times New Roman"/>
          <w:sz w:val="20"/>
          <w:szCs w:val="20"/>
        </w:rPr>
        <w:t xml:space="preserve"> for downstream modelling.</w:t>
      </w:r>
    </w:p>
    <w:p w14:paraId="4650766F" w14:textId="77777777" w:rsidR="006B6F77" w:rsidRDefault="006B6F77" w:rsidP="006B6F77">
      <w:pPr>
        <w:spacing w:line="240" w:lineRule="auto"/>
        <w:rPr>
          <w:rFonts w:ascii="Times New Roman" w:hAnsi="Times New Roman" w:cs="Times New Roman"/>
          <w:sz w:val="20"/>
          <w:szCs w:val="20"/>
        </w:rPr>
      </w:pPr>
    </w:p>
    <w:p w14:paraId="29A4DFF1" w14:textId="5C22C275" w:rsidR="006B6F77" w:rsidRPr="006B6F77" w:rsidRDefault="006B6F77" w:rsidP="006B6F77">
      <w:pPr>
        <w:spacing w:line="240" w:lineRule="auto"/>
        <w:jc w:val="center"/>
        <w:rPr>
          <w:rFonts w:ascii="Times New Roman" w:hAnsi="Times New Roman" w:cs="Times New Roman"/>
          <w:b/>
          <w:bCs/>
          <w:sz w:val="28"/>
          <w:szCs w:val="28"/>
        </w:rPr>
      </w:pPr>
      <w:r w:rsidRPr="006B6F77">
        <w:rPr>
          <w:rFonts w:ascii="Times New Roman" w:hAnsi="Times New Roman" w:cs="Times New Roman"/>
          <w:b/>
          <w:bCs/>
          <w:sz w:val="28"/>
          <w:szCs w:val="28"/>
        </w:rPr>
        <w:t>Methods</w:t>
      </w:r>
    </w:p>
    <w:p w14:paraId="352FFB4A" w14:textId="17DC58E4" w:rsidR="006B6F77" w:rsidRPr="006B6F77" w:rsidRDefault="006B6F77" w:rsidP="006B6F77">
      <w:pPr>
        <w:spacing w:line="240" w:lineRule="auto"/>
        <w:rPr>
          <w:rFonts w:ascii="Times New Roman" w:hAnsi="Times New Roman" w:cs="Times New Roman"/>
          <w:b/>
          <w:bCs/>
        </w:rPr>
      </w:pPr>
      <w:r w:rsidRPr="006B6F77">
        <w:rPr>
          <w:rFonts w:ascii="Times New Roman" w:hAnsi="Times New Roman" w:cs="Times New Roman"/>
          <w:b/>
          <w:bCs/>
        </w:rPr>
        <w:t>Problem Formulation</w:t>
      </w:r>
    </w:p>
    <w:p w14:paraId="0CC81E74" w14:textId="77777777" w:rsidR="006B6F77" w:rsidRP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sz w:val="20"/>
          <w:szCs w:val="20"/>
        </w:rPr>
        <w:t>The goal of this project is to automatically classify books into their respective genres based on their textual synopsis. This is a multi-class text classification problem, where each input, a book synopsis is mapped to a discrete label representing one of ten genres such as</w:t>
      </w:r>
      <w:r w:rsidRPr="006B6F77">
        <w:rPr>
          <w:rFonts w:ascii="Times New Roman" w:hAnsi="Times New Roman" w:cs="Times New Roman"/>
          <w:i/>
          <w:iCs/>
          <w:sz w:val="20"/>
          <w:szCs w:val="20"/>
        </w:rPr>
        <w:t xml:space="preserve"> fantasy, thriller, travel, etc.</w:t>
      </w:r>
    </w:p>
    <w:p w14:paraId="7444F013" w14:textId="77777777" w:rsid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sz w:val="20"/>
          <w:szCs w:val="20"/>
        </w:rPr>
        <w:t xml:space="preserve">The model is then evaluated using </w:t>
      </w:r>
      <w:r w:rsidRPr="006B6F77">
        <w:rPr>
          <w:rFonts w:ascii="Times New Roman" w:hAnsi="Times New Roman" w:cs="Times New Roman"/>
          <w:b/>
          <w:bCs/>
          <w:sz w:val="20"/>
          <w:szCs w:val="20"/>
        </w:rPr>
        <w:t>5-fold cross-validation</w:t>
      </w:r>
      <w:r w:rsidRPr="006B6F77">
        <w:rPr>
          <w:rFonts w:ascii="Times New Roman" w:hAnsi="Times New Roman" w:cs="Times New Roman"/>
          <w:sz w:val="20"/>
          <w:szCs w:val="20"/>
        </w:rPr>
        <w:t xml:space="preserve"> on the training set and a held-out 20% test set. Accuracy and F1-score are used as evaluation metrics.</w:t>
      </w:r>
    </w:p>
    <w:p w14:paraId="65488F4E" w14:textId="77777777" w:rsidR="00734393" w:rsidRPr="006B6F77" w:rsidRDefault="00734393" w:rsidP="006B6F77">
      <w:pPr>
        <w:spacing w:line="240" w:lineRule="auto"/>
        <w:rPr>
          <w:rFonts w:ascii="Times New Roman" w:hAnsi="Times New Roman" w:cs="Times New Roman"/>
          <w:sz w:val="20"/>
          <w:szCs w:val="20"/>
        </w:rPr>
      </w:pPr>
    </w:p>
    <w:p w14:paraId="13BB01FD" w14:textId="7B4AF120" w:rsidR="006B6F77" w:rsidRPr="006B6F77" w:rsidRDefault="006B6F77" w:rsidP="006B6F77">
      <w:pPr>
        <w:spacing w:line="240" w:lineRule="auto"/>
        <w:rPr>
          <w:rFonts w:ascii="Times New Roman" w:hAnsi="Times New Roman" w:cs="Times New Roman"/>
          <w:b/>
          <w:bCs/>
        </w:rPr>
      </w:pPr>
      <w:r w:rsidRPr="006B6F77">
        <w:rPr>
          <w:rFonts w:ascii="Times New Roman" w:hAnsi="Times New Roman" w:cs="Times New Roman"/>
          <w:b/>
          <w:bCs/>
        </w:rPr>
        <w:t>Model Pipeline</w:t>
      </w:r>
    </w:p>
    <w:p w14:paraId="08480EC5" w14:textId="77777777" w:rsidR="006B6F77" w:rsidRP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sz w:val="20"/>
          <w:szCs w:val="20"/>
        </w:rPr>
        <w:t>Our pipeline progresses through three main stages:</w:t>
      </w:r>
    </w:p>
    <w:p w14:paraId="4F6B5676" w14:textId="77777777" w:rsidR="006B6F77" w:rsidRPr="006B6F77" w:rsidRDefault="006B6F77" w:rsidP="006B6F77">
      <w:pPr>
        <w:spacing w:line="240" w:lineRule="auto"/>
        <w:rPr>
          <w:rFonts w:ascii="Times New Roman" w:hAnsi="Times New Roman" w:cs="Times New Roman"/>
          <w:b/>
          <w:bCs/>
          <w:sz w:val="20"/>
          <w:szCs w:val="20"/>
        </w:rPr>
      </w:pPr>
      <w:r w:rsidRPr="006B6F77">
        <w:rPr>
          <w:rFonts w:ascii="Times New Roman" w:hAnsi="Times New Roman" w:cs="Times New Roman"/>
          <w:b/>
          <w:bCs/>
          <w:sz w:val="20"/>
          <w:szCs w:val="20"/>
        </w:rPr>
        <w:t>Stage 1: Baseline Model (TF-IDF + Logistic Regression)</w:t>
      </w:r>
    </w:p>
    <w:p w14:paraId="63E0BDDD" w14:textId="77777777" w:rsidR="006B6F77" w:rsidRPr="006B6F77" w:rsidRDefault="006B6F77" w:rsidP="009F6D19">
      <w:pPr>
        <w:spacing w:line="240" w:lineRule="auto"/>
        <w:rPr>
          <w:rFonts w:ascii="Times New Roman" w:hAnsi="Times New Roman" w:cs="Times New Roman"/>
          <w:b/>
          <w:bCs/>
          <w:sz w:val="20"/>
          <w:szCs w:val="20"/>
        </w:rPr>
      </w:pPr>
      <w:r w:rsidRPr="006B6F77">
        <w:rPr>
          <w:rFonts w:ascii="Times New Roman" w:hAnsi="Times New Roman" w:cs="Times New Roman"/>
          <w:sz w:val="20"/>
          <w:szCs w:val="20"/>
        </w:rPr>
        <w:t>Converts text into TF-IDF vectors, followed by a linear classifier. Used mainly for its simple and minimalist bag-of-words style processing.</w:t>
      </w:r>
    </w:p>
    <w:p w14:paraId="3FE0AEB0" w14:textId="77777777" w:rsidR="006B6F77" w:rsidRPr="006B6F77" w:rsidRDefault="006B6F77" w:rsidP="009F6D19">
      <w:pPr>
        <w:spacing w:line="240" w:lineRule="auto"/>
        <w:rPr>
          <w:rFonts w:ascii="Times New Roman" w:hAnsi="Times New Roman" w:cs="Times New Roman"/>
          <w:sz w:val="20"/>
          <w:szCs w:val="20"/>
        </w:rPr>
      </w:pPr>
      <w:r w:rsidRPr="006B6F77">
        <w:rPr>
          <w:rFonts w:ascii="Times New Roman" w:hAnsi="Times New Roman" w:cs="Times New Roman"/>
          <w:sz w:val="20"/>
          <w:szCs w:val="20"/>
        </w:rPr>
        <w:t>TF-IDF models provide interpretability and speed, establishing a classical baseline and revealing how far simple frequency-based models can go.</w:t>
      </w:r>
    </w:p>
    <w:p w14:paraId="299A62E4" w14:textId="77777777" w:rsidR="006B6F77" w:rsidRPr="006B6F77" w:rsidRDefault="006B6F77" w:rsidP="006B6F77">
      <w:pPr>
        <w:spacing w:line="240" w:lineRule="auto"/>
        <w:rPr>
          <w:rFonts w:ascii="Times New Roman" w:hAnsi="Times New Roman" w:cs="Times New Roman"/>
          <w:b/>
          <w:bCs/>
          <w:sz w:val="20"/>
          <w:szCs w:val="20"/>
        </w:rPr>
      </w:pPr>
      <w:r w:rsidRPr="006B6F77">
        <w:rPr>
          <w:rFonts w:ascii="Times New Roman" w:hAnsi="Times New Roman" w:cs="Times New Roman"/>
          <w:b/>
          <w:bCs/>
          <w:sz w:val="20"/>
          <w:szCs w:val="20"/>
        </w:rPr>
        <w:t>Stage 2: Embedding-Based Model (</w:t>
      </w:r>
      <w:proofErr w:type="spellStart"/>
      <w:r w:rsidRPr="006B6F77">
        <w:rPr>
          <w:rFonts w:ascii="Times New Roman" w:hAnsi="Times New Roman" w:cs="Times New Roman"/>
          <w:b/>
          <w:bCs/>
          <w:sz w:val="20"/>
          <w:szCs w:val="20"/>
        </w:rPr>
        <w:t>GloVe</w:t>
      </w:r>
      <w:proofErr w:type="spellEnd"/>
      <w:r w:rsidRPr="006B6F77">
        <w:rPr>
          <w:rFonts w:ascii="Times New Roman" w:hAnsi="Times New Roman" w:cs="Times New Roman"/>
          <w:b/>
          <w:bCs/>
          <w:sz w:val="20"/>
          <w:szCs w:val="20"/>
        </w:rPr>
        <w:t xml:space="preserve"> + Shallow Neural Network)</w:t>
      </w:r>
    </w:p>
    <w:p w14:paraId="22D08D36" w14:textId="77777777" w:rsidR="006B6F77" w:rsidRPr="006B6F77" w:rsidRDefault="006B6F77" w:rsidP="009F6D19">
      <w:pPr>
        <w:spacing w:line="240" w:lineRule="auto"/>
        <w:rPr>
          <w:rFonts w:ascii="Times New Roman" w:hAnsi="Times New Roman" w:cs="Times New Roman"/>
          <w:b/>
          <w:bCs/>
          <w:sz w:val="20"/>
          <w:szCs w:val="20"/>
        </w:rPr>
      </w:pPr>
      <w:r w:rsidRPr="006B6F77">
        <w:rPr>
          <w:rFonts w:ascii="Times New Roman" w:hAnsi="Times New Roman" w:cs="Times New Roman"/>
          <w:sz w:val="20"/>
          <w:szCs w:val="20"/>
        </w:rPr>
        <w:t>Each synopsis is represented as the mean of pre-trained word embeddings (</w:t>
      </w:r>
      <w:proofErr w:type="spellStart"/>
      <w:r w:rsidRPr="006B6F77">
        <w:rPr>
          <w:rFonts w:ascii="Times New Roman" w:hAnsi="Times New Roman" w:cs="Times New Roman"/>
          <w:sz w:val="20"/>
          <w:szCs w:val="20"/>
        </w:rPr>
        <w:t>GloVe</w:t>
      </w:r>
      <w:proofErr w:type="spellEnd"/>
      <w:r w:rsidRPr="006B6F77">
        <w:rPr>
          <w:rFonts w:ascii="Times New Roman" w:hAnsi="Times New Roman" w:cs="Times New Roman"/>
          <w:sz w:val="20"/>
          <w:szCs w:val="20"/>
        </w:rPr>
        <w:t>). A one-hidden-layer neural network classifies the averaged embeddings. This captures semantic relationships between words missing from TF-IDF. </w:t>
      </w:r>
    </w:p>
    <w:p w14:paraId="35C615ED" w14:textId="77777777" w:rsidR="006B6F77" w:rsidRPr="006B6F77" w:rsidRDefault="006B6F77" w:rsidP="009F6D19">
      <w:pPr>
        <w:spacing w:line="240" w:lineRule="auto"/>
        <w:rPr>
          <w:rFonts w:ascii="Times New Roman" w:hAnsi="Times New Roman" w:cs="Times New Roman"/>
          <w:sz w:val="20"/>
          <w:szCs w:val="20"/>
        </w:rPr>
      </w:pPr>
      <w:r w:rsidRPr="006B6F77">
        <w:rPr>
          <w:rFonts w:ascii="Times New Roman" w:hAnsi="Times New Roman" w:cs="Times New Roman"/>
          <w:sz w:val="20"/>
          <w:szCs w:val="20"/>
        </w:rPr>
        <w:lastRenderedPageBreak/>
        <w:t>Word embeddings address TF-IDF’s limitations by introducing semantic similarity and continuous feature spaces.</w:t>
      </w:r>
    </w:p>
    <w:p w14:paraId="0B43FF9D" w14:textId="3061E0C6" w:rsidR="006B6F77" w:rsidRDefault="005510CD" w:rsidP="006B6F77">
      <w:pPr>
        <w:spacing w:line="240" w:lineRule="auto"/>
        <w:rPr>
          <w:rFonts w:ascii="Times New Roman" w:hAnsi="Times New Roman" w:cs="Times New Roman"/>
          <w:b/>
          <w:bCs/>
          <w:sz w:val="20"/>
          <w:szCs w:val="20"/>
        </w:rPr>
      </w:pPr>
      <w:r>
        <w:rPr>
          <w:rFonts w:ascii="Times New Roman" w:hAnsi="Times New Roman" w:cs="Times New Roman"/>
          <w:b/>
          <w:bCs/>
          <w:sz w:val="20"/>
          <w:szCs w:val="20"/>
        </w:rPr>
        <w:t xml:space="preserve">Stage 3: </w:t>
      </w:r>
      <w:r w:rsidR="006B6F77" w:rsidRPr="006B6F77">
        <w:rPr>
          <w:rFonts w:ascii="Times New Roman" w:hAnsi="Times New Roman" w:cs="Times New Roman"/>
          <w:b/>
          <w:bCs/>
          <w:sz w:val="20"/>
          <w:szCs w:val="20"/>
        </w:rPr>
        <w:t>Transformer-Based Models</w:t>
      </w:r>
    </w:p>
    <w:p w14:paraId="7ECE1EC5" w14:textId="673F3759" w:rsidR="005510CD" w:rsidRPr="005510CD" w:rsidRDefault="005510CD" w:rsidP="006B6F77">
      <w:pPr>
        <w:spacing w:line="240" w:lineRule="auto"/>
        <w:rPr>
          <w:rFonts w:ascii="Times New Roman" w:hAnsi="Times New Roman" w:cs="Times New Roman"/>
          <w:sz w:val="20"/>
          <w:szCs w:val="20"/>
        </w:rPr>
      </w:pPr>
      <w:r w:rsidRPr="006B6F77">
        <w:rPr>
          <w:rFonts w:ascii="Times New Roman" w:hAnsi="Times New Roman" w:cs="Times New Roman"/>
          <w:sz w:val="20"/>
          <w:szCs w:val="20"/>
        </w:rPr>
        <w:t>Transformer models introduce contextualised understanding of language, where word meaning depends on surrounding text.</w:t>
      </w:r>
      <w:r>
        <w:rPr>
          <w:rFonts w:ascii="Times New Roman" w:hAnsi="Times New Roman" w:cs="Times New Roman"/>
          <w:sz w:val="20"/>
          <w:szCs w:val="20"/>
        </w:rPr>
        <w:t xml:space="preserve"> </w:t>
      </w:r>
    </w:p>
    <w:p w14:paraId="4AB1EDB2" w14:textId="77777777" w:rsidR="006B6F77" w:rsidRPr="006B6F77" w:rsidRDefault="006B6F77" w:rsidP="006B6F77">
      <w:pPr>
        <w:spacing w:line="240" w:lineRule="auto"/>
        <w:rPr>
          <w:rFonts w:ascii="Times New Roman" w:hAnsi="Times New Roman" w:cs="Times New Roman"/>
          <w:b/>
          <w:bCs/>
          <w:sz w:val="20"/>
          <w:szCs w:val="20"/>
        </w:rPr>
      </w:pPr>
      <w:r w:rsidRPr="006B6F77">
        <w:rPr>
          <w:rFonts w:ascii="Times New Roman" w:hAnsi="Times New Roman" w:cs="Times New Roman"/>
          <w:b/>
          <w:bCs/>
          <w:sz w:val="20"/>
          <w:szCs w:val="20"/>
        </w:rPr>
        <w:t>Stage 3a: Frozen BERT embeddings + Logistic Regression</w:t>
      </w:r>
    </w:p>
    <w:p w14:paraId="26F8A054" w14:textId="77777777" w:rsidR="006B6F77" w:rsidRPr="006B6F77" w:rsidRDefault="006B6F77" w:rsidP="009F6D19">
      <w:pPr>
        <w:spacing w:line="240" w:lineRule="auto"/>
        <w:rPr>
          <w:rFonts w:ascii="Times New Roman" w:hAnsi="Times New Roman" w:cs="Times New Roman"/>
          <w:b/>
          <w:bCs/>
          <w:sz w:val="20"/>
          <w:szCs w:val="20"/>
        </w:rPr>
      </w:pPr>
      <w:r w:rsidRPr="006B6F77">
        <w:rPr>
          <w:rFonts w:ascii="Times New Roman" w:hAnsi="Times New Roman" w:cs="Times New Roman"/>
          <w:sz w:val="20"/>
          <w:szCs w:val="20"/>
        </w:rPr>
        <w:t>Uses pretrained contextual embeddings as fixed feature extractors, highlighting the impact of deeper contextual representation without fine-tuning.</w:t>
      </w:r>
    </w:p>
    <w:p w14:paraId="2B2B881D" w14:textId="77777777" w:rsidR="006B6F77" w:rsidRPr="006B6F77" w:rsidRDefault="006B6F77" w:rsidP="009F6D19">
      <w:pPr>
        <w:spacing w:line="240" w:lineRule="auto"/>
        <w:rPr>
          <w:rFonts w:ascii="Times New Roman" w:hAnsi="Times New Roman" w:cs="Times New Roman"/>
          <w:sz w:val="20"/>
          <w:szCs w:val="20"/>
        </w:rPr>
      </w:pPr>
      <w:r w:rsidRPr="006B6F77">
        <w:rPr>
          <w:rFonts w:ascii="Times New Roman" w:hAnsi="Times New Roman" w:cs="Times New Roman"/>
          <w:sz w:val="20"/>
          <w:szCs w:val="20"/>
        </w:rPr>
        <w:t xml:space="preserve">Unlike </w:t>
      </w:r>
      <w:proofErr w:type="spellStart"/>
      <w:r w:rsidRPr="006B6F77">
        <w:rPr>
          <w:rFonts w:ascii="Times New Roman" w:hAnsi="Times New Roman" w:cs="Times New Roman"/>
          <w:sz w:val="20"/>
          <w:szCs w:val="20"/>
        </w:rPr>
        <w:t>GloVe</w:t>
      </w:r>
      <w:proofErr w:type="spellEnd"/>
      <w:r w:rsidRPr="006B6F77">
        <w:rPr>
          <w:rFonts w:ascii="Times New Roman" w:hAnsi="Times New Roman" w:cs="Times New Roman"/>
          <w:sz w:val="20"/>
          <w:szCs w:val="20"/>
        </w:rPr>
        <w:t>, BERT captures word meaning in context, allowing the model to differentiate between polysemous words and nuanced sentence structures.</w:t>
      </w:r>
    </w:p>
    <w:p w14:paraId="401192F5" w14:textId="77777777" w:rsidR="006B6F77" w:rsidRP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b/>
          <w:bCs/>
          <w:sz w:val="20"/>
          <w:szCs w:val="20"/>
        </w:rPr>
        <w:t>Stage 3b: Frozen BERT + PCA + Logistic Regression</w:t>
      </w:r>
    </w:p>
    <w:p w14:paraId="7D3F9359" w14:textId="33915C4D" w:rsidR="006B6F77" w:rsidRPr="006B6F77" w:rsidRDefault="006B6F77" w:rsidP="009F6D19">
      <w:pPr>
        <w:spacing w:line="240" w:lineRule="auto"/>
        <w:rPr>
          <w:rFonts w:ascii="Times New Roman" w:hAnsi="Times New Roman" w:cs="Times New Roman"/>
          <w:sz w:val="20"/>
          <w:szCs w:val="20"/>
        </w:rPr>
      </w:pPr>
      <w:r w:rsidRPr="006B6F77">
        <w:rPr>
          <w:rFonts w:ascii="Times New Roman" w:hAnsi="Times New Roman" w:cs="Times New Roman"/>
          <w:sz w:val="20"/>
          <w:szCs w:val="20"/>
        </w:rPr>
        <w:t>Extends the frozen BERT approach by applying Princip</w:t>
      </w:r>
      <w:r w:rsidR="00623D56">
        <w:rPr>
          <w:rFonts w:ascii="Times New Roman" w:hAnsi="Times New Roman" w:cs="Times New Roman"/>
          <w:sz w:val="20"/>
          <w:szCs w:val="20"/>
        </w:rPr>
        <w:t>al</w:t>
      </w:r>
      <w:r w:rsidRPr="006B6F77">
        <w:rPr>
          <w:rFonts w:ascii="Times New Roman" w:hAnsi="Times New Roman" w:cs="Times New Roman"/>
          <w:sz w:val="20"/>
          <w:szCs w:val="20"/>
        </w:rPr>
        <w:t xml:space="preserve"> Component Analysis (PCA) to reduce redundancy in high-dimensional BERT embeddings.</w:t>
      </w:r>
    </w:p>
    <w:p w14:paraId="0B04AF14" w14:textId="77777777" w:rsidR="006B6F77" w:rsidRPr="006B6F77" w:rsidRDefault="006B6F77" w:rsidP="009F6D19">
      <w:pPr>
        <w:spacing w:line="240" w:lineRule="auto"/>
        <w:rPr>
          <w:rFonts w:ascii="Times New Roman" w:hAnsi="Times New Roman" w:cs="Times New Roman"/>
          <w:sz w:val="20"/>
          <w:szCs w:val="20"/>
        </w:rPr>
      </w:pPr>
      <w:r w:rsidRPr="006B6F77">
        <w:rPr>
          <w:rFonts w:ascii="Times New Roman" w:hAnsi="Times New Roman" w:cs="Times New Roman"/>
          <w:sz w:val="20"/>
          <w:szCs w:val="20"/>
        </w:rPr>
        <w:t>PCA helps the classifier focus on the most informative semantic dimensions, improving feature efficiency and reducing noise.</w:t>
      </w:r>
    </w:p>
    <w:p w14:paraId="4DBD3B8D" w14:textId="77777777" w:rsidR="006B6F77" w:rsidRPr="006B6F77"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b/>
          <w:bCs/>
          <w:sz w:val="20"/>
          <w:szCs w:val="20"/>
        </w:rPr>
        <w:t xml:space="preserve">Stage 3c: Fine-tuned </w:t>
      </w:r>
      <w:proofErr w:type="spellStart"/>
      <w:r w:rsidRPr="006B6F77">
        <w:rPr>
          <w:rFonts w:ascii="Times New Roman" w:hAnsi="Times New Roman" w:cs="Times New Roman"/>
          <w:b/>
          <w:bCs/>
          <w:sz w:val="20"/>
          <w:szCs w:val="20"/>
        </w:rPr>
        <w:t>DistilBERT</w:t>
      </w:r>
      <w:proofErr w:type="spellEnd"/>
    </w:p>
    <w:p w14:paraId="0332C49A" w14:textId="77777777" w:rsidR="00291A74" w:rsidRDefault="006B6F77" w:rsidP="009F6D19">
      <w:pPr>
        <w:spacing w:line="240" w:lineRule="auto"/>
        <w:rPr>
          <w:rFonts w:ascii="Times New Roman" w:hAnsi="Times New Roman" w:cs="Times New Roman"/>
          <w:sz w:val="20"/>
          <w:szCs w:val="20"/>
        </w:rPr>
      </w:pPr>
      <w:r w:rsidRPr="006B6F77">
        <w:rPr>
          <w:rFonts w:ascii="Times New Roman" w:hAnsi="Times New Roman" w:cs="Times New Roman"/>
          <w:sz w:val="20"/>
          <w:szCs w:val="20"/>
        </w:rPr>
        <w:t>Adapts the pretrained Transformer weights to our specific genre dataset, capturing task-specific nuances and providing the strongest end-to-end contextual understanding.</w:t>
      </w:r>
      <w:r w:rsidR="00291A74">
        <w:rPr>
          <w:rFonts w:ascii="Times New Roman" w:hAnsi="Times New Roman" w:cs="Times New Roman"/>
          <w:sz w:val="20"/>
          <w:szCs w:val="20"/>
        </w:rPr>
        <w:t xml:space="preserve"> </w:t>
      </w:r>
    </w:p>
    <w:p w14:paraId="4E8DC8E4" w14:textId="10041152" w:rsidR="009F6D19" w:rsidRDefault="006B6F77" w:rsidP="009F6D19">
      <w:pPr>
        <w:spacing w:line="240" w:lineRule="auto"/>
        <w:rPr>
          <w:rFonts w:ascii="Times New Roman" w:hAnsi="Times New Roman" w:cs="Times New Roman"/>
          <w:sz w:val="20"/>
          <w:szCs w:val="20"/>
        </w:rPr>
      </w:pPr>
      <w:r w:rsidRPr="006B6F77">
        <w:rPr>
          <w:rFonts w:ascii="Times New Roman" w:hAnsi="Times New Roman" w:cs="Times New Roman"/>
          <w:sz w:val="20"/>
          <w:szCs w:val="20"/>
        </w:rPr>
        <w:t>This staged approach allows us to incrementally address the limitations of earlier models while learning the theoretical progression of NLP techniques, from lexical counts to deep contextual representations.</w:t>
      </w:r>
    </w:p>
    <w:p w14:paraId="6562FB33" w14:textId="77777777" w:rsidR="00734393" w:rsidRDefault="00734393" w:rsidP="009F6D19">
      <w:pPr>
        <w:spacing w:line="240" w:lineRule="auto"/>
        <w:rPr>
          <w:rFonts w:ascii="Times New Roman" w:hAnsi="Times New Roman" w:cs="Times New Roman"/>
          <w:sz w:val="20"/>
          <w:szCs w:val="20"/>
        </w:rPr>
      </w:pPr>
    </w:p>
    <w:p w14:paraId="2FE8E10E" w14:textId="754AF1D1" w:rsidR="00623D56" w:rsidRPr="006B6F77" w:rsidRDefault="00623D56" w:rsidP="00623D56">
      <w:pPr>
        <w:spacing w:line="240" w:lineRule="auto"/>
        <w:rPr>
          <w:rFonts w:ascii="Times New Roman" w:hAnsi="Times New Roman" w:cs="Times New Roman"/>
          <w:b/>
          <w:bCs/>
        </w:rPr>
      </w:pPr>
      <w:r w:rsidRPr="00623D56">
        <w:rPr>
          <w:rFonts w:ascii="Times New Roman" w:hAnsi="Times New Roman" w:cs="Times New Roman"/>
          <w:b/>
          <w:bCs/>
        </w:rPr>
        <w:t>Model Flow</w:t>
      </w:r>
    </w:p>
    <w:p w14:paraId="3991CA7B" w14:textId="405EB96C" w:rsidR="00B37CCC" w:rsidRDefault="006B6F77" w:rsidP="006B6F77">
      <w:pPr>
        <w:spacing w:line="240" w:lineRule="auto"/>
        <w:rPr>
          <w:rFonts w:ascii="Times New Roman" w:hAnsi="Times New Roman" w:cs="Times New Roman"/>
          <w:sz w:val="20"/>
          <w:szCs w:val="20"/>
        </w:rPr>
      </w:pPr>
      <w:r w:rsidRPr="006B6F77">
        <w:rPr>
          <w:rFonts w:ascii="Times New Roman" w:hAnsi="Times New Roman" w:cs="Times New Roman"/>
          <w:sz w:val="20"/>
          <w:szCs w:val="20"/>
        </w:rPr>
        <w:t xml:space="preserve">Each </w:t>
      </w:r>
      <w:r w:rsidR="00623D56" w:rsidRPr="006B6F77">
        <w:rPr>
          <w:rFonts w:ascii="Times New Roman" w:hAnsi="Times New Roman" w:cs="Times New Roman"/>
          <w:sz w:val="20"/>
          <w:szCs w:val="20"/>
        </w:rPr>
        <w:t>modelling</w:t>
      </w:r>
      <w:r w:rsidRPr="006B6F77">
        <w:rPr>
          <w:rFonts w:ascii="Times New Roman" w:hAnsi="Times New Roman" w:cs="Times New Roman"/>
          <w:sz w:val="20"/>
          <w:szCs w:val="20"/>
        </w:rPr>
        <w:t xml:space="preserve"> stage solved a </w:t>
      </w:r>
      <w:r w:rsidRPr="006B6F77">
        <w:rPr>
          <w:rFonts w:ascii="Times New Roman" w:hAnsi="Times New Roman" w:cs="Times New Roman"/>
          <w:b/>
          <w:bCs/>
          <w:sz w:val="20"/>
          <w:szCs w:val="20"/>
        </w:rPr>
        <w:t>specific limitation</w:t>
      </w:r>
      <w:r w:rsidRPr="006B6F77">
        <w:rPr>
          <w:rFonts w:ascii="Times New Roman" w:hAnsi="Times New Roman" w:cs="Times New Roman"/>
          <w:sz w:val="20"/>
          <w:szCs w:val="20"/>
        </w:rPr>
        <w:t xml:space="preserve"> of the previous one:</w:t>
      </w:r>
      <w:r w:rsidR="005510CD">
        <w:rPr>
          <w:rFonts w:ascii="Times New Roman" w:hAnsi="Times New Roman" w:cs="Times New Roman"/>
          <w:sz w:val="20"/>
          <w:szCs w:val="20"/>
        </w:rPr>
        <w:t xml:space="preserve"> </w:t>
      </w:r>
      <w:r w:rsidRPr="006B6F77">
        <w:rPr>
          <w:rFonts w:ascii="Times New Roman" w:hAnsi="Times New Roman" w:cs="Times New Roman"/>
          <w:sz w:val="20"/>
          <w:szCs w:val="20"/>
        </w:rPr>
        <w:t xml:space="preserve">TF-IDF (no semantic meaning) → Embeddings (semantic meaning but no context) → BERT (context, fine-tuned for task). </w:t>
      </w:r>
      <w:r w:rsidR="005510CD">
        <w:rPr>
          <w:rFonts w:ascii="Times New Roman" w:hAnsi="Times New Roman" w:cs="Times New Roman"/>
          <w:sz w:val="20"/>
          <w:szCs w:val="20"/>
        </w:rPr>
        <w:t>The entire model pipeline is captured in the flowchart below (Figure 4).</w:t>
      </w:r>
    </w:p>
    <w:p w14:paraId="6DAD3A53" w14:textId="2C6CA947" w:rsidR="00291A74" w:rsidRDefault="00291A74" w:rsidP="006B6F77">
      <w:pPr>
        <w:spacing w:line="240" w:lineRule="auto"/>
        <w:rPr>
          <w:rFonts w:ascii="Times New Roman" w:hAnsi="Times New Roman" w:cs="Times New Roman"/>
          <w:sz w:val="20"/>
          <w:szCs w:val="20"/>
        </w:rPr>
      </w:pPr>
      <w:r>
        <w:rPr>
          <w:rFonts w:ascii="Arial" w:hAnsi="Arial" w:cs="Arial"/>
          <w:noProof/>
          <w:color w:val="000000"/>
          <w:sz w:val="22"/>
          <w:szCs w:val="22"/>
          <w:bdr w:val="none" w:sz="0" w:space="0" w:color="auto" w:frame="1"/>
        </w:rPr>
        <w:drawing>
          <wp:inline distT="0" distB="0" distL="0" distR="0" wp14:anchorId="27F180C1" wp14:editId="0D2E8F2E">
            <wp:extent cx="2637155" cy="1985010"/>
            <wp:effectExtent l="0" t="0" r="0" b="0"/>
            <wp:docPr id="414515450" name="Picture 9"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15450" name="Picture 9" descr="A diagram of a software syste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7155" cy="1985010"/>
                    </a:xfrm>
                    <a:prstGeom prst="rect">
                      <a:avLst/>
                    </a:prstGeom>
                    <a:noFill/>
                    <a:ln>
                      <a:noFill/>
                    </a:ln>
                  </pic:spPr>
                </pic:pic>
              </a:graphicData>
            </a:graphic>
          </wp:inline>
        </w:drawing>
      </w:r>
    </w:p>
    <w:p w14:paraId="72F59666" w14:textId="756C3E24" w:rsidR="00734393" w:rsidRDefault="00B37CCC" w:rsidP="00734393">
      <w:pPr>
        <w:spacing w:line="240" w:lineRule="auto"/>
        <w:jc w:val="center"/>
        <w:rPr>
          <w:rFonts w:ascii="Times New Roman" w:hAnsi="Times New Roman" w:cs="Times New Roman"/>
          <w:sz w:val="20"/>
          <w:szCs w:val="20"/>
        </w:rPr>
      </w:pPr>
      <w:r>
        <w:rPr>
          <w:rFonts w:ascii="Times New Roman" w:hAnsi="Times New Roman" w:cs="Times New Roman"/>
          <w:sz w:val="20"/>
          <w:szCs w:val="20"/>
        </w:rPr>
        <w:t>Figure 4</w:t>
      </w:r>
    </w:p>
    <w:p w14:paraId="08B5246C" w14:textId="77777777" w:rsidR="00734393" w:rsidRDefault="00734393" w:rsidP="00734393">
      <w:pPr>
        <w:spacing w:line="240" w:lineRule="auto"/>
        <w:rPr>
          <w:rFonts w:ascii="Times New Roman" w:hAnsi="Times New Roman" w:cs="Times New Roman"/>
          <w:sz w:val="20"/>
          <w:szCs w:val="20"/>
        </w:rPr>
      </w:pPr>
    </w:p>
    <w:p w14:paraId="6745F422" w14:textId="0272C3BE" w:rsidR="009F6D19" w:rsidRPr="009F6D19" w:rsidRDefault="009F6D19" w:rsidP="009F6D19">
      <w:pPr>
        <w:spacing w:line="240" w:lineRule="auto"/>
        <w:jc w:val="center"/>
        <w:rPr>
          <w:rFonts w:ascii="Times New Roman" w:hAnsi="Times New Roman" w:cs="Times New Roman"/>
          <w:b/>
          <w:bCs/>
          <w:sz w:val="28"/>
          <w:szCs w:val="28"/>
        </w:rPr>
      </w:pPr>
      <w:r w:rsidRPr="009F6D19">
        <w:rPr>
          <w:rFonts w:ascii="Times New Roman" w:hAnsi="Times New Roman" w:cs="Times New Roman"/>
          <w:b/>
          <w:bCs/>
          <w:sz w:val="28"/>
          <w:szCs w:val="28"/>
        </w:rPr>
        <w:t>Results &amp; Discussions</w:t>
      </w:r>
    </w:p>
    <w:p w14:paraId="01B3B8D0" w14:textId="77777777" w:rsidR="009F6D19" w:rsidRPr="009F6D19" w:rsidRDefault="009F6D19" w:rsidP="009F6D19">
      <w:pPr>
        <w:spacing w:line="240" w:lineRule="auto"/>
        <w:rPr>
          <w:rFonts w:ascii="Times New Roman" w:hAnsi="Times New Roman" w:cs="Times New Roman"/>
          <w:b/>
          <w:bCs/>
        </w:rPr>
      </w:pPr>
      <w:r w:rsidRPr="009F6D19">
        <w:rPr>
          <w:rFonts w:ascii="Times New Roman" w:hAnsi="Times New Roman" w:cs="Times New Roman"/>
          <w:b/>
          <w:bCs/>
        </w:rPr>
        <w:t>Evaluation Setup</w:t>
      </w:r>
    </w:p>
    <w:p w14:paraId="22E55FB6" w14:textId="77777777" w:rsidR="005510CD" w:rsidRPr="005510CD" w:rsidRDefault="005510CD" w:rsidP="005510CD">
      <w:pPr>
        <w:spacing w:line="240" w:lineRule="auto"/>
        <w:rPr>
          <w:rFonts w:ascii="Times New Roman" w:hAnsi="Times New Roman" w:cs="Times New Roman"/>
          <w:sz w:val="20"/>
          <w:szCs w:val="20"/>
        </w:rPr>
      </w:pPr>
      <w:r w:rsidRPr="005510CD">
        <w:rPr>
          <w:rFonts w:ascii="Times New Roman" w:hAnsi="Times New Roman" w:cs="Times New Roman"/>
          <w:sz w:val="20"/>
          <w:szCs w:val="20"/>
        </w:rPr>
        <w:t xml:space="preserve">The </w:t>
      </w:r>
      <w:proofErr w:type="spellStart"/>
      <w:r w:rsidRPr="005510CD">
        <w:rPr>
          <w:rFonts w:ascii="Times New Roman" w:hAnsi="Times New Roman" w:cs="Times New Roman"/>
          <w:b/>
          <w:bCs/>
          <w:sz w:val="20"/>
          <w:szCs w:val="20"/>
        </w:rPr>
        <w:t>DistilBERT</w:t>
      </w:r>
      <w:proofErr w:type="spellEnd"/>
      <w:r w:rsidRPr="005510CD">
        <w:rPr>
          <w:rFonts w:ascii="Times New Roman" w:hAnsi="Times New Roman" w:cs="Times New Roman"/>
          <w:b/>
          <w:bCs/>
          <w:sz w:val="20"/>
          <w:szCs w:val="20"/>
        </w:rPr>
        <w:t xml:space="preserve"> model</w:t>
      </w:r>
      <w:r w:rsidRPr="005510CD">
        <w:rPr>
          <w:rFonts w:ascii="Times New Roman" w:hAnsi="Times New Roman" w:cs="Times New Roman"/>
          <w:sz w:val="20"/>
          <w:szCs w:val="20"/>
        </w:rPr>
        <w:t xml:space="preserve"> was fine-tuned on the dataset using a 5-fold cross-validation setup with a weighted cross-entropy loss to address class imbalance. Each fold was trained for four epochs using a learning rate of 3×10⁻⁵, a batch size of 8, and a maximum sequence length of 256 tokens.</w:t>
      </w:r>
    </w:p>
    <w:p w14:paraId="549594DE" w14:textId="6AAE4A07" w:rsidR="005510CD" w:rsidRPr="005510CD" w:rsidRDefault="005510CD" w:rsidP="005510CD">
      <w:pPr>
        <w:spacing w:line="240" w:lineRule="auto"/>
        <w:rPr>
          <w:rFonts w:ascii="Times New Roman" w:hAnsi="Times New Roman" w:cs="Times New Roman"/>
          <w:sz w:val="20"/>
          <w:szCs w:val="20"/>
        </w:rPr>
      </w:pPr>
      <w:r w:rsidRPr="005510CD">
        <w:rPr>
          <w:rFonts w:ascii="Times New Roman" w:hAnsi="Times New Roman" w:cs="Times New Roman"/>
          <w:sz w:val="20"/>
          <w:szCs w:val="20"/>
        </w:rPr>
        <w:t>The increased sequence length (compared to the typical 128) allowed the model to capture more contextual information from longer book summaries, while the smaller batch size balanced memory constraints during fine-tuning. The learning rate of 3×10⁻⁵ provided stable gradient updates to the pretrained weights, and four epochs offered a balance between sufficient fine-tuning and minimi</w:t>
      </w:r>
      <w:r w:rsidR="00734393">
        <w:rPr>
          <w:rFonts w:ascii="Times New Roman" w:hAnsi="Times New Roman" w:cs="Times New Roman"/>
          <w:sz w:val="20"/>
          <w:szCs w:val="20"/>
        </w:rPr>
        <w:t>s</w:t>
      </w:r>
      <w:r w:rsidRPr="005510CD">
        <w:rPr>
          <w:rFonts w:ascii="Times New Roman" w:hAnsi="Times New Roman" w:cs="Times New Roman"/>
          <w:sz w:val="20"/>
          <w:szCs w:val="20"/>
        </w:rPr>
        <w:t>ing overfitting.</w:t>
      </w:r>
    </w:p>
    <w:p w14:paraId="097CFAFE" w14:textId="24CDA89D" w:rsidR="005510CD" w:rsidRDefault="005510CD" w:rsidP="005510CD">
      <w:pPr>
        <w:spacing w:line="240" w:lineRule="auto"/>
        <w:rPr>
          <w:rFonts w:ascii="Times New Roman" w:hAnsi="Times New Roman" w:cs="Times New Roman"/>
          <w:sz w:val="20"/>
          <w:szCs w:val="20"/>
        </w:rPr>
      </w:pPr>
      <w:r w:rsidRPr="005510CD">
        <w:rPr>
          <w:rFonts w:ascii="Times New Roman" w:hAnsi="Times New Roman" w:cs="Times New Roman"/>
          <w:sz w:val="20"/>
          <w:szCs w:val="20"/>
        </w:rPr>
        <w:t>Weighted loss ensured that underrepresented genres were penali</w:t>
      </w:r>
      <w:r w:rsidR="00734393">
        <w:rPr>
          <w:rFonts w:ascii="Times New Roman" w:hAnsi="Times New Roman" w:cs="Times New Roman"/>
          <w:sz w:val="20"/>
          <w:szCs w:val="20"/>
        </w:rPr>
        <w:t>s</w:t>
      </w:r>
      <w:r w:rsidRPr="005510CD">
        <w:rPr>
          <w:rFonts w:ascii="Times New Roman" w:hAnsi="Times New Roman" w:cs="Times New Roman"/>
          <w:sz w:val="20"/>
          <w:szCs w:val="20"/>
        </w:rPr>
        <w:t>ed more heavily, improving the model’s ability to generali</w:t>
      </w:r>
      <w:r w:rsidR="00734393">
        <w:rPr>
          <w:rFonts w:ascii="Times New Roman" w:hAnsi="Times New Roman" w:cs="Times New Roman"/>
          <w:sz w:val="20"/>
          <w:szCs w:val="20"/>
        </w:rPr>
        <w:t>s</w:t>
      </w:r>
      <w:r w:rsidRPr="005510CD">
        <w:rPr>
          <w:rFonts w:ascii="Times New Roman" w:hAnsi="Times New Roman" w:cs="Times New Roman"/>
          <w:sz w:val="20"/>
          <w:szCs w:val="20"/>
        </w:rPr>
        <w:t>e across all classes. Cross-validation further strengthened reliability by averaging performance across multiple data splits.</w:t>
      </w:r>
    </w:p>
    <w:p w14:paraId="2259D105" w14:textId="77777777" w:rsidR="00734393" w:rsidRPr="005510CD" w:rsidRDefault="00734393" w:rsidP="005510CD">
      <w:pPr>
        <w:spacing w:line="240" w:lineRule="auto"/>
        <w:rPr>
          <w:rFonts w:ascii="Times New Roman" w:hAnsi="Times New Roman" w:cs="Times New Roman"/>
          <w:sz w:val="20"/>
          <w:szCs w:val="20"/>
        </w:rPr>
      </w:pPr>
    </w:p>
    <w:p w14:paraId="528EA64A" w14:textId="77777777" w:rsidR="00C678F5" w:rsidRDefault="009F6D19" w:rsidP="00C678F5">
      <w:pPr>
        <w:spacing w:line="240" w:lineRule="auto"/>
        <w:rPr>
          <w:noProof/>
        </w:rPr>
      </w:pPr>
      <w:r w:rsidRPr="009F6D19">
        <w:rPr>
          <w:rFonts w:ascii="Times New Roman" w:hAnsi="Times New Roman" w:cs="Times New Roman"/>
          <w:b/>
          <w:bCs/>
        </w:rPr>
        <w:t>Quantitative Results Summary:</w:t>
      </w:r>
      <w:r w:rsidR="00C678F5" w:rsidRPr="00C678F5">
        <w:rPr>
          <w:noProof/>
        </w:rPr>
        <w:t xml:space="preserve"> </w:t>
      </w:r>
    </w:p>
    <w:p w14:paraId="7A96C3FD" w14:textId="531C2792" w:rsidR="00C678F5" w:rsidRPr="00B37CCC" w:rsidRDefault="00C678F5" w:rsidP="00734393">
      <w:pPr>
        <w:spacing w:line="240" w:lineRule="auto"/>
        <w:jc w:val="center"/>
        <w:rPr>
          <w:rFonts w:ascii="Times New Roman" w:hAnsi="Times New Roman" w:cs="Times New Roman"/>
          <w:sz w:val="20"/>
          <w:szCs w:val="20"/>
        </w:rPr>
      </w:pPr>
      <w:r w:rsidRPr="00C678F5">
        <w:rPr>
          <w:rFonts w:ascii="Times New Roman" w:hAnsi="Times New Roman" w:cs="Times New Roman"/>
          <w:b/>
          <w:bCs/>
          <w:noProof/>
        </w:rPr>
        <w:drawing>
          <wp:inline distT="0" distB="0" distL="0" distR="0" wp14:anchorId="0A063811" wp14:editId="40BAA36B">
            <wp:extent cx="2472333" cy="1781175"/>
            <wp:effectExtent l="0" t="0" r="4445" b="0"/>
            <wp:docPr id="507754038" name="Picture 1" descr="A table of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54038" name="Picture 1" descr="A table of text with black text&#10;&#10;AI-generated content may be incorrect."/>
                    <pic:cNvPicPr/>
                  </pic:nvPicPr>
                  <pic:blipFill>
                    <a:blip r:embed="rId11"/>
                    <a:stretch>
                      <a:fillRect/>
                    </a:stretch>
                  </pic:blipFill>
                  <pic:spPr>
                    <a:xfrm>
                      <a:off x="0" y="0"/>
                      <a:ext cx="2472333" cy="1781175"/>
                    </a:xfrm>
                    <a:prstGeom prst="rect">
                      <a:avLst/>
                    </a:prstGeom>
                  </pic:spPr>
                </pic:pic>
              </a:graphicData>
            </a:graphic>
          </wp:inline>
        </w:drawing>
      </w:r>
      <w:r w:rsidR="00B37CCC" w:rsidRPr="00B37CCC">
        <w:rPr>
          <w:rFonts w:ascii="Times New Roman" w:hAnsi="Times New Roman" w:cs="Times New Roman"/>
          <w:sz w:val="20"/>
          <w:szCs w:val="20"/>
        </w:rPr>
        <w:t>Table 1</w:t>
      </w:r>
    </w:p>
    <w:p w14:paraId="438CA08C" w14:textId="77777777" w:rsidR="00734393" w:rsidRDefault="00734393" w:rsidP="009F6D19">
      <w:pPr>
        <w:spacing w:line="240" w:lineRule="auto"/>
        <w:rPr>
          <w:rFonts w:ascii="Times New Roman" w:hAnsi="Times New Roman" w:cs="Times New Roman"/>
          <w:b/>
          <w:bCs/>
        </w:rPr>
      </w:pPr>
    </w:p>
    <w:p w14:paraId="544A6CA1" w14:textId="7A26F4DC" w:rsidR="009F6D19" w:rsidRPr="009F6D19" w:rsidRDefault="009F6D19" w:rsidP="009F6D19">
      <w:pPr>
        <w:spacing w:line="240" w:lineRule="auto"/>
        <w:rPr>
          <w:rFonts w:ascii="Times New Roman" w:hAnsi="Times New Roman" w:cs="Times New Roman"/>
          <w:b/>
          <w:bCs/>
        </w:rPr>
      </w:pPr>
      <w:r w:rsidRPr="009F6D19">
        <w:rPr>
          <w:rFonts w:ascii="Times New Roman" w:hAnsi="Times New Roman" w:cs="Times New Roman"/>
          <w:b/>
          <w:bCs/>
        </w:rPr>
        <w:t>Result Analysis</w:t>
      </w:r>
    </w:p>
    <w:p w14:paraId="46363E6B" w14:textId="77777777" w:rsidR="009F6D19" w:rsidRPr="009F6D19" w:rsidRDefault="009F6D19" w:rsidP="009F6D19">
      <w:pPr>
        <w:spacing w:line="240" w:lineRule="auto"/>
        <w:rPr>
          <w:rFonts w:ascii="Times New Roman" w:hAnsi="Times New Roman" w:cs="Times New Roman"/>
          <w:b/>
          <w:bCs/>
          <w:sz w:val="20"/>
          <w:szCs w:val="20"/>
        </w:rPr>
      </w:pPr>
      <w:r w:rsidRPr="009F6D19">
        <w:rPr>
          <w:rFonts w:ascii="Times New Roman" w:hAnsi="Times New Roman" w:cs="Times New Roman"/>
          <w:b/>
          <w:bCs/>
          <w:sz w:val="20"/>
          <w:szCs w:val="20"/>
        </w:rPr>
        <w:t>1. TF-IDF + Logistic Regression</w:t>
      </w:r>
    </w:p>
    <w:p w14:paraId="2A057839" w14:textId="77777777" w:rsidR="009F6D19" w:rsidRPr="009F6D19" w:rsidRDefault="009F6D19" w:rsidP="009F6D19">
      <w:pPr>
        <w:spacing w:line="240" w:lineRule="auto"/>
        <w:rPr>
          <w:rFonts w:ascii="Times New Roman" w:hAnsi="Times New Roman" w:cs="Times New Roman"/>
          <w:sz w:val="20"/>
          <w:szCs w:val="20"/>
        </w:rPr>
      </w:pPr>
      <w:r w:rsidRPr="009F6D19">
        <w:rPr>
          <w:rFonts w:ascii="Times New Roman" w:hAnsi="Times New Roman" w:cs="Times New Roman"/>
          <w:sz w:val="20"/>
          <w:szCs w:val="20"/>
        </w:rPr>
        <w:t xml:space="preserve">The baseline model achieved a weighted F1 of 0.63, performing best on </w:t>
      </w:r>
      <w:r w:rsidRPr="009F6D19">
        <w:rPr>
          <w:rFonts w:ascii="Times New Roman" w:hAnsi="Times New Roman" w:cs="Times New Roman"/>
          <w:i/>
          <w:iCs/>
          <w:sz w:val="20"/>
          <w:szCs w:val="20"/>
        </w:rPr>
        <w:t>fantasy</w:t>
      </w:r>
      <w:r w:rsidRPr="009F6D19">
        <w:rPr>
          <w:rFonts w:ascii="Times New Roman" w:hAnsi="Times New Roman" w:cs="Times New Roman"/>
          <w:sz w:val="20"/>
          <w:szCs w:val="20"/>
        </w:rPr>
        <w:t xml:space="preserve">, </w:t>
      </w:r>
      <w:r w:rsidRPr="009F6D19">
        <w:rPr>
          <w:rFonts w:ascii="Times New Roman" w:hAnsi="Times New Roman" w:cs="Times New Roman"/>
          <w:i/>
          <w:iCs/>
          <w:sz w:val="20"/>
          <w:szCs w:val="20"/>
        </w:rPr>
        <w:t>history</w:t>
      </w:r>
      <w:r w:rsidRPr="009F6D19">
        <w:rPr>
          <w:rFonts w:ascii="Times New Roman" w:hAnsi="Times New Roman" w:cs="Times New Roman"/>
          <w:sz w:val="20"/>
          <w:szCs w:val="20"/>
        </w:rPr>
        <w:t xml:space="preserve">, and </w:t>
      </w:r>
      <w:r w:rsidRPr="009F6D19">
        <w:rPr>
          <w:rFonts w:ascii="Times New Roman" w:hAnsi="Times New Roman" w:cs="Times New Roman"/>
          <w:i/>
          <w:iCs/>
          <w:sz w:val="20"/>
          <w:szCs w:val="20"/>
        </w:rPr>
        <w:t>science</w:t>
      </w:r>
      <w:r w:rsidRPr="009F6D19">
        <w:rPr>
          <w:rFonts w:ascii="Times New Roman" w:hAnsi="Times New Roman" w:cs="Times New Roman"/>
          <w:sz w:val="20"/>
          <w:szCs w:val="20"/>
        </w:rPr>
        <w:t xml:space="preserve"> genres. These categories often contain domain-specific keywords (e.g., </w:t>
      </w:r>
      <w:r w:rsidRPr="009F6D19">
        <w:rPr>
          <w:rFonts w:ascii="Times New Roman" w:hAnsi="Times New Roman" w:cs="Times New Roman"/>
          <w:i/>
          <w:iCs/>
          <w:sz w:val="20"/>
          <w:szCs w:val="20"/>
        </w:rPr>
        <w:t>wizard</w:t>
      </w:r>
      <w:r w:rsidRPr="009F6D19">
        <w:rPr>
          <w:rFonts w:ascii="Times New Roman" w:hAnsi="Times New Roman" w:cs="Times New Roman"/>
          <w:sz w:val="20"/>
          <w:szCs w:val="20"/>
        </w:rPr>
        <w:t xml:space="preserve">, </w:t>
      </w:r>
      <w:r w:rsidRPr="009F6D19">
        <w:rPr>
          <w:rFonts w:ascii="Times New Roman" w:hAnsi="Times New Roman" w:cs="Times New Roman"/>
          <w:i/>
          <w:iCs/>
          <w:sz w:val="20"/>
          <w:szCs w:val="20"/>
        </w:rPr>
        <w:t>experiment</w:t>
      </w:r>
      <w:r w:rsidRPr="009F6D19">
        <w:rPr>
          <w:rFonts w:ascii="Times New Roman" w:hAnsi="Times New Roman" w:cs="Times New Roman"/>
          <w:sz w:val="20"/>
          <w:szCs w:val="20"/>
        </w:rPr>
        <w:t xml:space="preserve">, </w:t>
      </w:r>
      <w:r w:rsidRPr="009F6D19">
        <w:rPr>
          <w:rFonts w:ascii="Times New Roman" w:hAnsi="Times New Roman" w:cs="Times New Roman"/>
          <w:i/>
          <w:iCs/>
          <w:sz w:val="20"/>
          <w:szCs w:val="20"/>
        </w:rPr>
        <w:t>empire</w:t>
      </w:r>
      <w:r w:rsidRPr="009F6D19">
        <w:rPr>
          <w:rFonts w:ascii="Times New Roman" w:hAnsi="Times New Roman" w:cs="Times New Roman"/>
          <w:sz w:val="20"/>
          <w:szCs w:val="20"/>
        </w:rPr>
        <w:t xml:space="preserve">), which are easily picked up by TF-IDF features. However, it struggled with </w:t>
      </w:r>
      <w:r w:rsidRPr="009F6D19">
        <w:rPr>
          <w:rFonts w:ascii="Times New Roman" w:hAnsi="Times New Roman" w:cs="Times New Roman"/>
          <w:i/>
          <w:iCs/>
          <w:sz w:val="20"/>
          <w:szCs w:val="20"/>
        </w:rPr>
        <w:t>romance</w:t>
      </w:r>
      <w:r w:rsidRPr="009F6D19">
        <w:rPr>
          <w:rFonts w:ascii="Times New Roman" w:hAnsi="Times New Roman" w:cs="Times New Roman"/>
          <w:sz w:val="20"/>
          <w:szCs w:val="20"/>
        </w:rPr>
        <w:t xml:space="preserve">, </w:t>
      </w:r>
      <w:r w:rsidRPr="009F6D19">
        <w:rPr>
          <w:rFonts w:ascii="Times New Roman" w:hAnsi="Times New Roman" w:cs="Times New Roman"/>
          <w:i/>
          <w:iCs/>
          <w:sz w:val="20"/>
          <w:szCs w:val="20"/>
        </w:rPr>
        <w:t>psychology</w:t>
      </w:r>
      <w:r w:rsidRPr="009F6D19">
        <w:rPr>
          <w:rFonts w:ascii="Times New Roman" w:hAnsi="Times New Roman" w:cs="Times New Roman"/>
          <w:sz w:val="20"/>
          <w:szCs w:val="20"/>
        </w:rPr>
        <w:t xml:space="preserve">, and </w:t>
      </w:r>
      <w:r w:rsidRPr="009F6D19">
        <w:rPr>
          <w:rFonts w:ascii="Times New Roman" w:hAnsi="Times New Roman" w:cs="Times New Roman"/>
          <w:i/>
          <w:iCs/>
          <w:sz w:val="20"/>
          <w:szCs w:val="20"/>
        </w:rPr>
        <w:t xml:space="preserve">travel </w:t>
      </w:r>
      <w:r w:rsidRPr="009F6D19">
        <w:rPr>
          <w:rFonts w:ascii="Times New Roman" w:hAnsi="Times New Roman" w:cs="Times New Roman"/>
          <w:sz w:val="20"/>
          <w:szCs w:val="20"/>
        </w:rPr>
        <w:t xml:space="preserve">hence affecting </w:t>
      </w:r>
      <w:proofErr w:type="spellStart"/>
      <w:r w:rsidRPr="009F6D19">
        <w:rPr>
          <w:rFonts w:ascii="Times New Roman" w:hAnsi="Times New Roman" w:cs="Times New Roman"/>
          <w:sz w:val="20"/>
          <w:szCs w:val="20"/>
        </w:rPr>
        <w:t>Avg</w:t>
      </w:r>
      <w:proofErr w:type="spellEnd"/>
      <w:r w:rsidRPr="009F6D19">
        <w:rPr>
          <w:rFonts w:ascii="Times New Roman" w:hAnsi="Times New Roman" w:cs="Times New Roman"/>
          <w:sz w:val="20"/>
          <w:szCs w:val="20"/>
        </w:rPr>
        <w:t xml:space="preserve"> F1. These genres are defined more by tone and narrative style than by specific keywords. This reflects TF-IDF’s core limitation: it counts words but doesn’t understand meaning or context.</w:t>
      </w:r>
    </w:p>
    <w:p w14:paraId="2EE1E505" w14:textId="77777777" w:rsidR="009F6D19" w:rsidRPr="009F6D19" w:rsidRDefault="009F6D19" w:rsidP="009F6D19">
      <w:pPr>
        <w:spacing w:line="240" w:lineRule="auto"/>
        <w:rPr>
          <w:rFonts w:ascii="Times New Roman" w:hAnsi="Times New Roman" w:cs="Times New Roman"/>
          <w:b/>
          <w:bCs/>
          <w:sz w:val="20"/>
          <w:szCs w:val="20"/>
        </w:rPr>
      </w:pPr>
      <w:r w:rsidRPr="009F6D19">
        <w:rPr>
          <w:rFonts w:ascii="Times New Roman" w:hAnsi="Times New Roman" w:cs="Times New Roman"/>
          <w:b/>
          <w:bCs/>
          <w:sz w:val="20"/>
          <w:szCs w:val="20"/>
        </w:rPr>
        <w:t>2. Word Embeddings + Shallow NN</w:t>
      </w:r>
    </w:p>
    <w:p w14:paraId="2B1BC124" w14:textId="2DB65622" w:rsidR="009F6D19" w:rsidRPr="009F6D19" w:rsidRDefault="009F6D19" w:rsidP="009F6D19">
      <w:pPr>
        <w:spacing w:line="240" w:lineRule="auto"/>
        <w:rPr>
          <w:rFonts w:ascii="Times New Roman" w:hAnsi="Times New Roman" w:cs="Times New Roman"/>
          <w:sz w:val="20"/>
          <w:szCs w:val="20"/>
        </w:rPr>
      </w:pPr>
      <w:r w:rsidRPr="009F6D19">
        <w:rPr>
          <w:rFonts w:ascii="Times New Roman" w:hAnsi="Times New Roman" w:cs="Times New Roman"/>
          <w:sz w:val="20"/>
          <w:szCs w:val="20"/>
        </w:rPr>
        <w:t xml:space="preserve">The embedding-based model scored slightly lower (weighted F1 = 0.56), showing improvement for </w:t>
      </w:r>
      <w:r w:rsidRPr="009F6D19">
        <w:rPr>
          <w:rFonts w:ascii="Times New Roman" w:hAnsi="Times New Roman" w:cs="Times New Roman"/>
          <w:i/>
          <w:iCs/>
          <w:sz w:val="20"/>
          <w:szCs w:val="20"/>
        </w:rPr>
        <w:t>psychology</w:t>
      </w:r>
      <w:r w:rsidRPr="009F6D19">
        <w:rPr>
          <w:rFonts w:ascii="Times New Roman" w:hAnsi="Times New Roman" w:cs="Times New Roman"/>
          <w:sz w:val="20"/>
          <w:szCs w:val="20"/>
        </w:rPr>
        <w:t xml:space="preserve"> and </w:t>
      </w:r>
      <w:r w:rsidRPr="009F6D19">
        <w:rPr>
          <w:rFonts w:ascii="Times New Roman" w:hAnsi="Times New Roman" w:cs="Times New Roman"/>
          <w:i/>
          <w:iCs/>
          <w:sz w:val="20"/>
          <w:szCs w:val="20"/>
        </w:rPr>
        <w:t>sports</w:t>
      </w:r>
      <w:r w:rsidRPr="009F6D19">
        <w:rPr>
          <w:rFonts w:ascii="Times New Roman" w:hAnsi="Times New Roman" w:cs="Times New Roman"/>
          <w:sz w:val="20"/>
          <w:szCs w:val="20"/>
        </w:rPr>
        <w:t xml:space="preserve"> but decline in </w:t>
      </w:r>
      <w:r w:rsidRPr="009F6D19">
        <w:rPr>
          <w:rFonts w:ascii="Times New Roman" w:hAnsi="Times New Roman" w:cs="Times New Roman"/>
          <w:i/>
          <w:iCs/>
          <w:sz w:val="20"/>
          <w:szCs w:val="20"/>
        </w:rPr>
        <w:t>fantasy</w:t>
      </w:r>
      <w:r w:rsidRPr="009F6D19">
        <w:rPr>
          <w:rFonts w:ascii="Times New Roman" w:hAnsi="Times New Roman" w:cs="Times New Roman"/>
          <w:sz w:val="20"/>
          <w:szCs w:val="20"/>
        </w:rPr>
        <w:t xml:space="preserve"> and </w:t>
      </w:r>
      <w:r w:rsidRPr="009F6D19">
        <w:rPr>
          <w:rFonts w:ascii="Times New Roman" w:hAnsi="Times New Roman" w:cs="Times New Roman"/>
          <w:i/>
          <w:iCs/>
          <w:sz w:val="20"/>
          <w:szCs w:val="20"/>
        </w:rPr>
        <w:t>romance</w:t>
      </w:r>
      <w:r w:rsidRPr="009F6D19">
        <w:rPr>
          <w:rFonts w:ascii="Times New Roman" w:hAnsi="Times New Roman" w:cs="Times New Roman"/>
          <w:sz w:val="20"/>
          <w:szCs w:val="20"/>
        </w:rPr>
        <w:t xml:space="preserve">. While embeddings capture semantic similarity, averaging them loses sentence structure and </w:t>
      </w:r>
      <w:r w:rsidR="00A822A6" w:rsidRPr="006323AB">
        <w:rPr>
          <w:rFonts w:ascii="Times New Roman" w:hAnsi="Times New Roman" w:cs="Times New Roman"/>
          <w:sz w:val="20"/>
          <w:szCs w:val="20"/>
        </w:rPr>
        <w:t>context.</w:t>
      </w:r>
      <w:r w:rsidRPr="009F6D19">
        <w:rPr>
          <w:rFonts w:ascii="Times New Roman" w:hAnsi="Times New Roman" w:cs="Times New Roman"/>
          <w:sz w:val="20"/>
          <w:szCs w:val="20"/>
        </w:rPr>
        <w:t xml:space="preserve"> For instance, “He won the match” and “He lost the match” become almost identical. This step was crucial for learning how continuous vector spaces represent meaning, but also for understanding why word-level embeddings alone are insufficient for nuanced text classification.</w:t>
      </w:r>
    </w:p>
    <w:p w14:paraId="62CD5120" w14:textId="77777777" w:rsidR="009F6D19" w:rsidRPr="009F6D19" w:rsidRDefault="009F6D19" w:rsidP="009F6D19">
      <w:pPr>
        <w:spacing w:line="240" w:lineRule="auto"/>
        <w:rPr>
          <w:rFonts w:ascii="Times New Roman" w:hAnsi="Times New Roman" w:cs="Times New Roman"/>
          <w:b/>
          <w:bCs/>
          <w:sz w:val="20"/>
          <w:szCs w:val="20"/>
        </w:rPr>
      </w:pPr>
      <w:r w:rsidRPr="009F6D19">
        <w:rPr>
          <w:rFonts w:ascii="Times New Roman" w:hAnsi="Times New Roman" w:cs="Times New Roman"/>
          <w:b/>
          <w:bCs/>
          <w:sz w:val="20"/>
          <w:szCs w:val="20"/>
        </w:rPr>
        <w:t>3. Frozen BERT + Logistic Regression</w:t>
      </w:r>
    </w:p>
    <w:p w14:paraId="79AE2AAA" w14:textId="77777777" w:rsidR="009F6D19" w:rsidRPr="009F6D19" w:rsidRDefault="009F6D19" w:rsidP="009F6D19">
      <w:pPr>
        <w:spacing w:line="240" w:lineRule="auto"/>
        <w:rPr>
          <w:rFonts w:ascii="Times New Roman" w:hAnsi="Times New Roman" w:cs="Times New Roman"/>
          <w:sz w:val="20"/>
          <w:szCs w:val="20"/>
        </w:rPr>
      </w:pPr>
      <w:r w:rsidRPr="009F6D19">
        <w:rPr>
          <w:rFonts w:ascii="Times New Roman" w:hAnsi="Times New Roman" w:cs="Times New Roman"/>
          <w:sz w:val="20"/>
          <w:szCs w:val="20"/>
        </w:rPr>
        <w:t xml:space="preserve">The frozen BERT model produced an F1 of 0.66, roughly matching TF-IDF + Logistic Regression but showing a more balanced performance across genres. Notably, </w:t>
      </w:r>
      <w:r w:rsidRPr="009F6D19">
        <w:rPr>
          <w:rFonts w:ascii="Times New Roman" w:hAnsi="Times New Roman" w:cs="Times New Roman"/>
          <w:i/>
          <w:iCs/>
          <w:sz w:val="20"/>
          <w:szCs w:val="20"/>
        </w:rPr>
        <w:t>psychology</w:t>
      </w:r>
      <w:r w:rsidRPr="009F6D19">
        <w:rPr>
          <w:rFonts w:ascii="Times New Roman" w:hAnsi="Times New Roman" w:cs="Times New Roman"/>
          <w:sz w:val="20"/>
          <w:szCs w:val="20"/>
        </w:rPr>
        <w:t xml:space="preserve"> and </w:t>
      </w:r>
      <w:r w:rsidRPr="009F6D19">
        <w:rPr>
          <w:rFonts w:ascii="Times New Roman" w:hAnsi="Times New Roman" w:cs="Times New Roman"/>
          <w:i/>
          <w:iCs/>
          <w:sz w:val="20"/>
          <w:szCs w:val="20"/>
        </w:rPr>
        <w:t>travel</w:t>
      </w:r>
      <w:r w:rsidRPr="009F6D19">
        <w:rPr>
          <w:rFonts w:ascii="Times New Roman" w:hAnsi="Times New Roman" w:cs="Times New Roman"/>
          <w:sz w:val="20"/>
          <w:szCs w:val="20"/>
        </w:rPr>
        <w:t xml:space="preserve"> improved sharply, since contextual embeddings helped the model interpret words differently depending on surrounding text (e.g., “journey” in travel vs. metaphorical use in self-help). This demonstrated that contextualised embeddings outperform static embeddings, even without additional training.</w:t>
      </w:r>
    </w:p>
    <w:p w14:paraId="29A7A722" w14:textId="77777777" w:rsidR="009F6D19" w:rsidRPr="009F6D19" w:rsidRDefault="009F6D19" w:rsidP="009F6D19">
      <w:pPr>
        <w:spacing w:line="240" w:lineRule="auto"/>
        <w:rPr>
          <w:rFonts w:ascii="Times New Roman" w:hAnsi="Times New Roman" w:cs="Times New Roman"/>
          <w:sz w:val="20"/>
          <w:szCs w:val="20"/>
        </w:rPr>
      </w:pPr>
      <w:r w:rsidRPr="009F6D19">
        <w:rPr>
          <w:rFonts w:ascii="Times New Roman" w:hAnsi="Times New Roman" w:cs="Times New Roman"/>
          <w:b/>
          <w:bCs/>
          <w:sz w:val="20"/>
          <w:szCs w:val="20"/>
        </w:rPr>
        <w:t>4. Frozen BERT + PCA + Logistic Regression</w:t>
      </w:r>
    </w:p>
    <w:p w14:paraId="1FC38212" w14:textId="77777777" w:rsidR="009F6D19" w:rsidRPr="009F6D19" w:rsidRDefault="009F6D19" w:rsidP="009F6D19">
      <w:pPr>
        <w:spacing w:line="240" w:lineRule="auto"/>
        <w:rPr>
          <w:rFonts w:ascii="Times New Roman" w:hAnsi="Times New Roman" w:cs="Times New Roman"/>
          <w:sz w:val="20"/>
          <w:szCs w:val="20"/>
        </w:rPr>
      </w:pPr>
      <w:r w:rsidRPr="009F6D19">
        <w:rPr>
          <w:rFonts w:ascii="Times New Roman" w:hAnsi="Times New Roman" w:cs="Times New Roman"/>
          <w:sz w:val="20"/>
          <w:szCs w:val="20"/>
        </w:rPr>
        <w:t xml:space="preserve">The Frozen BERT + PCA + Logistic Regression model achieved an overall accuracy of 0.68, representing a slight improvement over the Frozen BERT + Logistic Regression model without PCA. This indicates that applying PCA to the high-dimensional BERT embeddings helped reduce redundancy and noise, enabling the classifier to generalise better across genres. Performance gains are particularly visible in categories such as </w:t>
      </w:r>
      <w:r w:rsidRPr="009F6D19">
        <w:rPr>
          <w:rFonts w:ascii="Times New Roman" w:hAnsi="Times New Roman" w:cs="Times New Roman"/>
          <w:i/>
          <w:iCs/>
          <w:sz w:val="20"/>
          <w:szCs w:val="20"/>
        </w:rPr>
        <w:t>fantasy</w:t>
      </w:r>
      <w:r w:rsidRPr="009F6D19">
        <w:rPr>
          <w:rFonts w:ascii="Times New Roman" w:hAnsi="Times New Roman" w:cs="Times New Roman"/>
          <w:sz w:val="20"/>
          <w:szCs w:val="20"/>
        </w:rPr>
        <w:t xml:space="preserve">, </w:t>
      </w:r>
      <w:r w:rsidRPr="009F6D19">
        <w:rPr>
          <w:rFonts w:ascii="Times New Roman" w:hAnsi="Times New Roman" w:cs="Times New Roman"/>
          <w:i/>
          <w:iCs/>
          <w:sz w:val="20"/>
          <w:szCs w:val="20"/>
        </w:rPr>
        <w:t>sports</w:t>
      </w:r>
      <w:r w:rsidRPr="009F6D19">
        <w:rPr>
          <w:rFonts w:ascii="Times New Roman" w:hAnsi="Times New Roman" w:cs="Times New Roman"/>
          <w:sz w:val="20"/>
          <w:szCs w:val="20"/>
        </w:rPr>
        <w:t xml:space="preserve">, and </w:t>
      </w:r>
      <w:r w:rsidRPr="009F6D19">
        <w:rPr>
          <w:rFonts w:ascii="Times New Roman" w:hAnsi="Times New Roman" w:cs="Times New Roman"/>
          <w:i/>
          <w:iCs/>
          <w:sz w:val="20"/>
          <w:szCs w:val="20"/>
        </w:rPr>
        <w:t>travel</w:t>
      </w:r>
      <w:r w:rsidRPr="009F6D19">
        <w:rPr>
          <w:rFonts w:ascii="Times New Roman" w:hAnsi="Times New Roman" w:cs="Times New Roman"/>
          <w:sz w:val="20"/>
          <w:szCs w:val="20"/>
        </w:rPr>
        <w:t>, which showed stronger recall and F1-scores. However, improvements were modest overall, suggesting that while PCA enhances model stability and efficiency, the frozen nature of BERT still limits deeper task-specific feature adaptation.</w:t>
      </w:r>
    </w:p>
    <w:p w14:paraId="2A61A14A" w14:textId="77777777" w:rsidR="009F6D19" w:rsidRPr="009F6D19" w:rsidRDefault="009F6D19" w:rsidP="009F6D19">
      <w:pPr>
        <w:spacing w:line="240" w:lineRule="auto"/>
        <w:rPr>
          <w:rFonts w:ascii="Times New Roman" w:hAnsi="Times New Roman" w:cs="Times New Roman"/>
          <w:b/>
          <w:bCs/>
          <w:sz w:val="20"/>
          <w:szCs w:val="20"/>
        </w:rPr>
      </w:pPr>
      <w:r w:rsidRPr="009F6D19">
        <w:rPr>
          <w:rFonts w:ascii="Times New Roman" w:hAnsi="Times New Roman" w:cs="Times New Roman"/>
          <w:b/>
          <w:bCs/>
          <w:sz w:val="20"/>
          <w:szCs w:val="20"/>
        </w:rPr>
        <w:t xml:space="preserve">5. Fine-tuned </w:t>
      </w:r>
      <w:proofErr w:type="spellStart"/>
      <w:r w:rsidRPr="009F6D19">
        <w:rPr>
          <w:rFonts w:ascii="Times New Roman" w:hAnsi="Times New Roman" w:cs="Times New Roman"/>
          <w:b/>
          <w:bCs/>
          <w:sz w:val="20"/>
          <w:szCs w:val="20"/>
        </w:rPr>
        <w:t>DistilBERT</w:t>
      </w:r>
      <w:proofErr w:type="spellEnd"/>
    </w:p>
    <w:p w14:paraId="5F5BCE43" w14:textId="6004CD22" w:rsidR="00734393" w:rsidRDefault="009F6D19" w:rsidP="009F6D19">
      <w:pPr>
        <w:spacing w:line="240" w:lineRule="auto"/>
        <w:rPr>
          <w:rFonts w:ascii="Times New Roman" w:hAnsi="Times New Roman" w:cs="Times New Roman"/>
          <w:sz w:val="20"/>
          <w:szCs w:val="20"/>
        </w:rPr>
      </w:pPr>
      <w:r w:rsidRPr="009F6D19">
        <w:rPr>
          <w:rFonts w:ascii="Times New Roman" w:hAnsi="Times New Roman" w:cs="Times New Roman"/>
          <w:sz w:val="20"/>
          <w:szCs w:val="20"/>
        </w:rPr>
        <w:t xml:space="preserve">Fine-tuning </w:t>
      </w:r>
      <w:proofErr w:type="spellStart"/>
      <w:r w:rsidRPr="009F6D19">
        <w:rPr>
          <w:rFonts w:ascii="Times New Roman" w:hAnsi="Times New Roman" w:cs="Times New Roman"/>
          <w:sz w:val="20"/>
          <w:szCs w:val="20"/>
        </w:rPr>
        <w:t>DistilBERT</w:t>
      </w:r>
      <w:proofErr w:type="spellEnd"/>
      <w:r w:rsidRPr="009F6D19">
        <w:rPr>
          <w:rFonts w:ascii="Times New Roman" w:hAnsi="Times New Roman" w:cs="Times New Roman"/>
          <w:sz w:val="20"/>
          <w:szCs w:val="20"/>
        </w:rPr>
        <w:t xml:space="preserve"> yielded the highest performance (CV accuracy = 0.757, weighted F1 = 0.76). It learned subtle genre-specific linguistic cues such as emotional tone, narrative focus, and character relationships that previous models ignored. However, </w:t>
      </w:r>
      <w:r w:rsidRPr="009F6D19">
        <w:rPr>
          <w:rFonts w:ascii="Times New Roman" w:hAnsi="Times New Roman" w:cs="Times New Roman"/>
          <w:i/>
          <w:iCs/>
          <w:sz w:val="20"/>
          <w:szCs w:val="20"/>
        </w:rPr>
        <w:t>romance</w:t>
      </w:r>
      <w:r w:rsidRPr="009F6D19">
        <w:rPr>
          <w:rFonts w:ascii="Times New Roman" w:hAnsi="Times New Roman" w:cs="Times New Roman"/>
          <w:sz w:val="20"/>
          <w:szCs w:val="20"/>
        </w:rPr>
        <w:t xml:space="preserve"> remained challenging (F1 = 0.57), likely due to fewer training samples and overlapping vocabulary with </w:t>
      </w:r>
      <w:r w:rsidRPr="009F6D19">
        <w:rPr>
          <w:rFonts w:ascii="Times New Roman" w:hAnsi="Times New Roman" w:cs="Times New Roman"/>
          <w:i/>
          <w:iCs/>
          <w:sz w:val="20"/>
          <w:szCs w:val="20"/>
        </w:rPr>
        <w:t>fantasy</w:t>
      </w:r>
      <w:r w:rsidRPr="009F6D19">
        <w:rPr>
          <w:rFonts w:ascii="Times New Roman" w:hAnsi="Times New Roman" w:cs="Times New Roman"/>
          <w:sz w:val="20"/>
          <w:szCs w:val="20"/>
        </w:rPr>
        <w:t xml:space="preserve"> and </w:t>
      </w:r>
      <w:r w:rsidRPr="009F6D19">
        <w:rPr>
          <w:rFonts w:ascii="Times New Roman" w:hAnsi="Times New Roman" w:cs="Times New Roman"/>
          <w:i/>
          <w:iCs/>
          <w:sz w:val="20"/>
          <w:szCs w:val="20"/>
        </w:rPr>
        <w:t>psychology</w:t>
      </w:r>
      <w:r w:rsidRPr="009F6D19">
        <w:rPr>
          <w:rFonts w:ascii="Times New Roman" w:hAnsi="Times New Roman" w:cs="Times New Roman"/>
          <w:sz w:val="20"/>
          <w:szCs w:val="20"/>
        </w:rPr>
        <w:t>. This step illustrates how fine-tuning improves task alignment but also requires careful regularisation to prevent overfitting on smaller genres.</w:t>
      </w:r>
    </w:p>
    <w:p w14:paraId="2D1C08FD" w14:textId="77777777" w:rsidR="00734393" w:rsidRPr="009F6D19" w:rsidRDefault="00734393" w:rsidP="009F6D19">
      <w:pPr>
        <w:spacing w:line="240" w:lineRule="auto"/>
        <w:rPr>
          <w:rFonts w:ascii="Times New Roman" w:hAnsi="Times New Roman" w:cs="Times New Roman"/>
          <w:sz w:val="20"/>
          <w:szCs w:val="20"/>
        </w:rPr>
      </w:pPr>
    </w:p>
    <w:p w14:paraId="79472C27" w14:textId="6E4A3F30" w:rsidR="009F6D19" w:rsidRPr="009F6D19" w:rsidRDefault="009F6D19" w:rsidP="009F6D19">
      <w:pPr>
        <w:spacing w:line="240" w:lineRule="auto"/>
        <w:rPr>
          <w:rFonts w:ascii="Times New Roman" w:hAnsi="Times New Roman" w:cs="Times New Roman"/>
          <w:b/>
          <w:bCs/>
        </w:rPr>
      </w:pPr>
      <w:r w:rsidRPr="009F6D19">
        <w:rPr>
          <w:rFonts w:ascii="Times New Roman" w:hAnsi="Times New Roman" w:cs="Times New Roman"/>
          <w:b/>
          <w:bCs/>
        </w:rPr>
        <w:t>Human vs Model Performance</w:t>
      </w:r>
    </w:p>
    <w:p w14:paraId="3A75CF47" w14:textId="1EE9E65E" w:rsidR="009F6D19" w:rsidRDefault="009F6D19" w:rsidP="009F6D19">
      <w:pPr>
        <w:spacing w:line="240" w:lineRule="auto"/>
        <w:rPr>
          <w:rFonts w:ascii="Times New Roman" w:hAnsi="Times New Roman" w:cs="Times New Roman"/>
          <w:sz w:val="20"/>
          <w:szCs w:val="20"/>
        </w:rPr>
      </w:pPr>
      <w:r w:rsidRPr="009F6D19">
        <w:rPr>
          <w:rFonts w:ascii="Times New Roman" w:hAnsi="Times New Roman" w:cs="Times New Roman"/>
          <w:sz w:val="20"/>
          <w:szCs w:val="20"/>
        </w:rPr>
        <w:t xml:space="preserve">Humans reading synopses can easily infer genre because they understand narrative intent and cultural references, while models rely solely on surface-level text. Thus, our model’s ~76% accuracy is reasonable and already useful for assisting human </w:t>
      </w:r>
      <w:r w:rsidR="00623D56" w:rsidRPr="009F6D19">
        <w:rPr>
          <w:rFonts w:ascii="Times New Roman" w:hAnsi="Times New Roman" w:cs="Times New Roman"/>
          <w:sz w:val="20"/>
          <w:szCs w:val="20"/>
        </w:rPr>
        <w:t>cataloguing</w:t>
      </w:r>
      <w:r w:rsidRPr="009F6D19">
        <w:rPr>
          <w:rFonts w:ascii="Times New Roman" w:hAnsi="Times New Roman" w:cs="Times New Roman"/>
          <w:sz w:val="20"/>
          <w:szCs w:val="20"/>
        </w:rPr>
        <w:t xml:space="preserve"> or recommendation systems, even if not surpassing human-level understanding. It need not necessarily replace a human but can also be used as a powerful tool to aid humans.</w:t>
      </w:r>
    </w:p>
    <w:p w14:paraId="28ECA03C" w14:textId="77777777" w:rsidR="00734393" w:rsidRPr="009F6D19" w:rsidRDefault="00734393" w:rsidP="009F6D19">
      <w:pPr>
        <w:spacing w:line="240" w:lineRule="auto"/>
        <w:rPr>
          <w:rFonts w:ascii="Times New Roman" w:hAnsi="Times New Roman" w:cs="Times New Roman"/>
          <w:sz w:val="20"/>
          <w:szCs w:val="20"/>
        </w:rPr>
      </w:pPr>
    </w:p>
    <w:p w14:paraId="549D9B0D" w14:textId="77777777" w:rsidR="009F6D19" w:rsidRPr="009F6D19" w:rsidRDefault="009F6D19" w:rsidP="009F6D19">
      <w:pPr>
        <w:spacing w:line="240" w:lineRule="auto"/>
        <w:rPr>
          <w:rFonts w:ascii="Times New Roman" w:hAnsi="Times New Roman" w:cs="Times New Roman"/>
          <w:b/>
          <w:bCs/>
        </w:rPr>
      </w:pPr>
      <w:r w:rsidRPr="009F6D19">
        <w:rPr>
          <w:rFonts w:ascii="Times New Roman" w:hAnsi="Times New Roman" w:cs="Times New Roman"/>
          <w:b/>
          <w:bCs/>
        </w:rPr>
        <w:t>Ethical &amp; Societal Considerations</w:t>
      </w:r>
    </w:p>
    <w:p w14:paraId="2D78318A" w14:textId="77777777" w:rsidR="00C95776" w:rsidRPr="00C95776" w:rsidRDefault="00C95776" w:rsidP="00C95776">
      <w:pPr>
        <w:spacing w:line="240" w:lineRule="auto"/>
        <w:rPr>
          <w:rFonts w:ascii="Times New Roman" w:hAnsi="Times New Roman" w:cs="Times New Roman"/>
          <w:b/>
          <w:bCs/>
          <w:sz w:val="20"/>
          <w:szCs w:val="20"/>
        </w:rPr>
      </w:pPr>
      <w:r w:rsidRPr="00C95776">
        <w:rPr>
          <w:rFonts w:ascii="Times New Roman" w:hAnsi="Times New Roman" w:cs="Times New Roman"/>
          <w:b/>
          <w:bCs/>
          <w:sz w:val="20"/>
          <w:szCs w:val="20"/>
        </w:rPr>
        <w:t xml:space="preserve">Transparency and Trust: </w:t>
      </w:r>
      <w:r w:rsidRPr="00C95776">
        <w:rPr>
          <w:rFonts w:ascii="Times New Roman" w:hAnsi="Times New Roman" w:cs="Times New Roman"/>
          <w:sz w:val="20"/>
          <w:szCs w:val="20"/>
        </w:rPr>
        <w:t xml:space="preserve">If users (like publishers, authors, or readers) can’t understand </w:t>
      </w:r>
      <w:r w:rsidRPr="00C95776">
        <w:rPr>
          <w:rFonts w:ascii="Times New Roman" w:hAnsi="Times New Roman" w:cs="Times New Roman"/>
          <w:i/>
          <w:iCs/>
          <w:sz w:val="20"/>
          <w:szCs w:val="20"/>
        </w:rPr>
        <w:t>why</w:t>
      </w:r>
      <w:r w:rsidRPr="00C95776">
        <w:rPr>
          <w:rFonts w:ascii="Times New Roman" w:hAnsi="Times New Roman" w:cs="Times New Roman"/>
          <w:sz w:val="20"/>
          <w:szCs w:val="20"/>
        </w:rPr>
        <w:t xml:space="preserve"> the model assigns a genre, they may lose trust in it or misuse its output. Interpretability helps people see that the system’s decisions are based on logical textual patterns rather than arbitrary or biased features.</w:t>
      </w:r>
    </w:p>
    <w:p w14:paraId="78E0574E" w14:textId="51824219" w:rsidR="00291A74" w:rsidRDefault="009F6D19" w:rsidP="009F6D19">
      <w:pPr>
        <w:spacing w:line="240" w:lineRule="auto"/>
        <w:rPr>
          <w:rFonts w:ascii="Times New Roman" w:hAnsi="Times New Roman" w:cs="Times New Roman"/>
          <w:sz w:val="20"/>
          <w:szCs w:val="20"/>
        </w:rPr>
      </w:pPr>
      <w:r w:rsidRPr="009F6D19">
        <w:rPr>
          <w:rFonts w:ascii="Times New Roman" w:hAnsi="Times New Roman" w:cs="Times New Roman"/>
          <w:b/>
          <w:bCs/>
          <w:sz w:val="20"/>
          <w:szCs w:val="20"/>
        </w:rPr>
        <w:t>Impact on jobs</w:t>
      </w:r>
      <w:r w:rsidRPr="009F6D19">
        <w:rPr>
          <w:rFonts w:ascii="Times New Roman" w:hAnsi="Times New Roman" w:cs="Times New Roman"/>
          <w:sz w:val="20"/>
          <w:szCs w:val="20"/>
        </w:rPr>
        <w:t xml:space="preserve">: Automated genre classification could streamline the book </w:t>
      </w:r>
      <w:r w:rsidR="00623D56" w:rsidRPr="009F6D19">
        <w:rPr>
          <w:rFonts w:ascii="Times New Roman" w:hAnsi="Times New Roman" w:cs="Times New Roman"/>
          <w:sz w:val="20"/>
          <w:szCs w:val="20"/>
        </w:rPr>
        <w:t>cataloguing</w:t>
      </w:r>
      <w:r w:rsidRPr="009F6D19">
        <w:rPr>
          <w:rFonts w:ascii="Times New Roman" w:hAnsi="Times New Roman" w:cs="Times New Roman"/>
          <w:sz w:val="20"/>
          <w:szCs w:val="20"/>
        </w:rPr>
        <w:t xml:space="preserve"> process. Possibly leading to a reduction of human headcount required to perform such tasks. </w:t>
      </w:r>
      <w:r w:rsidR="00623D56" w:rsidRPr="009F6D19">
        <w:rPr>
          <w:rFonts w:ascii="Times New Roman" w:hAnsi="Times New Roman" w:cs="Times New Roman"/>
          <w:sz w:val="20"/>
          <w:szCs w:val="20"/>
        </w:rPr>
        <w:t>However,</w:t>
      </w:r>
      <w:r w:rsidRPr="009F6D19">
        <w:rPr>
          <w:rFonts w:ascii="Times New Roman" w:hAnsi="Times New Roman" w:cs="Times New Roman"/>
          <w:sz w:val="20"/>
          <w:szCs w:val="20"/>
        </w:rPr>
        <w:t xml:space="preserve"> it should not completely replace humans as human editors are still important to ensure nuance and cultural sensitivity are preserved.</w:t>
      </w:r>
    </w:p>
    <w:p w14:paraId="5598D85C" w14:textId="77777777" w:rsidR="005510CD" w:rsidRPr="009F6D19" w:rsidRDefault="005510CD" w:rsidP="009F6D19">
      <w:pPr>
        <w:spacing w:line="240" w:lineRule="auto"/>
        <w:rPr>
          <w:rFonts w:ascii="Times New Roman" w:hAnsi="Times New Roman" w:cs="Times New Roman"/>
          <w:sz w:val="20"/>
          <w:szCs w:val="20"/>
        </w:rPr>
      </w:pPr>
    </w:p>
    <w:p w14:paraId="738EBB94" w14:textId="45E6A894" w:rsidR="009F6D19" w:rsidRPr="009F6D19" w:rsidRDefault="009F6D19" w:rsidP="009F6D19">
      <w:pPr>
        <w:spacing w:line="240" w:lineRule="auto"/>
        <w:jc w:val="center"/>
        <w:rPr>
          <w:rFonts w:ascii="Times New Roman" w:hAnsi="Times New Roman" w:cs="Times New Roman"/>
          <w:sz w:val="28"/>
          <w:szCs w:val="28"/>
        </w:rPr>
      </w:pPr>
      <w:r w:rsidRPr="009F6D19">
        <w:rPr>
          <w:rFonts w:ascii="Times New Roman" w:hAnsi="Times New Roman" w:cs="Times New Roman"/>
          <w:b/>
          <w:bCs/>
          <w:sz w:val="28"/>
          <w:szCs w:val="28"/>
        </w:rPr>
        <w:t>References</w:t>
      </w:r>
    </w:p>
    <w:p w14:paraId="6F63E216" w14:textId="77777777" w:rsidR="009F6D19" w:rsidRPr="009F6D19" w:rsidRDefault="009F6D19" w:rsidP="009F6D19">
      <w:pPr>
        <w:spacing w:line="240" w:lineRule="auto"/>
        <w:rPr>
          <w:rFonts w:ascii="Times New Roman" w:hAnsi="Times New Roman" w:cs="Times New Roman"/>
          <w:sz w:val="20"/>
          <w:szCs w:val="20"/>
        </w:rPr>
      </w:pPr>
      <w:r w:rsidRPr="009F6D19">
        <w:rPr>
          <w:rFonts w:ascii="Times New Roman" w:hAnsi="Times New Roman" w:cs="Times New Roman"/>
          <w:b/>
          <w:bCs/>
          <w:sz w:val="20"/>
          <w:szCs w:val="20"/>
        </w:rPr>
        <w:t>Online Article / Blog Post</w:t>
      </w:r>
      <w:r w:rsidRPr="009F6D19">
        <w:rPr>
          <w:rFonts w:ascii="Times New Roman" w:hAnsi="Times New Roman" w:cs="Times New Roman"/>
          <w:sz w:val="20"/>
          <w:szCs w:val="20"/>
        </w:rPr>
        <w:br/>
        <w:t xml:space="preserve">Tamanna. 2025. Why Embeddings Usually Outperform TF-IDF. </w:t>
      </w:r>
      <w:r w:rsidRPr="009F6D19">
        <w:rPr>
          <w:rFonts w:ascii="Times New Roman" w:hAnsi="Times New Roman" w:cs="Times New Roman"/>
          <w:i/>
          <w:iCs/>
          <w:sz w:val="20"/>
          <w:szCs w:val="20"/>
        </w:rPr>
        <w:t>Medium</w:t>
      </w:r>
      <w:r w:rsidRPr="009F6D19">
        <w:rPr>
          <w:rFonts w:ascii="Times New Roman" w:hAnsi="Times New Roman" w:cs="Times New Roman"/>
          <w:sz w:val="20"/>
          <w:szCs w:val="20"/>
        </w:rPr>
        <w:t xml:space="preserve">, August 6. </w:t>
      </w:r>
      <w:hyperlink r:id="rId12" w:tgtFrame="_new" w:history="1">
        <w:r w:rsidRPr="00734393">
          <w:rPr>
            <w:rStyle w:val="Hyperlink"/>
            <w:rFonts w:ascii="Times New Roman" w:hAnsi="Times New Roman" w:cs="Times New Roman"/>
            <w:color w:val="000000" w:themeColor="text1"/>
            <w:sz w:val="20"/>
            <w:szCs w:val="20"/>
            <w:u w:val="none"/>
          </w:rPr>
          <w:t>https://medium.com/@tam.tamanna18/exploring-the-power-of-nlp-why-embeddings-usually-outperform-tf-idf-98742e7b0bce</w:t>
        </w:r>
      </w:hyperlink>
      <w:r w:rsidRPr="009F6D19">
        <w:rPr>
          <w:rFonts w:ascii="Times New Roman" w:hAnsi="Times New Roman" w:cs="Times New Roman"/>
          <w:sz w:val="20"/>
          <w:szCs w:val="20"/>
        </w:rPr>
        <w:t>.</w:t>
      </w:r>
    </w:p>
    <w:p w14:paraId="65E54C0B" w14:textId="77777777" w:rsidR="009F6D19" w:rsidRPr="009F6D19" w:rsidRDefault="009F6D19" w:rsidP="009F6D19">
      <w:pPr>
        <w:spacing w:line="240" w:lineRule="auto"/>
        <w:rPr>
          <w:rFonts w:ascii="Times New Roman" w:hAnsi="Times New Roman" w:cs="Times New Roman"/>
          <w:sz w:val="20"/>
          <w:szCs w:val="20"/>
        </w:rPr>
      </w:pPr>
      <w:r w:rsidRPr="009F6D19">
        <w:rPr>
          <w:rFonts w:ascii="Times New Roman" w:hAnsi="Times New Roman" w:cs="Times New Roman"/>
          <w:b/>
          <w:bCs/>
          <w:sz w:val="20"/>
          <w:szCs w:val="20"/>
        </w:rPr>
        <w:t>Conference Paper</w:t>
      </w:r>
      <w:r w:rsidRPr="009F6D19">
        <w:rPr>
          <w:rFonts w:ascii="Times New Roman" w:hAnsi="Times New Roman" w:cs="Times New Roman"/>
          <w:sz w:val="20"/>
          <w:szCs w:val="20"/>
        </w:rPr>
        <w:br/>
        <w:t xml:space="preserve">Schnick, T., and Schütze, H. 2020. BERTRAM: Improved Word Embeddings Have Big Impact on </w:t>
      </w:r>
      <w:r w:rsidRPr="009F6D19">
        <w:rPr>
          <w:rFonts w:ascii="Times New Roman" w:hAnsi="Times New Roman" w:cs="Times New Roman"/>
          <w:sz w:val="20"/>
          <w:szCs w:val="20"/>
        </w:rPr>
        <w:lastRenderedPageBreak/>
        <w:t xml:space="preserve">Contextualized Model Performance. </w:t>
      </w:r>
      <w:r w:rsidRPr="009F6D19">
        <w:rPr>
          <w:rFonts w:ascii="Times New Roman" w:hAnsi="Times New Roman" w:cs="Times New Roman"/>
          <w:i/>
          <w:iCs/>
          <w:sz w:val="20"/>
          <w:szCs w:val="20"/>
        </w:rPr>
        <w:t>Proceedings of the 58th Annual Meeting of the Association for Computational Linguistics (ACL)</w:t>
      </w:r>
      <w:r w:rsidRPr="009F6D19">
        <w:rPr>
          <w:rFonts w:ascii="Times New Roman" w:hAnsi="Times New Roman" w:cs="Times New Roman"/>
          <w:sz w:val="20"/>
          <w:szCs w:val="20"/>
        </w:rPr>
        <w:t xml:space="preserve">. </w:t>
      </w:r>
      <w:hyperlink r:id="rId13" w:tgtFrame="_new" w:history="1">
        <w:r w:rsidRPr="00734393">
          <w:rPr>
            <w:rStyle w:val="Hyperlink"/>
            <w:rFonts w:ascii="Times New Roman" w:hAnsi="Times New Roman" w:cs="Times New Roman"/>
            <w:color w:val="000000" w:themeColor="text1"/>
            <w:sz w:val="20"/>
            <w:szCs w:val="20"/>
            <w:u w:val="none"/>
          </w:rPr>
          <w:t>https://aclanthology.org/2020.acl-main.368.pdf</w:t>
        </w:r>
      </w:hyperlink>
      <w:r w:rsidRPr="009F6D19">
        <w:rPr>
          <w:rFonts w:ascii="Times New Roman" w:hAnsi="Times New Roman" w:cs="Times New Roman"/>
          <w:sz w:val="20"/>
          <w:szCs w:val="20"/>
        </w:rPr>
        <w:t>.</w:t>
      </w:r>
    </w:p>
    <w:p w14:paraId="28A32B1F" w14:textId="77777777" w:rsidR="009F6D19" w:rsidRPr="009F6D19" w:rsidRDefault="009F6D19" w:rsidP="009F6D19">
      <w:pPr>
        <w:spacing w:line="240" w:lineRule="auto"/>
        <w:rPr>
          <w:rFonts w:ascii="Times New Roman" w:hAnsi="Times New Roman" w:cs="Times New Roman"/>
          <w:sz w:val="20"/>
          <w:szCs w:val="20"/>
        </w:rPr>
      </w:pPr>
      <w:r w:rsidRPr="009F6D19">
        <w:rPr>
          <w:rFonts w:ascii="Times New Roman" w:hAnsi="Times New Roman" w:cs="Times New Roman"/>
          <w:b/>
          <w:bCs/>
          <w:sz w:val="20"/>
          <w:szCs w:val="20"/>
        </w:rPr>
        <w:t>Preprint Server</w:t>
      </w:r>
      <w:r w:rsidRPr="009F6D19">
        <w:rPr>
          <w:rFonts w:ascii="Times New Roman" w:hAnsi="Times New Roman" w:cs="Times New Roman"/>
          <w:sz w:val="20"/>
          <w:szCs w:val="20"/>
        </w:rPr>
        <w:br/>
        <w:t xml:space="preserve">Galke, L., et al. 2025. Are We Really Making Much Progress in Text Classification? </w:t>
      </w:r>
      <w:proofErr w:type="spellStart"/>
      <w:r w:rsidRPr="009F6D19">
        <w:rPr>
          <w:rFonts w:ascii="Times New Roman" w:hAnsi="Times New Roman" w:cs="Times New Roman"/>
          <w:i/>
          <w:iCs/>
          <w:sz w:val="20"/>
          <w:szCs w:val="20"/>
        </w:rPr>
        <w:t>arXiv</w:t>
      </w:r>
      <w:proofErr w:type="spellEnd"/>
      <w:r w:rsidRPr="009F6D19">
        <w:rPr>
          <w:rFonts w:ascii="Times New Roman" w:hAnsi="Times New Roman" w:cs="Times New Roman"/>
          <w:i/>
          <w:iCs/>
          <w:sz w:val="20"/>
          <w:szCs w:val="20"/>
        </w:rPr>
        <w:t xml:space="preserve"> preprint</w:t>
      </w:r>
      <w:r w:rsidRPr="009F6D19">
        <w:rPr>
          <w:rFonts w:ascii="Times New Roman" w:hAnsi="Times New Roman" w:cs="Times New Roman"/>
          <w:sz w:val="20"/>
          <w:szCs w:val="20"/>
        </w:rPr>
        <w:t xml:space="preserve">. arXiv:2204.03954v6 [cs.CL]. Ithaca, NY: Cornell University Library. </w:t>
      </w:r>
      <w:hyperlink r:id="rId14" w:tgtFrame="_new" w:history="1">
        <w:r w:rsidRPr="00734393">
          <w:rPr>
            <w:rStyle w:val="Hyperlink"/>
            <w:rFonts w:ascii="Times New Roman" w:hAnsi="Times New Roman" w:cs="Times New Roman"/>
            <w:color w:val="000000" w:themeColor="text1"/>
            <w:sz w:val="20"/>
            <w:szCs w:val="20"/>
            <w:u w:val="none"/>
          </w:rPr>
          <w:t>https://arxiv.org/html/2204.03954v6</w:t>
        </w:r>
      </w:hyperlink>
      <w:r w:rsidRPr="009F6D19">
        <w:rPr>
          <w:rFonts w:ascii="Times New Roman" w:hAnsi="Times New Roman" w:cs="Times New Roman"/>
          <w:sz w:val="20"/>
          <w:szCs w:val="20"/>
        </w:rPr>
        <w:t>.</w:t>
      </w:r>
    </w:p>
    <w:p w14:paraId="3F576E75" w14:textId="77777777" w:rsidR="00151298" w:rsidRDefault="00151298" w:rsidP="00151298">
      <w:pPr>
        <w:spacing w:line="240" w:lineRule="auto"/>
        <w:rPr>
          <w:rFonts w:ascii="Times New Roman" w:hAnsi="Times New Roman" w:cs="Times New Roman"/>
          <w:sz w:val="20"/>
          <w:szCs w:val="20"/>
        </w:rPr>
      </w:pPr>
    </w:p>
    <w:p w14:paraId="2745531B" w14:textId="77777777" w:rsidR="00151298" w:rsidRPr="00151298" w:rsidRDefault="00151298" w:rsidP="00151298">
      <w:pPr>
        <w:rPr>
          <w:rFonts w:ascii="Times New Roman" w:hAnsi="Times New Roman" w:cs="Times New Roman"/>
          <w:sz w:val="20"/>
          <w:szCs w:val="20"/>
        </w:rPr>
      </w:pPr>
    </w:p>
    <w:p w14:paraId="4D7F4C34" w14:textId="77777777" w:rsidR="00151298" w:rsidRPr="00151298" w:rsidRDefault="00151298" w:rsidP="00151298"/>
    <w:sectPr w:rsidR="00151298" w:rsidRPr="00151298" w:rsidSect="00151298">
      <w:type w:val="continuous"/>
      <w:pgSz w:w="11906" w:h="16838"/>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3C9D6" w14:textId="77777777" w:rsidR="00423547" w:rsidRDefault="00423547" w:rsidP="00623D56">
      <w:pPr>
        <w:spacing w:after="0" w:line="240" w:lineRule="auto"/>
      </w:pPr>
      <w:r>
        <w:separator/>
      </w:r>
    </w:p>
  </w:endnote>
  <w:endnote w:type="continuationSeparator" w:id="0">
    <w:p w14:paraId="61054E8F" w14:textId="77777777" w:rsidR="00423547" w:rsidRDefault="00423547" w:rsidP="00623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FB46B" w14:textId="77777777" w:rsidR="00423547" w:rsidRDefault="00423547" w:rsidP="00623D56">
      <w:pPr>
        <w:spacing w:after="0" w:line="240" w:lineRule="auto"/>
      </w:pPr>
      <w:r>
        <w:separator/>
      </w:r>
    </w:p>
  </w:footnote>
  <w:footnote w:type="continuationSeparator" w:id="0">
    <w:p w14:paraId="384030BA" w14:textId="77777777" w:rsidR="00423547" w:rsidRDefault="00423547" w:rsidP="00623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2CF2"/>
    <w:multiLevelType w:val="multilevel"/>
    <w:tmpl w:val="FE0E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A316B"/>
    <w:multiLevelType w:val="multilevel"/>
    <w:tmpl w:val="303C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602C2"/>
    <w:multiLevelType w:val="multilevel"/>
    <w:tmpl w:val="18FA8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DE508D"/>
    <w:multiLevelType w:val="multilevel"/>
    <w:tmpl w:val="FB62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B0439"/>
    <w:multiLevelType w:val="multilevel"/>
    <w:tmpl w:val="5F6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F5D2D"/>
    <w:multiLevelType w:val="multilevel"/>
    <w:tmpl w:val="8B06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2051E"/>
    <w:multiLevelType w:val="multilevel"/>
    <w:tmpl w:val="0E4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E7203"/>
    <w:multiLevelType w:val="multilevel"/>
    <w:tmpl w:val="4934C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DA1146"/>
    <w:multiLevelType w:val="multilevel"/>
    <w:tmpl w:val="9E3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255101">
    <w:abstractNumId w:val="2"/>
  </w:num>
  <w:num w:numId="2" w16cid:durableId="872234578">
    <w:abstractNumId w:val="1"/>
  </w:num>
  <w:num w:numId="3" w16cid:durableId="580142341">
    <w:abstractNumId w:val="3"/>
  </w:num>
  <w:num w:numId="4" w16cid:durableId="938026416">
    <w:abstractNumId w:val="5"/>
  </w:num>
  <w:num w:numId="5" w16cid:durableId="814446642">
    <w:abstractNumId w:val="8"/>
  </w:num>
  <w:num w:numId="6" w16cid:durableId="696123519">
    <w:abstractNumId w:val="6"/>
  </w:num>
  <w:num w:numId="7" w16cid:durableId="2087992116">
    <w:abstractNumId w:val="4"/>
  </w:num>
  <w:num w:numId="8" w16cid:durableId="657226143">
    <w:abstractNumId w:val="0"/>
  </w:num>
  <w:num w:numId="9" w16cid:durableId="12672272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298"/>
    <w:rsid w:val="00151298"/>
    <w:rsid w:val="00291A74"/>
    <w:rsid w:val="00423547"/>
    <w:rsid w:val="00437A0C"/>
    <w:rsid w:val="00530BBC"/>
    <w:rsid w:val="00544347"/>
    <w:rsid w:val="005510CD"/>
    <w:rsid w:val="00623D56"/>
    <w:rsid w:val="006323AB"/>
    <w:rsid w:val="006B6F77"/>
    <w:rsid w:val="00734393"/>
    <w:rsid w:val="00903FD1"/>
    <w:rsid w:val="009F6D19"/>
    <w:rsid w:val="00A822A6"/>
    <w:rsid w:val="00AE1097"/>
    <w:rsid w:val="00B37CCC"/>
    <w:rsid w:val="00B87841"/>
    <w:rsid w:val="00C678F5"/>
    <w:rsid w:val="00C95776"/>
    <w:rsid w:val="00D9503B"/>
    <w:rsid w:val="00E47C0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6AAFC"/>
  <w15:chartTrackingRefBased/>
  <w15:docId w15:val="{76AC2AA3-0207-4811-92D2-9F8402FE4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298"/>
    <w:rPr>
      <w:rFonts w:eastAsiaTheme="majorEastAsia" w:cstheme="majorBidi"/>
      <w:color w:val="272727" w:themeColor="text1" w:themeTint="D8"/>
    </w:rPr>
  </w:style>
  <w:style w:type="paragraph" w:styleId="Title">
    <w:name w:val="Title"/>
    <w:basedOn w:val="Normal"/>
    <w:next w:val="Normal"/>
    <w:link w:val="TitleChar"/>
    <w:uiPriority w:val="10"/>
    <w:qFormat/>
    <w:rsid w:val="00151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298"/>
    <w:pPr>
      <w:spacing w:before="160"/>
      <w:jc w:val="center"/>
    </w:pPr>
    <w:rPr>
      <w:i/>
      <w:iCs/>
      <w:color w:val="404040" w:themeColor="text1" w:themeTint="BF"/>
    </w:rPr>
  </w:style>
  <w:style w:type="character" w:customStyle="1" w:styleId="QuoteChar">
    <w:name w:val="Quote Char"/>
    <w:basedOn w:val="DefaultParagraphFont"/>
    <w:link w:val="Quote"/>
    <w:uiPriority w:val="29"/>
    <w:rsid w:val="00151298"/>
    <w:rPr>
      <w:i/>
      <w:iCs/>
      <w:color w:val="404040" w:themeColor="text1" w:themeTint="BF"/>
    </w:rPr>
  </w:style>
  <w:style w:type="paragraph" w:styleId="ListParagraph">
    <w:name w:val="List Paragraph"/>
    <w:basedOn w:val="Normal"/>
    <w:uiPriority w:val="34"/>
    <w:qFormat/>
    <w:rsid w:val="00151298"/>
    <w:pPr>
      <w:ind w:left="720"/>
      <w:contextualSpacing/>
    </w:pPr>
  </w:style>
  <w:style w:type="character" w:styleId="IntenseEmphasis">
    <w:name w:val="Intense Emphasis"/>
    <w:basedOn w:val="DefaultParagraphFont"/>
    <w:uiPriority w:val="21"/>
    <w:qFormat/>
    <w:rsid w:val="00151298"/>
    <w:rPr>
      <w:i/>
      <w:iCs/>
      <w:color w:val="0F4761" w:themeColor="accent1" w:themeShade="BF"/>
    </w:rPr>
  </w:style>
  <w:style w:type="paragraph" w:styleId="IntenseQuote">
    <w:name w:val="Intense Quote"/>
    <w:basedOn w:val="Normal"/>
    <w:next w:val="Normal"/>
    <w:link w:val="IntenseQuoteChar"/>
    <w:uiPriority w:val="30"/>
    <w:qFormat/>
    <w:rsid w:val="00151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298"/>
    <w:rPr>
      <w:i/>
      <w:iCs/>
      <w:color w:val="0F4761" w:themeColor="accent1" w:themeShade="BF"/>
    </w:rPr>
  </w:style>
  <w:style w:type="character" w:styleId="IntenseReference">
    <w:name w:val="Intense Reference"/>
    <w:basedOn w:val="DefaultParagraphFont"/>
    <w:uiPriority w:val="32"/>
    <w:qFormat/>
    <w:rsid w:val="00151298"/>
    <w:rPr>
      <w:b/>
      <w:bCs/>
      <w:smallCaps/>
      <w:color w:val="0F4761" w:themeColor="accent1" w:themeShade="BF"/>
      <w:spacing w:val="5"/>
    </w:rPr>
  </w:style>
  <w:style w:type="character" w:styleId="Hyperlink">
    <w:name w:val="Hyperlink"/>
    <w:basedOn w:val="DefaultParagraphFont"/>
    <w:uiPriority w:val="99"/>
    <w:unhideWhenUsed/>
    <w:rsid w:val="009F6D19"/>
    <w:rPr>
      <w:color w:val="467886" w:themeColor="hyperlink"/>
      <w:u w:val="single"/>
    </w:rPr>
  </w:style>
  <w:style w:type="character" w:styleId="UnresolvedMention">
    <w:name w:val="Unresolved Mention"/>
    <w:basedOn w:val="DefaultParagraphFont"/>
    <w:uiPriority w:val="99"/>
    <w:semiHidden/>
    <w:unhideWhenUsed/>
    <w:rsid w:val="009F6D19"/>
    <w:rPr>
      <w:color w:val="605E5C"/>
      <w:shd w:val="clear" w:color="auto" w:fill="E1DFDD"/>
    </w:rPr>
  </w:style>
  <w:style w:type="paragraph" w:styleId="Header">
    <w:name w:val="header"/>
    <w:basedOn w:val="Normal"/>
    <w:link w:val="HeaderChar"/>
    <w:uiPriority w:val="99"/>
    <w:unhideWhenUsed/>
    <w:rsid w:val="00623D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3D56"/>
  </w:style>
  <w:style w:type="paragraph" w:styleId="Footer">
    <w:name w:val="footer"/>
    <w:basedOn w:val="Normal"/>
    <w:link w:val="FooterChar"/>
    <w:uiPriority w:val="99"/>
    <w:unhideWhenUsed/>
    <w:rsid w:val="00623D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3D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clanthology.org/2020.acl-main.368.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edium.com/@tam.tamanna18/exploring-the-power-of-nlp-why-embeddings-usually-outperform-tf-idf-98742e7b0bc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rxiv.org/html/2204.03954v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206</TotalTime>
  <Pages>5</Pages>
  <Words>1999</Words>
  <Characters>11397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Jeric Tan</dc:creator>
  <cp:keywords/>
  <dc:description/>
  <cp:lastModifiedBy>Jeric Tan</cp:lastModifiedBy>
  <cp:revision>5</cp:revision>
  <dcterms:created xsi:type="dcterms:W3CDTF">2025-10-30T07:13:00Z</dcterms:created>
  <dcterms:modified xsi:type="dcterms:W3CDTF">2025-10-30T14:13:00Z</dcterms:modified>
</cp:coreProperties>
</file>