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Universidad Autónoma de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Baja California Sur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BASE DE DATOS AVANZADAS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PRÁCTICA 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f7f7f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Carrera: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Ingeniería en Desarrollo de Software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Maestro: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Mtra. Irma Leticia Palacios López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entrega: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sz w:val="28"/>
          <w:szCs w:val="28"/>
          <w:rtl w:val="0"/>
        </w:rPr>
        <w:t xml:space="preserve">El primer paso en todas las prácticas será ejecutar la sentencia “show tables;” y pegar una captura de pantalla de la sentencia. Así como la sentencia “describe &lt;nombreTabla&gt;” y la captura de cada una.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Ojo.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Este último paso se repetirá según la cantidad de tablas que existen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tables;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562100" cy="10763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19575" cy="1552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cada sentencia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. Se hará lo mismo. Se debe describir qué es lo que mostrará la sentencia, seguido de la sentencia y la captura de pantalla de los resultados que arroja dicha sentencia.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Muestra los datos de los proveedores.</w:t>
      </w:r>
    </w:p>
    <w:p w:rsidR="00000000" w:rsidDel="00000000" w:rsidP="00000000" w:rsidRDefault="00000000" w:rsidRPr="00000000" w14:paraId="0000002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3419475" cy="16478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Es importante que se vea cual es la sentencia y cual es el resultado de la sentencia. </w:t>
      </w:r>
    </w:p>
    <w:p w:rsidR="00000000" w:rsidDel="00000000" w:rsidP="00000000" w:rsidRDefault="00000000" w:rsidRPr="00000000" w14:paraId="0000003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También es válido mostrar separados sentencia y captura. Ejemplo: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proveedor;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6650" cy="7334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3617595</wp:posOffset>
          </wp:positionH>
          <wp:positionV relativeFrom="paragraph">
            <wp:posOffset>-99058</wp:posOffset>
          </wp:positionV>
          <wp:extent cx="2547384" cy="876300"/>
          <wp:effectExtent b="0" l="0" r="0" t="0"/>
          <wp:wrapNone/>
          <wp:docPr descr="Departamento Académico de Sistemas Computacionales" id="7" name="image1.png"/>
          <a:graphic>
            <a:graphicData uri="http://schemas.openxmlformats.org/drawingml/2006/picture">
              <pic:pic>
                <pic:nvPicPr>
                  <pic:cNvPr descr="Departamento Académico de Sistemas Computacionale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47384" cy="876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-455292</wp:posOffset>
          </wp:positionH>
          <wp:positionV relativeFrom="paragraph">
            <wp:posOffset>-177163</wp:posOffset>
          </wp:positionV>
          <wp:extent cx="1211580" cy="1218466"/>
          <wp:effectExtent b="0" l="0" r="0" t="0"/>
          <wp:wrapNone/>
          <wp:docPr id="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1580" cy="121846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20520"/>
    <w:pPr>
      <w:spacing w:after="200" w:line="276" w:lineRule="auto"/>
    </w:pPr>
    <w:rPr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SinespaciadoCar" w:customStyle="1">
    <w:name w:val="Sin espaciado Car"/>
    <w:basedOn w:val="Fuentedeprrafopredeter"/>
    <w:link w:val="Sinespaciado"/>
    <w:uiPriority w:val="1"/>
    <w:locked w:val="1"/>
    <w:rsid w:val="00F20520"/>
    <w:rPr>
      <w:rFonts w:ascii="Times New Roman" w:cs="Times New Roman" w:hAnsi="Times New Roman" w:eastAsiaTheme="minorEastAsia"/>
      <w:lang w:eastAsia="es-MX"/>
    </w:rPr>
  </w:style>
  <w:style w:type="paragraph" w:styleId="Sinespaciado">
    <w:name w:val="No Spacing"/>
    <w:link w:val="SinespaciadoCar"/>
    <w:uiPriority w:val="1"/>
    <w:qFormat w:val="1"/>
    <w:rsid w:val="00F20520"/>
    <w:pPr>
      <w:spacing w:after="0" w:line="240" w:lineRule="auto"/>
    </w:pPr>
    <w:rPr>
      <w:rFonts w:ascii="Times New Roman" w:cs="Times New Roman" w:hAnsi="Times New Roman"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 w:val="1"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20520"/>
    <w:rPr>
      <w:lang w:val="es-MX"/>
    </w:rPr>
  </w:style>
  <w:style w:type="paragraph" w:styleId="Piedepgina">
    <w:name w:val="footer"/>
    <w:basedOn w:val="Normal"/>
    <w:link w:val="PiedepginaCar"/>
    <w:uiPriority w:val="99"/>
    <w:unhideWhenUsed w:val="1"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20520"/>
    <w:rPr>
      <w:lang w:val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85+inc45B7zdlngiIcJaD3GKJQ==">AMUW2mUIGI7AL1Pu7X7s3rdn2J9URQoMugS8YqAuScThiFAisBTbXptBRdAe3lni+xuGnivsf5Bckgeubrb4C0nqcr/jphyDT2+OEFCbhsUeZd82F669Als=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2021-10-06T21:38:00Z</dcterms:created>
  <dc:creator>Irma Leticia Palacios Lopez</dc:creator>
</cp:coreProperties>
</file>