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B0" w:rsidRPr="002C1500" w:rsidRDefault="006D5BB0" w:rsidP="00AC5AD5">
      <w:pPr>
        <w:pStyle w:val="berschrift1"/>
        <w:spacing w:line="360" w:lineRule="auto"/>
        <w:rPr>
          <w:rFonts w:asciiTheme="majorBidi" w:hAnsiTheme="majorBidi"/>
        </w:rPr>
      </w:pPr>
      <w:r w:rsidRPr="002C1500">
        <w:rPr>
          <w:rFonts w:asciiTheme="majorBidi" w:hAnsiTheme="majorBidi"/>
        </w:rPr>
        <w:t>Rest Schnittstelle</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 xml:space="preserve">Eine REST (= </w:t>
      </w:r>
      <w:proofErr w:type="spellStart"/>
      <w:r w:rsidRPr="002C1500">
        <w:rPr>
          <w:rFonts w:asciiTheme="majorBidi" w:hAnsiTheme="majorBidi" w:cstheme="majorBidi"/>
          <w:sz w:val="24"/>
          <w:szCs w:val="24"/>
        </w:rPr>
        <w:t>Representational</w:t>
      </w:r>
      <w:proofErr w:type="spellEnd"/>
      <w:r w:rsidRPr="002C1500">
        <w:rPr>
          <w:rFonts w:asciiTheme="majorBidi" w:hAnsiTheme="majorBidi" w:cstheme="majorBidi"/>
          <w:sz w:val="24"/>
          <w:szCs w:val="24"/>
        </w:rPr>
        <w:t xml:space="preserve"> State Transfer) Schnittstelle, auch REST API (=</w:t>
      </w:r>
      <w:proofErr w:type="spellStart"/>
      <w:r w:rsidRPr="002C1500">
        <w:rPr>
          <w:rFonts w:asciiTheme="majorBidi" w:hAnsiTheme="majorBidi" w:cstheme="majorBidi"/>
          <w:sz w:val="24"/>
          <w:szCs w:val="24"/>
        </w:rPr>
        <w:t>Applications</w:t>
      </w:r>
      <w:proofErr w:type="spellEnd"/>
      <w:r w:rsidRPr="002C1500">
        <w:rPr>
          <w:rFonts w:asciiTheme="majorBidi" w:hAnsiTheme="majorBidi" w:cstheme="majorBidi"/>
          <w:sz w:val="24"/>
          <w:szCs w:val="24"/>
        </w:rPr>
        <w:t xml:space="preserve"> </w:t>
      </w:r>
      <w:proofErr w:type="spellStart"/>
      <w:r w:rsidRPr="002C1500">
        <w:rPr>
          <w:rFonts w:asciiTheme="majorBidi" w:hAnsiTheme="majorBidi" w:cstheme="majorBidi"/>
          <w:sz w:val="24"/>
          <w:szCs w:val="24"/>
        </w:rPr>
        <w:t>Programming</w:t>
      </w:r>
      <w:proofErr w:type="spellEnd"/>
      <w:r w:rsidRPr="002C1500">
        <w:rPr>
          <w:rFonts w:asciiTheme="majorBidi" w:hAnsiTheme="majorBidi" w:cstheme="majorBidi"/>
          <w:sz w:val="24"/>
          <w:szCs w:val="24"/>
        </w:rPr>
        <w:t xml:space="preserve"> Interface) genannt, ermöglicht Web-Anwendungen, HTTP-Zugriffsmethoden zu benutzen. Viele Web-Anwendungen sind in Form von Webservices, weil man damit alle Arten von Clients bedienen kann. In einem Projekt, dass zum Beispiel aus einer WPF Applikation, einer einfachen Website und Mobile Apps für, iOS, Android und Windows besteht, kann man über dieselbe Rest Schnittstelle zugreifen. Rest Schnittstellen die für andere Softwareentwickler zur Verfügung gestellt werden, müssen dokumentiert werden. Damit Entwickler von Clients wissen welche Zugriffe möglich sind. </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REST APIs basieren nur auf eine Datenbank. Bei Rest APIs kann das Datenaustauschformat JSON oder XML sein.</w:t>
      </w:r>
      <w:r w:rsidRPr="002C1500">
        <w:rPr>
          <w:rStyle w:val="Funotenzeichen"/>
          <w:rFonts w:asciiTheme="majorBidi" w:hAnsiTheme="majorBidi" w:cstheme="majorBidi"/>
          <w:sz w:val="24"/>
          <w:szCs w:val="24"/>
        </w:rPr>
        <w:footnoteReference w:id="1"/>
      </w:r>
      <w:r w:rsidRPr="002C1500">
        <w:rPr>
          <w:rFonts w:asciiTheme="majorBidi" w:hAnsiTheme="majorBidi" w:cstheme="majorBidi"/>
          <w:sz w:val="24"/>
          <w:szCs w:val="24"/>
        </w:rPr>
        <w:t xml:space="preserve">  Das Projekt </w:t>
      </w:r>
      <w:proofErr w:type="spellStart"/>
      <w:r w:rsidRPr="002C1500">
        <w:rPr>
          <w:rFonts w:asciiTheme="majorBidi" w:hAnsiTheme="majorBidi" w:cstheme="majorBidi"/>
          <w:sz w:val="24"/>
          <w:szCs w:val="24"/>
        </w:rPr>
        <w:t>Jast</w:t>
      </w:r>
      <w:proofErr w:type="spellEnd"/>
      <w:r w:rsidRPr="002C1500">
        <w:rPr>
          <w:rFonts w:asciiTheme="majorBidi" w:hAnsiTheme="majorBidi" w:cstheme="majorBidi"/>
          <w:sz w:val="24"/>
          <w:szCs w:val="24"/>
        </w:rPr>
        <w:t xml:space="preserve"> benutzt JSON als Datenaustauschformat.</w:t>
      </w:r>
    </w:p>
    <w:p w:rsidR="00A01B85" w:rsidRPr="002C1500" w:rsidRDefault="00A01B85" w:rsidP="00A01B85">
      <w:pPr>
        <w:pStyle w:val="berschrift2"/>
        <w:spacing w:line="360" w:lineRule="auto"/>
        <w:rPr>
          <w:rFonts w:asciiTheme="majorBidi" w:hAnsiTheme="majorBidi"/>
        </w:rPr>
      </w:pPr>
      <w:r w:rsidRPr="002C1500">
        <w:rPr>
          <w:rFonts w:asciiTheme="majorBidi" w:hAnsiTheme="majorBidi"/>
        </w:rPr>
        <w:t>Rest Services</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Webservices werden nach dem REST Schema erstellt.</w:t>
      </w:r>
      <w:r w:rsidR="000E1EA0" w:rsidRPr="002C1500">
        <w:rPr>
          <w:rFonts w:asciiTheme="majorBidi" w:hAnsiTheme="majorBidi" w:cstheme="majorBidi"/>
          <w:sz w:val="24"/>
          <w:szCs w:val="24"/>
        </w:rPr>
        <w:t xml:space="preserve"> Bei REST Services, häufig auch REST API,</w:t>
      </w:r>
      <w:r w:rsidRPr="002C1500">
        <w:rPr>
          <w:rFonts w:asciiTheme="majorBidi" w:hAnsiTheme="majorBidi" w:cstheme="majorBidi"/>
          <w:sz w:val="24"/>
          <w:szCs w:val="24"/>
        </w:rPr>
        <w:t xml:space="preserve"> können verschiedene HTTP- Zugriffsmethoden angewandt werden, dabei werden die CRUD-Funktionen (Erstellen, Lesen, </w:t>
      </w:r>
      <w:r w:rsidR="000E1EA0" w:rsidRPr="002C1500">
        <w:rPr>
          <w:rFonts w:asciiTheme="majorBidi" w:hAnsiTheme="majorBidi" w:cstheme="majorBidi"/>
          <w:sz w:val="24"/>
          <w:szCs w:val="24"/>
        </w:rPr>
        <w:t>Aktualisieren</w:t>
      </w:r>
      <w:r w:rsidRPr="002C1500">
        <w:rPr>
          <w:rFonts w:asciiTheme="majorBidi" w:hAnsiTheme="majorBidi" w:cstheme="majorBidi"/>
          <w:sz w:val="24"/>
          <w:szCs w:val="24"/>
        </w:rPr>
        <w:t xml:space="preserve">, Löschen) für Ressourcen bereitgestellt. Auf der Serverseite werden meistens </w:t>
      </w:r>
      <w:r w:rsidR="000E1EA0" w:rsidRPr="002C1500">
        <w:rPr>
          <w:rFonts w:asciiTheme="majorBidi" w:hAnsiTheme="majorBidi" w:cstheme="majorBidi"/>
          <w:sz w:val="24"/>
          <w:szCs w:val="24"/>
        </w:rPr>
        <w:t>die</w:t>
      </w:r>
      <w:r w:rsidRPr="002C1500">
        <w:rPr>
          <w:rFonts w:asciiTheme="majorBidi" w:hAnsiTheme="majorBidi" w:cstheme="majorBidi"/>
          <w:sz w:val="24"/>
          <w:szCs w:val="24"/>
        </w:rPr>
        <w:t xml:space="preserve"> Ressourcen als Datensätze in einer rationalen Datenbank gespeichert.</w:t>
      </w:r>
      <w:r w:rsidRPr="002C1500">
        <w:rPr>
          <w:rStyle w:val="Funotenzeichen"/>
          <w:rFonts w:asciiTheme="majorBidi" w:hAnsiTheme="majorBidi" w:cstheme="majorBidi"/>
          <w:sz w:val="24"/>
          <w:szCs w:val="24"/>
        </w:rPr>
        <w:footnoteReference w:id="2"/>
      </w:r>
    </w:p>
    <w:p w:rsidR="000E1EA0" w:rsidRPr="002C1500" w:rsidRDefault="000E1EA0" w:rsidP="00C67E9E">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Die CRUD-Funktionen und ihre Aufgaben</w:t>
      </w:r>
    </w:p>
    <w:tbl>
      <w:tblPr>
        <w:tblStyle w:val="Tabellenraster"/>
        <w:tblW w:w="9072" w:type="dxa"/>
        <w:tblInd w:w="-5" w:type="dxa"/>
        <w:tblLook w:val="04A0" w:firstRow="1" w:lastRow="0" w:firstColumn="1" w:lastColumn="0" w:noHBand="0" w:noVBand="1"/>
      </w:tblPr>
      <w:tblGrid>
        <w:gridCol w:w="1560"/>
        <w:gridCol w:w="2693"/>
        <w:gridCol w:w="4819"/>
      </w:tblGrid>
      <w:tr w:rsidR="000E1EA0" w:rsidRPr="002C1500" w:rsidTr="00283311">
        <w:tc>
          <w:tcPr>
            <w:tcW w:w="1560"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2693"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Aufgabe</w:t>
            </w:r>
          </w:p>
        </w:tc>
        <w:tc>
          <w:tcPr>
            <w:tcW w:w="4819"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Erklärung</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Lesen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Liefert die gewünschten Informationen</w:t>
            </w:r>
            <w:r w:rsidR="008F0558">
              <w:rPr>
                <w:rFonts w:asciiTheme="majorBidi" w:hAnsiTheme="majorBidi" w:cstheme="majorBidi"/>
                <w:sz w:val="24"/>
                <w:szCs w:val="24"/>
              </w:rPr>
              <w:t>,</w:t>
            </w:r>
            <w:r w:rsidRPr="002C1500">
              <w:rPr>
                <w:rFonts w:asciiTheme="majorBidi" w:hAnsiTheme="majorBidi" w:cstheme="majorBidi"/>
                <w:sz w:val="24"/>
                <w:szCs w:val="24"/>
              </w:rPr>
              <w:t xml:space="preserve"> der Ressourcen</w:t>
            </w:r>
            <w:r w:rsidR="008F0558">
              <w:rPr>
                <w:rFonts w:asciiTheme="majorBidi" w:hAnsiTheme="majorBidi" w:cstheme="majorBidi"/>
                <w:sz w:val="24"/>
                <w:szCs w:val="24"/>
              </w:rPr>
              <w:t>,</w:t>
            </w:r>
            <w:bookmarkStart w:id="0" w:name="_GoBack"/>
            <w:bookmarkEnd w:id="0"/>
            <w:r w:rsidRPr="002C1500">
              <w:rPr>
                <w:rFonts w:asciiTheme="majorBidi" w:hAnsiTheme="majorBidi" w:cstheme="majorBidi"/>
                <w:sz w:val="24"/>
                <w:szCs w:val="24"/>
              </w:rPr>
              <w:t xml:space="preserve"> </w:t>
            </w:r>
            <w:r w:rsidR="00085DBC">
              <w:rPr>
                <w:rFonts w:asciiTheme="majorBidi" w:hAnsiTheme="majorBidi" w:cstheme="majorBidi"/>
                <w:sz w:val="24"/>
                <w:szCs w:val="24"/>
              </w:rPr>
              <w:t>vom</w:t>
            </w:r>
            <w:r w:rsidRPr="002C1500">
              <w:rPr>
                <w:rFonts w:asciiTheme="majorBidi" w:hAnsiTheme="majorBidi" w:cstheme="majorBidi"/>
                <w:sz w:val="24"/>
                <w:szCs w:val="24"/>
              </w:rPr>
              <w:t xml:space="preserve"> Server.</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Erstellen</w:t>
            </w:r>
            <w:r w:rsidR="00283311" w:rsidRPr="002C1500">
              <w:rPr>
                <w:rFonts w:asciiTheme="majorBidi" w:hAnsiTheme="majorBidi" w:cstheme="majorBidi"/>
                <w:sz w:val="24"/>
                <w:szCs w:val="24"/>
              </w:rPr>
              <w:t xml:space="preserve"> von neue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Daten im Body werden auf dem Server neuangelegt.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Ändern</w:t>
            </w:r>
            <w:r w:rsidR="00283311" w:rsidRPr="002C1500">
              <w:rPr>
                <w:rFonts w:asciiTheme="majorBidi" w:hAnsiTheme="majorBidi" w:cstheme="majorBidi"/>
                <w:sz w:val="24"/>
                <w:szCs w:val="24"/>
              </w:rPr>
              <w:t xml:space="preserve"> von vorhandene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Ressourcen vom Server werden an die Daten im Body angepasst.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2693" w:type="dxa"/>
          </w:tcPr>
          <w:p w:rsidR="000E1EA0" w:rsidRPr="002C1500" w:rsidRDefault="000E1EA0"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Löschen</w:t>
            </w:r>
          </w:p>
        </w:tc>
        <w:tc>
          <w:tcPr>
            <w:tcW w:w="4819" w:type="dxa"/>
          </w:tcPr>
          <w:p w:rsidR="000E1EA0" w:rsidRPr="002C1500" w:rsidRDefault="00283311"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Löscht Daten vom Server.</w:t>
            </w:r>
          </w:p>
        </w:tc>
      </w:tr>
      <w:tr w:rsidR="00366594" w:rsidRPr="002C1500" w:rsidTr="00283311">
        <w:tc>
          <w:tcPr>
            <w:tcW w:w="1560" w:type="dxa"/>
          </w:tcPr>
          <w:p w:rsidR="00366594" w:rsidRPr="002C1500"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OPTIONS</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2C1500"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HEAD</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366594"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TRACE</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366594"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lastRenderedPageBreak/>
              <w:t>CONNECT</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bl>
    <w:p w:rsidR="000E1EA0" w:rsidRPr="002C1500" w:rsidRDefault="000E1EA0" w:rsidP="000E1EA0">
      <w:pPr>
        <w:pStyle w:val="Beschriftung"/>
        <w:rPr>
          <w:rFonts w:asciiTheme="majorBidi" w:hAnsiTheme="majorBidi" w:cstheme="majorBidi"/>
          <w:sz w:val="24"/>
          <w:szCs w:val="24"/>
        </w:rPr>
      </w:pPr>
      <w:bookmarkStart w:id="1" w:name="_Toc507236215"/>
      <w:r w:rsidRPr="002C1500">
        <w:rPr>
          <w:rFonts w:asciiTheme="majorBidi" w:hAnsiTheme="majorBidi" w:cstheme="majorBidi"/>
        </w:rPr>
        <w:t xml:space="preserve">Tabelle </w:t>
      </w:r>
      <w:r w:rsidRPr="002C1500">
        <w:rPr>
          <w:rFonts w:asciiTheme="majorBidi" w:hAnsiTheme="majorBidi" w:cstheme="majorBidi"/>
        </w:rPr>
        <w:fldChar w:fldCharType="begin"/>
      </w:r>
      <w:r w:rsidRPr="002C1500">
        <w:rPr>
          <w:rFonts w:asciiTheme="majorBidi" w:hAnsiTheme="majorBidi" w:cstheme="majorBidi"/>
        </w:rPr>
        <w:instrText xml:space="preserve"> SEQ Tabelle \* ARABIC </w:instrText>
      </w:r>
      <w:r w:rsidRPr="002C1500">
        <w:rPr>
          <w:rFonts w:asciiTheme="majorBidi" w:hAnsiTheme="majorBidi" w:cstheme="majorBidi"/>
        </w:rPr>
        <w:fldChar w:fldCharType="separate"/>
      </w:r>
      <w:r w:rsidRPr="002C1500">
        <w:rPr>
          <w:rFonts w:asciiTheme="majorBidi" w:hAnsiTheme="majorBidi" w:cstheme="majorBidi"/>
          <w:noProof/>
        </w:rPr>
        <w:t>1</w:t>
      </w:r>
      <w:r w:rsidRPr="002C1500">
        <w:rPr>
          <w:rFonts w:asciiTheme="majorBidi" w:hAnsiTheme="majorBidi" w:cstheme="majorBidi"/>
        </w:rPr>
        <w:fldChar w:fldCharType="end"/>
      </w:r>
      <w:r w:rsidRPr="002C1500">
        <w:rPr>
          <w:rFonts w:asciiTheme="majorBidi" w:hAnsiTheme="majorBidi" w:cstheme="majorBidi"/>
        </w:rPr>
        <w:t xml:space="preserve"> HTTP Methoden</w:t>
      </w:r>
      <w:r w:rsidR="00283311" w:rsidRPr="002C1500">
        <w:rPr>
          <w:rStyle w:val="Funotenzeichen"/>
          <w:rFonts w:asciiTheme="majorBidi" w:hAnsiTheme="majorBidi" w:cstheme="majorBidi"/>
          <w:sz w:val="24"/>
          <w:szCs w:val="24"/>
        </w:rPr>
        <w:footnoteReference w:id="3"/>
      </w:r>
      <w:bookmarkEnd w:id="1"/>
    </w:p>
    <w:p w:rsidR="00283311" w:rsidRPr="002C1500" w:rsidRDefault="00283311" w:rsidP="00AC5AD5">
      <w:pPr>
        <w:spacing w:line="360" w:lineRule="auto"/>
        <w:rPr>
          <w:rFonts w:asciiTheme="majorBidi" w:hAnsiTheme="majorBidi" w:cstheme="majorBidi"/>
          <w:b/>
          <w:bCs/>
          <w:sz w:val="24"/>
          <w:szCs w:val="24"/>
        </w:rPr>
      </w:pPr>
    </w:p>
    <w:p w:rsidR="007D4F30" w:rsidRPr="002C1500" w:rsidRDefault="007D4F30" w:rsidP="00AC5AD5">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Zulässige Zugriffsmethoden und Pfade</w:t>
      </w:r>
      <w:r w:rsidR="00734F2D" w:rsidRPr="002C1500">
        <w:rPr>
          <w:rFonts w:asciiTheme="majorBidi" w:hAnsiTheme="majorBidi" w:cstheme="majorBidi"/>
          <w:b/>
          <w:bCs/>
          <w:sz w:val="24"/>
          <w:szCs w:val="24"/>
        </w:rPr>
        <w:t xml:space="preserve"> </w:t>
      </w:r>
      <w:r w:rsidR="003914FB" w:rsidRPr="002C1500">
        <w:rPr>
          <w:rFonts w:asciiTheme="majorBidi" w:hAnsiTheme="majorBidi" w:cstheme="majorBidi"/>
          <w:b/>
          <w:bCs/>
          <w:sz w:val="24"/>
          <w:szCs w:val="24"/>
        </w:rPr>
        <w:t>von</w:t>
      </w:r>
      <w:r w:rsidR="00734F2D" w:rsidRPr="002C1500">
        <w:rPr>
          <w:rFonts w:asciiTheme="majorBidi" w:hAnsiTheme="majorBidi" w:cstheme="majorBidi"/>
          <w:b/>
          <w:bCs/>
          <w:sz w:val="24"/>
          <w:szCs w:val="24"/>
        </w:rPr>
        <w:t xml:space="preserve"> </w:t>
      </w:r>
      <w:proofErr w:type="spellStart"/>
      <w:r w:rsidR="007C46AA" w:rsidRPr="002C1500">
        <w:rPr>
          <w:rFonts w:asciiTheme="majorBidi" w:hAnsiTheme="majorBidi" w:cstheme="majorBidi"/>
          <w:b/>
          <w:bCs/>
          <w:sz w:val="24"/>
          <w:szCs w:val="24"/>
        </w:rPr>
        <w:t>Jast</w:t>
      </w:r>
      <w:proofErr w:type="spellEnd"/>
      <w:r w:rsidR="00E413FA" w:rsidRPr="002C1500">
        <w:rPr>
          <w:rFonts w:asciiTheme="majorBidi" w:hAnsiTheme="majorBidi" w:cstheme="majorBidi"/>
          <w:b/>
          <w:bCs/>
          <w:sz w:val="24"/>
          <w:szCs w:val="24"/>
        </w:rPr>
        <w:t>:</w:t>
      </w:r>
    </w:p>
    <w:tbl>
      <w:tblPr>
        <w:tblStyle w:val="Tabellenraster"/>
        <w:tblW w:w="9072" w:type="dxa"/>
        <w:tblInd w:w="-5" w:type="dxa"/>
        <w:tblLook w:val="04A0" w:firstRow="1" w:lastRow="0" w:firstColumn="1" w:lastColumn="0" w:noHBand="0" w:noVBand="1"/>
      </w:tblPr>
      <w:tblGrid>
        <w:gridCol w:w="1560"/>
        <w:gridCol w:w="3591"/>
        <w:gridCol w:w="3921"/>
      </w:tblGrid>
      <w:tr w:rsidR="007D4F30" w:rsidRPr="002C1500" w:rsidTr="003914FB">
        <w:tc>
          <w:tcPr>
            <w:tcW w:w="1560"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359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Pfad</w:t>
            </w:r>
          </w:p>
        </w:tc>
        <w:tc>
          <w:tcPr>
            <w:tcW w:w="392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Funktion</w:t>
            </w:r>
          </w:p>
        </w:tc>
      </w:tr>
      <w:tr w:rsidR="007D4F30" w:rsidRPr="002C1500" w:rsidTr="003914FB">
        <w:tc>
          <w:tcPr>
            <w:tcW w:w="1560" w:type="dxa"/>
          </w:tcPr>
          <w:p w:rsidR="007D4F30" w:rsidRPr="002C1500" w:rsidRDefault="007D4F3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D4F30" w:rsidRPr="002C1500" w:rsidRDefault="003914FB"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D4F30"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7D4F30" w:rsidRPr="002C1500">
              <w:rPr>
                <w:rFonts w:asciiTheme="majorBidi" w:hAnsiTheme="majorBidi" w:cstheme="majorBidi"/>
                <w:sz w:val="24"/>
                <w:szCs w:val="24"/>
              </w:rPr>
              <w:t>/</w:t>
            </w:r>
          </w:p>
        </w:tc>
        <w:tc>
          <w:tcPr>
            <w:tcW w:w="3921" w:type="dxa"/>
          </w:tcPr>
          <w:p w:rsidR="007D4F30" w:rsidRPr="002C1500" w:rsidRDefault="00E413FA" w:rsidP="00B32B9D">
            <w:pPr>
              <w:rPr>
                <w:rFonts w:asciiTheme="majorBidi" w:hAnsiTheme="majorBidi" w:cstheme="majorBidi"/>
                <w:sz w:val="24"/>
                <w:szCs w:val="24"/>
              </w:rPr>
            </w:pPr>
            <w:r w:rsidRPr="002C1500">
              <w:rPr>
                <w:rFonts w:asciiTheme="majorBidi" w:hAnsiTheme="majorBidi" w:cstheme="majorBidi"/>
                <w:sz w:val="24"/>
                <w:szCs w:val="24"/>
              </w:rPr>
              <w:t xml:space="preserve">Liefert die Liste der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Liefert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numerischen ID.</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w:t>
            </w:r>
          </w:p>
        </w:tc>
        <w:tc>
          <w:tcPr>
            <w:tcW w:w="3921" w:type="dxa"/>
          </w:tcPr>
          <w:p w:rsidR="00E413FA" w:rsidRPr="002C1500" w:rsidRDefault="007C46AA" w:rsidP="00E413FA">
            <w:pPr>
              <w:rPr>
                <w:rFonts w:asciiTheme="majorBidi" w:hAnsiTheme="majorBidi" w:cstheme="majorBidi"/>
                <w:sz w:val="24"/>
                <w:szCs w:val="24"/>
              </w:rPr>
            </w:pPr>
            <w:r w:rsidRPr="002C1500">
              <w:rPr>
                <w:rFonts w:asciiTheme="majorBidi" w:hAnsiTheme="majorBidi" w:cstheme="majorBidi"/>
                <w:sz w:val="24"/>
                <w:szCs w:val="24"/>
              </w:rPr>
              <w:t>Erstellt</w:t>
            </w:r>
            <w:r w:rsidR="00E413FA" w:rsidRPr="002C1500">
              <w:rPr>
                <w:rFonts w:asciiTheme="majorBidi" w:hAnsiTheme="majorBidi" w:cstheme="majorBidi"/>
                <w:sz w:val="24"/>
                <w:szCs w:val="24"/>
              </w:rPr>
              <w:t xml:space="preserve"> </w:t>
            </w:r>
            <w:r w:rsidRPr="002C1500">
              <w:rPr>
                <w:rFonts w:asciiTheme="majorBidi" w:hAnsiTheme="majorBidi" w:cstheme="majorBidi"/>
                <w:sz w:val="24"/>
                <w:szCs w:val="24"/>
              </w:rPr>
              <w:t>einen neuen User</w:t>
            </w:r>
            <w:r w:rsidR="00E413FA" w:rsidRPr="002C1500">
              <w:rPr>
                <w:rFonts w:asciiTheme="majorBidi" w:hAnsiTheme="majorBidi" w:cstheme="majorBidi"/>
                <w:sz w:val="24"/>
                <w:szCs w:val="24"/>
              </w:rPr>
              <w:t xml:space="preserve"> mit den im Body angegebenen Daten.</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Ersetzt die Daten </w:t>
            </w:r>
            <w:r w:rsidR="007C46AA" w:rsidRPr="002C1500">
              <w:rPr>
                <w:rFonts w:asciiTheme="majorBidi" w:hAnsiTheme="majorBidi" w:cstheme="majorBidi"/>
                <w:sz w:val="24"/>
                <w:szCs w:val="24"/>
              </w:rPr>
              <w:t xml:space="preserve">vom User </w:t>
            </w:r>
            <w:r w:rsidRPr="002C1500">
              <w:rPr>
                <w:rFonts w:asciiTheme="majorBidi" w:hAnsiTheme="majorBidi" w:cstheme="majorBidi"/>
                <w:sz w:val="24"/>
                <w:szCs w:val="24"/>
              </w:rPr>
              <w:t>mit der angegebenen ID durch diejenigen im Body.</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keepNext/>
              <w:rPr>
                <w:rFonts w:asciiTheme="majorBidi" w:hAnsiTheme="majorBidi" w:cstheme="majorBidi"/>
                <w:sz w:val="24"/>
                <w:szCs w:val="24"/>
              </w:rPr>
            </w:pPr>
            <w:r w:rsidRPr="002C1500">
              <w:rPr>
                <w:rFonts w:asciiTheme="majorBidi" w:hAnsiTheme="majorBidi" w:cstheme="majorBidi"/>
                <w:sz w:val="24"/>
                <w:szCs w:val="24"/>
              </w:rPr>
              <w:t xml:space="preserve">Löscht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Quizze.</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angegebenen numerischen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7C46AA" w:rsidRPr="002C1500">
              <w:rPr>
                <w:rFonts w:asciiTheme="majorBidi" w:hAnsiTheme="majorBidi" w:cstheme="majorBidi"/>
                <w:sz w:val="24"/>
                <w:szCs w:val="24"/>
                <w:lang w:val="en-US"/>
              </w:rPr>
              <w:t>/</w:t>
            </w:r>
            <w:proofErr w:type="spellStart"/>
            <w:r w:rsidR="007C46AA" w:rsidRPr="002C1500">
              <w:rPr>
                <w:rFonts w:asciiTheme="majorBidi" w:hAnsiTheme="majorBidi" w:cstheme="majorBidi"/>
                <w:sz w:val="24"/>
                <w:szCs w:val="24"/>
                <w:lang w:val="en-US"/>
              </w:rPr>
              <w:t>quizes</w:t>
            </w:r>
            <w:proofErr w:type="spellEnd"/>
            <w:r w:rsidR="007C46AA" w:rsidRPr="002C1500">
              <w:rPr>
                <w:rFonts w:asciiTheme="majorBidi" w:hAnsiTheme="majorBidi" w:cstheme="majorBidi"/>
                <w:sz w:val="24"/>
                <w:szCs w:val="24"/>
                <w:lang w:val="en-US"/>
              </w:rPr>
              <w:t>/category/ID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Kategorie der angegebenen numerischen ID.</w:t>
            </w:r>
          </w:p>
        </w:tc>
      </w:tr>
      <w:tr w:rsidR="007C46AA" w:rsidRPr="002C1500" w:rsidTr="003914FB">
        <w:tc>
          <w:tcPr>
            <w:tcW w:w="1560" w:type="dxa"/>
          </w:tcPr>
          <w:p w:rsidR="007C46AA" w:rsidRPr="002C1500" w:rsidRDefault="00AB0021"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w:t>
            </w:r>
          </w:p>
        </w:tc>
        <w:tc>
          <w:tcPr>
            <w:tcW w:w="3921" w:type="dxa"/>
          </w:tcPr>
          <w:p w:rsidR="007C46AA" w:rsidRPr="002C1500" w:rsidRDefault="00AB0021"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 mit der angegebenen numerischen ID.</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AB0021" w:rsidRPr="002C1500">
              <w:rPr>
                <w:rFonts w:asciiTheme="majorBidi" w:hAnsiTheme="majorBidi" w:cstheme="majorBidi"/>
                <w:sz w:val="24"/>
                <w:szCs w:val="24"/>
                <w:lang w:val="en-US"/>
              </w:rPr>
              <w:t>/content/quiz/ID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Quizinhalte vom Quiz mit der angegebenen numerischen ID.</w:t>
            </w:r>
          </w:p>
        </w:tc>
      </w:tr>
    </w:tbl>
    <w:p w:rsidR="007D4F30" w:rsidRPr="002C1500" w:rsidRDefault="00E413FA" w:rsidP="00E413FA">
      <w:pPr>
        <w:pStyle w:val="Beschriftung"/>
        <w:rPr>
          <w:rFonts w:asciiTheme="majorBidi" w:hAnsiTheme="majorBidi" w:cstheme="majorBidi"/>
          <w:sz w:val="24"/>
          <w:szCs w:val="24"/>
        </w:rPr>
      </w:pPr>
      <w:bookmarkStart w:id="2" w:name="_Toc507236216"/>
      <w:r w:rsidRPr="002C1500">
        <w:rPr>
          <w:rFonts w:asciiTheme="majorBidi" w:hAnsiTheme="majorBidi" w:cstheme="majorBidi"/>
        </w:rPr>
        <w:t xml:space="preserve">Tabelle </w:t>
      </w:r>
      <w:r w:rsidR="000E1EA0" w:rsidRPr="002C1500">
        <w:rPr>
          <w:rFonts w:asciiTheme="majorBidi" w:hAnsiTheme="majorBidi" w:cstheme="majorBidi"/>
        </w:rPr>
        <w:fldChar w:fldCharType="begin"/>
      </w:r>
      <w:r w:rsidR="000E1EA0" w:rsidRPr="002C1500">
        <w:rPr>
          <w:rFonts w:asciiTheme="majorBidi" w:hAnsiTheme="majorBidi" w:cstheme="majorBidi"/>
        </w:rPr>
        <w:instrText xml:space="preserve"> SEQ Tabelle \* ARABIC </w:instrText>
      </w:r>
      <w:r w:rsidR="000E1EA0" w:rsidRPr="002C1500">
        <w:rPr>
          <w:rFonts w:asciiTheme="majorBidi" w:hAnsiTheme="majorBidi" w:cstheme="majorBidi"/>
        </w:rPr>
        <w:fldChar w:fldCharType="separate"/>
      </w:r>
      <w:r w:rsidR="000E1EA0" w:rsidRPr="002C1500">
        <w:rPr>
          <w:rFonts w:asciiTheme="majorBidi" w:hAnsiTheme="majorBidi" w:cstheme="majorBidi"/>
          <w:noProof/>
        </w:rPr>
        <w:t>2</w:t>
      </w:r>
      <w:r w:rsidR="000E1EA0" w:rsidRPr="002C1500">
        <w:rPr>
          <w:rFonts w:asciiTheme="majorBidi" w:hAnsiTheme="majorBidi" w:cstheme="majorBidi"/>
        </w:rPr>
        <w:fldChar w:fldCharType="end"/>
      </w:r>
      <w:r w:rsidRPr="002C1500">
        <w:rPr>
          <w:rFonts w:asciiTheme="majorBidi" w:hAnsiTheme="majorBidi" w:cstheme="majorBidi"/>
        </w:rPr>
        <w:t xml:space="preserve"> Überblick über die Methode der REST-API</w:t>
      </w:r>
      <w:r w:rsidR="003914FB" w:rsidRPr="002C1500">
        <w:rPr>
          <w:rFonts w:asciiTheme="majorBidi" w:hAnsiTheme="majorBidi" w:cstheme="majorBidi"/>
        </w:rPr>
        <w:t xml:space="preserve"> von </w:t>
      </w:r>
      <w:proofErr w:type="spellStart"/>
      <w:r w:rsidR="003914FB" w:rsidRPr="002C1500">
        <w:rPr>
          <w:rFonts w:asciiTheme="majorBidi" w:hAnsiTheme="majorBidi" w:cstheme="majorBidi"/>
        </w:rPr>
        <w:t>Jast</w:t>
      </w:r>
      <w:bookmarkEnd w:id="2"/>
      <w:proofErr w:type="spellEnd"/>
    </w:p>
    <w:p w:rsidR="00181646" w:rsidRPr="002C1500" w:rsidRDefault="00283311" w:rsidP="00AC5AD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sidRPr="002C1500">
        <w:rPr>
          <w:rFonts w:asciiTheme="majorBidi" w:hAnsiTheme="majorBidi" w:cstheme="majorBidi"/>
          <w:color w:val="FF0000"/>
          <w:sz w:val="24"/>
          <w:szCs w:val="24"/>
        </w:rPr>
        <w:t>Noch</w:t>
      </w:r>
      <w:proofErr w:type="gramEnd"/>
      <w:r w:rsidRPr="002C1500">
        <w:rPr>
          <w:rFonts w:asciiTheme="majorBidi" w:hAnsiTheme="majorBidi" w:cstheme="majorBidi"/>
          <w:color w:val="FF0000"/>
          <w:sz w:val="24"/>
          <w:szCs w:val="24"/>
        </w:rPr>
        <w:t xml:space="preserve"> nicht alle Pfade</w:t>
      </w:r>
    </w:p>
    <w:p w:rsidR="00FF7373" w:rsidRPr="002C1500" w:rsidRDefault="006D5BB0" w:rsidP="00AC5AD5">
      <w:pPr>
        <w:pStyle w:val="berschrift2"/>
        <w:spacing w:line="360" w:lineRule="auto"/>
        <w:rPr>
          <w:rFonts w:asciiTheme="majorBidi" w:hAnsiTheme="majorBidi"/>
        </w:rPr>
      </w:pPr>
      <w:r w:rsidRPr="002C1500">
        <w:rPr>
          <w:rFonts w:asciiTheme="majorBidi" w:hAnsiTheme="majorBidi"/>
        </w:rPr>
        <w:t>Rest Client</w:t>
      </w:r>
    </w:p>
    <w:p w:rsidR="00A01B85" w:rsidRPr="002C1500" w:rsidRDefault="00A01B85" w:rsidP="00A01B85">
      <w:pPr>
        <w:spacing w:line="360" w:lineRule="auto"/>
        <w:rPr>
          <w:rFonts w:asciiTheme="majorBidi" w:hAnsiTheme="majorBidi" w:cstheme="majorBidi"/>
          <w:sz w:val="24"/>
          <w:szCs w:val="24"/>
        </w:rPr>
      </w:pPr>
      <w:r w:rsidRPr="002C1500">
        <w:rPr>
          <w:rFonts w:asciiTheme="majorBidi" w:hAnsiTheme="majorBidi" w:cstheme="majorBidi"/>
          <w:sz w:val="24"/>
          <w:szCs w:val="24"/>
        </w:rPr>
        <w:t>REST-APIs können nicht in einem Browser durch ein Link wie Webanwendungen getestet werden. Mit</w:t>
      </w:r>
      <w:r w:rsidR="00692873">
        <w:rPr>
          <w:rFonts w:asciiTheme="majorBidi" w:hAnsiTheme="majorBidi" w:cstheme="majorBidi"/>
          <w:sz w:val="24"/>
          <w:szCs w:val="24"/>
        </w:rPr>
        <w:t xml:space="preserve"> Hilfe von</w:t>
      </w:r>
      <w:r w:rsidRPr="002C1500">
        <w:rPr>
          <w:rFonts w:asciiTheme="majorBidi" w:hAnsiTheme="majorBidi" w:cstheme="majorBidi"/>
          <w:sz w:val="24"/>
          <w:szCs w:val="24"/>
        </w:rPr>
        <w:t xml:space="preserve"> REST-Client</w:t>
      </w:r>
      <w:r w:rsidR="00692873">
        <w:rPr>
          <w:rFonts w:asciiTheme="majorBidi" w:hAnsiTheme="majorBidi" w:cstheme="majorBidi"/>
          <w:sz w:val="24"/>
          <w:szCs w:val="24"/>
        </w:rPr>
        <w:t>s</w:t>
      </w:r>
      <w:r w:rsidRPr="002C1500">
        <w:rPr>
          <w:rFonts w:asciiTheme="majorBidi" w:hAnsiTheme="majorBidi" w:cstheme="majorBidi"/>
          <w:sz w:val="24"/>
          <w:szCs w:val="24"/>
        </w:rPr>
        <w:t xml:space="preserve"> kann man die REST-Schnittstelle testen. Fertige Rest Clients können von anderen Software Entwicklern, die die REST-Schnittstelle </w:t>
      </w:r>
      <w:r w:rsidR="00ED4507">
        <w:rPr>
          <w:rFonts w:asciiTheme="majorBidi" w:hAnsiTheme="majorBidi" w:cstheme="majorBidi"/>
          <w:sz w:val="24"/>
          <w:szCs w:val="24"/>
        </w:rPr>
        <w:t>brauchen</w:t>
      </w:r>
      <w:r w:rsidRPr="002C1500">
        <w:rPr>
          <w:rFonts w:asciiTheme="majorBidi" w:hAnsiTheme="majorBidi" w:cstheme="majorBidi"/>
          <w:sz w:val="24"/>
          <w:szCs w:val="24"/>
        </w:rPr>
        <w:t>, als Referenzimplementierung benutzt werden.</w:t>
      </w:r>
      <w:r w:rsidR="00ED4507">
        <w:rPr>
          <w:rFonts w:asciiTheme="majorBidi" w:hAnsiTheme="majorBidi" w:cstheme="majorBidi"/>
          <w:sz w:val="24"/>
          <w:szCs w:val="24"/>
        </w:rPr>
        <w:t xml:space="preserve"> Hier können dann die REST-Methoden getestet werden.</w:t>
      </w:r>
      <w:r w:rsidRPr="002C1500">
        <w:rPr>
          <w:rStyle w:val="Funotenzeichen"/>
          <w:rFonts w:asciiTheme="majorBidi" w:hAnsiTheme="majorBidi" w:cstheme="majorBidi"/>
          <w:sz w:val="24"/>
          <w:szCs w:val="24"/>
        </w:rPr>
        <w:t xml:space="preserve"> </w:t>
      </w:r>
      <w:r w:rsidRPr="002C1500">
        <w:rPr>
          <w:rStyle w:val="Funotenzeichen"/>
          <w:rFonts w:asciiTheme="majorBidi" w:hAnsiTheme="majorBidi" w:cstheme="majorBidi"/>
          <w:sz w:val="24"/>
          <w:szCs w:val="24"/>
        </w:rPr>
        <w:footnoteReference w:id="4"/>
      </w:r>
    </w:p>
    <w:p w:rsidR="00181646" w:rsidRDefault="00734F2D" w:rsidP="00734F2D">
      <w:pPr>
        <w:pStyle w:val="berschrift3"/>
        <w:rPr>
          <w:rFonts w:asciiTheme="majorBidi" w:hAnsiTheme="majorBidi"/>
        </w:rPr>
      </w:pPr>
      <w:r w:rsidRPr="002C1500">
        <w:rPr>
          <w:rFonts w:asciiTheme="majorBidi" w:hAnsiTheme="majorBidi"/>
        </w:rPr>
        <w:lastRenderedPageBreak/>
        <w:t>Postman</w:t>
      </w:r>
    </w:p>
    <w:p w:rsidR="006A5434" w:rsidRDefault="006A5434" w:rsidP="006A5434">
      <w:pPr>
        <w:spacing w:line="360" w:lineRule="auto"/>
        <w:rPr>
          <w:rFonts w:asciiTheme="majorBidi" w:hAnsiTheme="majorBidi" w:cstheme="majorBidi"/>
          <w:sz w:val="24"/>
          <w:szCs w:val="24"/>
        </w:rPr>
      </w:pPr>
      <w:r w:rsidRPr="006A5434">
        <w:rPr>
          <w:rFonts w:asciiTheme="majorBidi" w:hAnsiTheme="majorBidi" w:cstheme="majorBidi"/>
          <w:sz w:val="24"/>
          <w:szCs w:val="24"/>
        </w:rPr>
        <w:t>Postman ist ein REST-Client das von Google Chrome kostenlos zur Verfügung gestellt wird.</w:t>
      </w:r>
      <w:r>
        <w:rPr>
          <w:rFonts w:asciiTheme="majorBidi" w:hAnsiTheme="majorBidi" w:cstheme="majorBidi"/>
          <w:sz w:val="24"/>
          <w:szCs w:val="24"/>
        </w:rPr>
        <w:t xml:space="preserve"> Die Erweiterung Postman kann einfach im Browser installiert werden.</w:t>
      </w:r>
    </w:p>
    <w:p w:rsidR="006A5434" w:rsidRPr="006A5434" w:rsidRDefault="006A5434" w:rsidP="006A5434">
      <w:pPr>
        <w:spacing w:line="360" w:lineRule="auto"/>
        <w:rPr>
          <w:rFonts w:asciiTheme="majorBidi" w:hAnsiTheme="majorBidi" w:cstheme="majorBidi"/>
          <w:b/>
          <w:bCs/>
          <w:sz w:val="24"/>
          <w:szCs w:val="24"/>
        </w:rPr>
      </w:pPr>
      <w:r w:rsidRPr="006A5434">
        <w:rPr>
          <w:rFonts w:asciiTheme="majorBidi" w:hAnsiTheme="majorBidi" w:cstheme="majorBidi"/>
          <w:b/>
          <w:bCs/>
          <w:sz w:val="24"/>
          <w:szCs w:val="24"/>
        </w:rPr>
        <w:t>Aufbau von Postman:</w:t>
      </w:r>
    </w:p>
    <w:p w:rsidR="00F766B5" w:rsidRDefault="006A5434" w:rsidP="006A5434">
      <w:pPr>
        <w:pStyle w:val="Listenabsatz"/>
        <w:numPr>
          <w:ilvl w:val="0"/>
          <w:numId w:val="3"/>
        </w:numPr>
        <w:spacing w:line="360" w:lineRule="auto"/>
        <w:rPr>
          <w:rFonts w:asciiTheme="majorBidi" w:hAnsiTheme="majorBidi" w:cstheme="majorBidi"/>
          <w:sz w:val="24"/>
          <w:szCs w:val="24"/>
        </w:rPr>
      </w:pPr>
      <w:bookmarkStart w:id="3" w:name="_Ref507236940"/>
      <w:r>
        <w:rPr>
          <w:rFonts w:asciiTheme="majorBidi" w:hAnsiTheme="majorBidi" w:cstheme="majorBidi"/>
          <w:sz w:val="24"/>
          <w:szCs w:val="24"/>
        </w:rPr>
        <w:t>Hier können die HTTP-Methoden ausgewählt werden.</w:t>
      </w:r>
      <w:bookmarkEnd w:id="3"/>
    </w:p>
    <w:p w:rsidR="006A5434" w:rsidRDefault="006A5434" w:rsidP="006A5434">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Hier wird der vollständige URL eingetragen. Man muss z.B. </w:t>
      </w:r>
      <w:hyperlink r:id="rId8" w:history="1">
        <w:r w:rsidRPr="008200ED">
          <w:rPr>
            <w:rStyle w:val="Hyperlink"/>
            <w:rFonts w:asciiTheme="majorBidi" w:hAnsiTheme="majorBidi" w:cstheme="majorBidi"/>
            <w:sz w:val="24"/>
            <w:szCs w:val="24"/>
          </w:rPr>
          <w:t>http://vm86.htl-leonding.ac.at:8080/JAST/rest/users</w:t>
        </w:r>
      </w:hyperlink>
      <w:r>
        <w:rPr>
          <w:rFonts w:asciiTheme="majorBidi" w:hAnsiTheme="majorBidi" w:cstheme="majorBidi"/>
          <w:sz w:val="24"/>
          <w:szCs w:val="24"/>
        </w:rPr>
        <w:t xml:space="preserve"> als URL eintragen, wenn man die User bekommen möchte.</w:t>
      </w:r>
      <w:r w:rsidRPr="006A5434">
        <w:rPr>
          <w:rFonts w:asciiTheme="majorBidi" w:hAnsiTheme="majorBidi" w:cstheme="majorBidi"/>
          <w:sz w:val="24"/>
          <w:szCs w:val="24"/>
        </w:rPr>
        <w:t xml:space="preserve"> </w:t>
      </w:r>
      <w:r w:rsidR="007D3541">
        <w:rPr>
          <w:rFonts w:asciiTheme="majorBidi" w:hAnsiTheme="majorBidi" w:cstheme="majorBidi"/>
          <w:sz w:val="24"/>
          <w:szCs w:val="24"/>
        </w:rPr>
        <w:t xml:space="preserve">Mit </w:t>
      </w:r>
      <w:r w:rsidR="00A943CA">
        <w:rPr>
          <w:rFonts w:asciiTheme="majorBidi" w:hAnsiTheme="majorBidi" w:cstheme="majorBidi"/>
          <w:sz w:val="24"/>
          <w:szCs w:val="24"/>
        </w:rPr>
        <w:t>einem?</w:t>
      </w:r>
      <w:r w:rsidR="007D3541">
        <w:rPr>
          <w:rFonts w:asciiTheme="majorBidi" w:hAnsiTheme="majorBidi" w:cstheme="majorBidi"/>
          <w:sz w:val="24"/>
          <w:szCs w:val="24"/>
        </w:rPr>
        <w:t xml:space="preserve"> hinter der URL können sie weiter </w:t>
      </w:r>
      <w:r w:rsidR="008F6D91">
        <w:rPr>
          <w:rFonts w:asciiTheme="majorBidi" w:hAnsiTheme="majorBidi" w:cstheme="majorBidi"/>
          <w:sz w:val="24"/>
          <w:szCs w:val="24"/>
        </w:rPr>
        <w:t>String-</w:t>
      </w:r>
      <w:r w:rsidR="007D3541">
        <w:rPr>
          <w:rFonts w:asciiTheme="majorBidi" w:hAnsiTheme="majorBidi" w:cstheme="majorBidi"/>
          <w:sz w:val="24"/>
          <w:szCs w:val="24"/>
        </w:rPr>
        <w:t xml:space="preserve">Abfragen eingeben. </w:t>
      </w:r>
      <w:proofErr w:type="spellStart"/>
      <w:r w:rsidR="007D3541">
        <w:rPr>
          <w:rFonts w:asciiTheme="majorBidi" w:hAnsiTheme="majorBidi" w:cstheme="majorBidi"/>
          <w:sz w:val="24"/>
          <w:szCs w:val="24"/>
        </w:rPr>
        <w:t>Params</w:t>
      </w:r>
      <w:proofErr w:type="spellEnd"/>
      <w:r w:rsidR="007D3541">
        <w:rPr>
          <w:rFonts w:asciiTheme="majorBidi" w:hAnsiTheme="majorBidi" w:cstheme="majorBidi"/>
          <w:sz w:val="24"/>
          <w:szCs w:val="24"/>
        </w:rPr>
        <w:t xml:space="preserve"> ermöglicht die Eingabe der weiteren</w:t>
      </w:r>
      <w:r w:rsidR="008F6D91">
        <w:rPr>
          <w:rFonts w:asciiTheme="majorBidi" w:hAnsiTheme="majorBidi" w:cstheme="majorBidi"/>
          <w:sz w:val="24"/>
          <w:szCs w:val="24"/>
        </w:rPr>
        <w:t xml:space="preserve"> String-</w:t>
      </w:r>
      <w:r w:rsidR="007D3541">
        <w:rPr>
          <w:rFonts w:asciiTheme="majorBidi" w:hAnsiTheme="majorBidi" w:cstheme="majorBidi"/>
          <w:sz w:val="24"/>
          <w:szCs w:val="24"/>
        </w:rPr>
        <w:t>Abfragen in Form einer Tabelle.</w:t>
      </w:r>
    </w:p>
    <w:p w:rsid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Hier kann man die </w:t>
      </w:r>
      <w:proofErr w:type="spellStart"/>
      <w:r w:rsidRPr="008F6D91">
        <w:rPr>
          <w:rFonts w:asciiTheme="majorBidi" w:hAnsiTheme="majorBidi" w:cstheme="majorBidi"/>
          <w:sz w:val="24"/>
          <w:szCs w:val="24"/>
        </w:rPr>
        <w:t>Authorization</w:t>
      </w:r>
      <w:proofErr w:type="spellEnd"/>
      <w:r w:rsidRPr="008F6D91">
        <w:rPr>
          <w:rFonts w:asciiTheme="majorBidi" w:hAnsiTheme="majorBidi" w:cstheme="majorBidi"/>
          <w:sz w:val="24"/>
          <w:szCs w:val="24"/>
        </w:rPr>
        <w:t xml:space="preserve"> </w:t>
      </w:r>
      <w:r>
        <w:rPr>
          <w:rFonts w:asciiTheme="majorBidi" w:hAnsiTheme="majorBidi" w:cstheme="majorBidi"/>
          <w:sz w:val="24"/>
          <w:szCs w:val="24"/>
        </w:rPr>
        <w:t>auswählen, wenn eine vorhanden ist.</w:t>
      </w:r>
    </w:p>
    <w:p w:rsidR="008F6D91"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Bei einem PUT und POST Request können hier die Ressourcen eingegeben werden. Dabei kann ausgewählt werden in welchem Format die Eingabe erfolgt. Bei </w:t>
      </w:r>
      <w:proofErr w:type="spellStart"/>
      <w:r>
        <w:rPr>
          <w:rFonts w:asciiTheme="majorBidi" w:hAnsiTheme="majorBidi" w:cstheme="majorBidi"/>
          <w:sz w:val="24"/>
          <w:szCs w:val="24"/>
        </w:rPr>
        <w:t>raw</w:t>
      </w:r>
      <w:proofErr w:type="spellEnd"/>
      <w:r>
        <w:rPr>
          <w:rFonts w:asciiTheme="majorBidi" w:hAnsiTheme="majorBidi" w:cstheme="majorBidi"/>
          <w:sz w:val="24"/>
          <w:szCs w:val="24"/>
        </w:rPr>
        <w:t xml:space="preserve"> kann man auch das Textformat auswählen. In unserem Fall muss JSON ausgewählt werden.</w:t>
      </w:r>
      <w:r w:rsidR="00E2647E">
        <w:rPr>
          <w:rFonts w:asciiTheme="majorBidi" w:hAnsiTheme="majorBidi" w:cstheme="majorBidi"/>
          <w:sz w:val="24"/>
          <w:szCs w:val="24"/>
        </w:rPr>
        <w:t xml:space="preserve"> Hiermit wird der Header gleich angepasst. </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Abfrage abschicken.</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Status zeigt an, wie die Abfrage abgelaufen ist.</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Hier wir die Antwort vom REST</w:t>
      </w:r>
      <w:r w:rsidR="00D8043C">
        <w:rPr>
          <w:rFonts w:asciiTheme="majorBidi" w:hAnsiTheme="majorBidi" w:cstheme="majorBidi"/>
          <w:sz w:val="24"/>
          <w:szCs w:val="24"/>
        </w:rPr>
        <w:t>-</w:t>
      </w:r>
      <w:r>
        <w:rPr>
          <w:rFonts w:asciiTheme="majorBidi" w:hAnsiTheme="majorBidi" w:cstheme="majorBidi"/>
          <w:sz w:val="24"/>
          <w:szCs w:val="24"/>
        </w:rPr>
        <w:t>Server angezeigt.</w:t>
      </w:r>
    </w:p>
    <w:p w:rsidR="008F6D91" w:rsidRP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Verlauf der ausgeführten Abfragen.</w:t>
      </w:r>
    </w:p>
    <w:p w:rsidR="0084471F" w:rsidRPr="002C1500" w:rsidRDefault="00D8043C" w:rsidP="0084471F">
      <w:pPr>
        <w:keepNext/>
        <w:rPr>
          <w:rFonts w:asciiTheme="majorBidi" w:hAnsiTheme="majorBidi" w:cstheme="majorBidi"/>
        </w:rPr>
      </w:pPr>
      <w:r>
        <w:rPr>
          <w:rFonts w:asciiTheme="majorBidi" w:hAnsiTheme="majorBidi" w:cstheme="majorBidi"/>
          <w:noProof/>
        </w:rPr>
        <w:lastRenderedPageBreak/>
        <w:drawing>
          <wp:inline distT="0" distB="0" distL="0" distR="0">
            <wp:extent cx="6103620" cy="32302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 - Kopie.PNG"/>
                    <pic:cNvPicPr/>
                  </pic:nvPicPr>
                  <pic:blipFill rotWithShape="1">
                    <a:blip r:embed="rId9" cstate="print">
                      <a:extLst>
                        <a:ext uri="{28A0092B-C50C-407E-A947-70E740481C1C}">
                          <a14:useLocalDpi xmlns:a14="http://schemas.microsoft.com/office/drawing/2010/main" val="0"/>
                        </a:ext>
                      </a:extLst>
                    </a:blip>
                    <a:srcRect t="2528" r="1010"/>
                    <a:stretch/>
                  </pic:blipFill>
                  <pic:spPr bwMode="auto">
                    <a:xfrm>
                      <a:off x="0" y="0"/>
                      <a:ext cx="6107443" cy="3232268"/>
                    </a:xfrm>
                    <a:prstGeom prst="rect">
                      <a:avLst/>
                    </a:prstGeom>
                    <a:ln>
                      <a:noFill/>
                    </a:ln>
                    <a:extLst>
                      <a:ext uri="{53640926-AAD7-44D8-BBD7-CCE9431645EC}">
                        <a14:shadowObscured xmlns:a14="http://schemas.microsoft.com/office/drawing/2010/main"/>
                      </a:ext>
                    </a:extLst>
                  </pic:spPr>
                </pic:pic>
              </a:graphicData>
            </a:graphic>
          </wp:inline>
        </w:drawing>
      </w:r>
    </w:p>
    <w:p w:rsidR="00734F2D" w:rsidRPr="00695641" w:rsidRDefault="0084471F" w:rsidP="0084471F">
      <w:pPr>
        <w:pStyle w:val="Beschriftung"/>
        <w:rPr>
          <w:rFonts w:asciiTheme="majorBidi" w:hAnsiTheme="majorBidi" w:cstheme="majorBidi"/>
          <w:lang w:val="en-US"/>
        </w:rPr>
      </w:pPr>
      <w:bookmarkStart w:id="4" w:name="_Toc507236205"/>
      <w:proofErr w:type="spellStart"/>
      <w:r w:rsidRPr="00695641">
        <w:rPr>
          <w:rFonts w:asciiTheme="majorBidi" w:hAnsiTheme="majorBidi" w:cstheme="majorBidi"/>
          <w:lang w:val="en-US"/>
        </w:rPr>
        <w:t>Abbildung</w:t>
      </w:r>
      <w:proofErr w:type="spellEnd"/>
      <w:r w:rsidRPr="00695641">
        <w:rPr>
          <w:rFonts w:asciiTheme="majorBidi" w:hAnsiTheme="majorBidi" w:cstheme="majorBidi"/>
          <w:lang w:val="en-US"/>
        </w:rPr>
        <w:t xml:space="preserve"> </w:t>
      </w:r>
      <w:r w:rsidRPr="002C1500">
        <w:rPr>
          <w:rFonts w:asciiTheme="majorBidi" w:hAnsiTheme="majorBidi" w:cstheme="majorBidi"/>
        </w:rPr>
        <w:fldChar w:fldCharType="begin"/>
      </w:r>
      <w:r w:rsidRPr="00695641">
        <w:rPr>
          <w:rFonts w:asciiTheme="majorBidi" w:hAnsiTheme="majorBidi" w:cstheme="majorBidi"/>
          <w:lang w:val="en-US"/>
        </w:rPr>
        <w:instrText xml:space="preserve"> SEQ Abbildung \* ARABIC </w:instrText>
      </w:r>
      <w:r w:rsidRPr="002C1500">
        <w:rPr>
          <w:rFonts w:asciiTheme="majorBidi" w:hAnsiTheme="majorBidi" w:cstheme="majorBidi"/>
        </w:rPr>
        <w:fldChar w:fldCharType="separate"/>
      </w:r>
      <w:r w:rsidRPr="00695641">
        <w:rPr>
          <w:rFonts w:asciiTheme="majorBidi" w:hAnsiTheme="majorBidi" w:cstheme="majorBidi"/>
          <w:noProof/>
          <w:lang w:val="en-US"/>
        </w:rPr>
        <w:t>1</w:t>
      </w:r>
      <w:r w:rsidRPr="002C1500">
        <w:rPr>
          <w:rFonts w:asciiTheme="majorBidi" w:hAnsiTheme="majorBidi" w:cstheme="majorBidi"/>
        </w:rPr>
        <w:fldChar w:fldCharType="end"/>
      </w:r>
      <w:r w:rsidRPr="00695641">
        <w:rPr>
          <w:rFonts w:asciiTheme="majorBidi" w:hAnsiTheme="majorBidi" w:cstheme="majorBidi"/>
          <w:lang w:val="en-US"/>
        </w:rPr>
        <w:t xml:space="preserve"> Rest Client Postman</w:t>
      </w:r>
      <w:bookmarkEnd w:id="4"/>
    </w:p>
    <w:p w:rsidR="00A01B85" w:rsidRDefault="00A01B85" w:rsidP="00A01B85">
      <w:pPr>
        <w:pStyle w:val="berschrift2"/>
        <w:spacing w:line="360" w:lineRule="auto"/>
        <w:rPr>
          <w:rFonts w:asciiTheme="majorBidi" w:hAnsiTheme="majorBidi"/>
          <w:lang w:val="en-US"/>
        </w:rPr>
      </w:pPr>
      <w:proofErr w:type="spellStart"/>
      <w:r w:rsidRPr="002C1500">
        <w:rPr>
          <w:rFonts w:asciiTheme="majorBidi" w:hAnsiTheme="majorBidi"/>
          <w:lang w:val="en-US"/>
        </w:rPr>
        <w:t>Sicherheit</w:t>
      </w:r>
      <w:proofErr w:type="spellEnd"/>
    </w:p>
    <w:p w:rsidR="00B32B9D" w:rsidRPr="00B32B9D" w:rsidRDefault="00AA6BD0" w:rsidP="00B32B9D">
      <w:pPr>
        <w:rPr>
          <w:lang w:val="en-US"/>
        </w:rPr>
      </w:pPr>
      <w:hyperlink r:id="rId10" w:history="1">
        <w:r w:rsidR="00B32B9D" w:rsidRPr="00044989">
          <w:rPr>
            <w:rStyle w:val="Hyperlink"/>
            <w:lang w:val="en-US"/>
          </w:rPr>
          <w:t>http://www.searchenterprisesoftware.de/tipp/Wie-sich-REST-API-Endpunkte-fuer-Cloud-Anwendungen-absichern-lassen</w:t>
        </w:r>
      </w:hyperlink>
      <w:r w:rsidR="00B32B9D">
        <w:rPr>
          <w:lang w:val="en-US"/>
        </w:rPr>
        <w:t xml:space="preserve"> </w:t>
      </w:r>
    </w:p>
    <w:p w:rsidR="00B32B9D" w:rsidRPr="00B32B9D" w:rsidRDefault="00B32B9D" w:rsidP="002769A4">
      <w:pPr>
        <w:pStyle w:val="berschrift3"/>
        <w:rPr>
          <w:lang w:val="en-US"/>
        </w:rPr>
      </w:pPr>
      <w:r w:rsidRPr="002C1500">
        <w:rPr>
          <w:lang w:val="en-US"/>
        </w:rPr>
        <w:t>CORS (Cross-Origin Resource Sharing</w:t>
      </w:r>
      <w:r>
        <w:rPr>
          <w:lang w:val="en-US"/>
        </w:rPr>
        <w:t>)</w:t>
      </w:r>
    </w:p>
    <w:p w:rsidR="002769A4" w:rsidRPr="00F766B5" w:rsidRDefault="00F041EE" w:rsidP="00F041EE">
      <w:pPr>
        <w:pStyle w:val="Listenabsatz"/>
        <w:spacing w:line="360" w:lineRule="auto"/>
        <w:ind w:left="0"/>
        <w:rPr>
          <w:rFonts w:asciiTheme="majorBidi" w:hAnsiTheme="majorBidi" w:cstheme="majorBidi"/>
          <w:color w:val="FF0000"/>
          <w:sz w:val="24"/>
          <w:szCs w:val="24"/>
          <w:lang w:val="en-US"/>
        </w:rPr>
      </w:pPr>
      <w:r w:rsidRPr="00F766B5">
        <w:rPr>
          <w:rFonts w:asciiTheme="majorBidi" w:hAnsiTheme="majorBidi" w:cstheme="majorBidi"/>
          <w:color w:val="FF0000"/>
          <w:sz w:val="24"/>
          <w:szCs w:val="24"/>
          <w:lang w:val="en-US"/>
        </w:rPr>
        <w:t>//</w:t>
      </w:r>
      <w:proofErr w:type="spellStart"/>
      <w:r w:rsidRPr="00F766B5">
        <w:rPr>
          <w:rFonts w:asciiTheme="majorBidi" w:hAnsiTheme="majorBidi" w:cstheme="majorBidi"/>
          <w:color w:val="FF0000"/>
          <w:sz w:val="24"/>
          <w:szCs w:val="24"/>
          <w:lang w:val="en-US"/>
        </w:rPr>
        <w:t>folgt</w:t>
      </w:r>
      <w:proofErr w:type="spellEnd"/>
      <w:r w:rsidR="00F766B5" w:rsidRPr="00F766B5">
        <w:rPr>
          <w:rFonts w:asciiTheme="majorBidi" w:hAnsiTheme="majorBidi" w:cstheme="majorBidi"/>
          <w:color w:val="FF0000"/>
          <w:sz w:val="24"/>
          <w:szCs w:val="24"/>
          <w:lang w:val="en-US"/>
        </w:rPr>
        <w:t xml:space="preserve"> [file:///C:/Users/User/Downloads/Bachelor-Thesis_Julian_Suleder_181348.pdf]</w:t>
      </w:r>
    </w:p>
    <w:p w:rsidR="00B32B9D" w:rsidRPr="00692873" w:rsidRDefault="00B32B9D" w:rsidP="00B32B9D">
      <w:pPr>
        <w:pStyle w:val="berschrift3"/>
      </w:pPr>
      <w:r w:rsidRPr="00692873">
        <w:t>OAUTH</w:t>
      </w:r>
    </w:p>
    <w:p w:rsidR="00B32B9D" w:rsidRDefault="00695641" w:rsidP="00892320">
      <w:pPr>
        <w:spacing w:line="360" w:lineRule="auto"/>
        <w:rPr>
          <w:rFonts w:asciiTheme="majorBidi" w:hAnsiTheme="majorBidi" w:cstheme="majorBidi"/>
          <w:sz w:val="24"/>
          <w:szCs w:val="24"/>
        </w:rPr>
      </w:pPr>
      <w:r w:rsidRPr="00892320">
        <w:rPr>
          <w:rFonts w:asciiTheme="majorBidi" w:hAnsiTheme="majorBidi" w:cstheme="majorBidi"/>
          <w:sz w:val="24"/>
          <w:szCs w:val="24"/>
        </w:rPr>
        <w:t xml:space="preserve">OAUTH ist ein </w:t>
      </w:r>
      <w:r w:rsidR="00CE4A21">
        <w:rPr>
          <w:rFonts w:asciiTheme="majorBidi" w:hAnsiTheme="majorBidi" w:cstheme="majorBidi"/>
          <w:sz w:val="24"/>
          <w:szCs w:val="24"/>
        </w:rPr>
        <w:t xml:space="preserve">weit </w:t>
      </w:r>
      <w:r w:rsidR="00CE4A21" w:rsidRPr="00CE4A21">
        <w:rPr>
          <w:rFonts w:asciiTheme="majorBidi" w:hAnsiTheme="majorBidi" w:cstheme="majorBidi"/>
          <w:sz w:val="24"/>
          <w:szCs w:val="24"/>
        </w:rPr>
        <w:t>verbreiteter Sicherheitsstandard</w:t>
      </w:r>
      <w:r w:rsidR="00892320" w:rsidRPr="00892320">
        <w:rPr>
          <w:rFonts w:asciiTheme="majorBidi" w:hAnsiTheme="majorBidi" w:cstheme="majorBidi"/>
          <w:sz w:val="24"/>
          <w:szCs w:val="24"/>
        </w:rPr>
        <w:t>, dass einer Software</w:t>
      </w:r>
      <w:r w:rsidR="00892320">
        <w:rPr>
          <w:rFonts w:asciiTheme="majorBidi" w:hAnsiTheme="majorBidi" w:cstheme="majorBidi"/>
          <w:sz w:val="24"/>
          <w:szCs w:val="24"/>
        </w:rPr>
        <w:t>anwendung den Zugriff auf</w:t>
      </w:r>
      <w:r w:rsidR="00CE4A21">
        <w:rPr>
          <w:rFonts w:asciiTheme="majorBidi" w:hAnsiTheme="majorBidi" w:cstheme="majorBidi"/>
          <w:sz w:val="24"/>
          <w:szCs w:val="24"/>
        </w:rPr>
        <w:t xml:space="preserve"> geschützte</w:t>
      </w:r>
      <w:r w:rsidR="00892320">
        <w:rPr>
          <w:rFonts w:asciiTheme="majorBidi" w:hAnsiTheme="majorBidi" w:cstheme="majorBidi"/>
          <w:sz w:val="24"/>
          <w:szCs w:val="24"/>
        </w:rPr>
        <w:t xml:space="preserve"> Ressourcen</w:t>
      </w:r>
      <w:r w:rsidR="005C5B22">
        <w:rPr>
          <w:rFonts w:asciiTheme="majorBidi" w:hAnsiTheme="majorBidi" w:cstheme="majorBidi"/>
          <w:sz w:val="24"/>
          <w:szCs w:val="24"/>
        </w:rPr>
        <w:t xml:space="preserve"> auf einer Web-Schnittstelle</w:t>
      </w:r>
      <w:r w:rsidR="00892320">
        <w:rPr>
          <w:rFonts w:asciiTheme="majorBidi" w:hAnsiTheme="majorBidi" w:cstheme="majorBidi"/>
          <w:sz w:val="24"/>
          <w:szCs w:val="24"/>
        </w:rPr>
        <w:t xml:space="preserve"> ohne sich auszugeben</w:t>
      </w:r>
      <w:r w:rsidR="00E16A82">
        <w:rPr>
          <w:rFonts w:asciiTheme="majorBidi" w:hAnsiTheme="majorBidi" w:cstheme="majorBidi"/>
          <w:sz w:val="24"/>
          <w:szCs w:val="24"/>
        </w:rPr>
        <w:t>, ermöglicht</w:t>
      </w:r>
      <w:r w:rsidR="00892320">
        <w:rPr>
          <w:rFonts w:asciiTheme="majorBidi" w:hAnsiTheme="majorBidi" w:cstheme="majorBidi"/>
          <w:sz w:val="24"/>
          <w:szCs w:val="24"/>
        </w:rPr>
        <w:t>. Dafür fordert die Anwendung zuerst die Autorisierung des Besitzers.</w:t>
      </w:r>
      <w:r w:rsidR="005C5B22">
        <w:rPr>
          <w:rFonts w:asciiTheme="majorBidi" w:hAnsiTheme="majorBidi" w:cstheme="majorBidi"/>
          <w:sz w:val="24"/>
          <w:szCs w:val="24"/>
        </w:rPr>
        <w:t xml:space="preserve"> Dies erfolgt mithilfe von </w:t>
      </w:r>
      <w:r w:rsidR="002769A4">
        <w:rPr>
          <w:rFonts w:asciiTheme="majorBidi" w:hAnsiTheme="majorBidi" w:cstheme="majorBidi"/>
          <w:sz w:val="24"/>
          <w:szCs w:val="24"/>
        </w:rPr>
        <w:t>T</w:t>
      </w:r>
      <w:r w:rsidR="005C5B22">
        <w:rPr>
          <w:rFonts w:asciiTheme="majorBidi" w:hAnsiTheme="majorBidi" w:cstheme="majorBidi"/>
          <w:sz w:val="24"/>
          <w:szCs w:val="24"/>
        </w:rPr>
        <w:t>oken</w:t>
      </w:r>
      <w:r w:rsidR="002769A4" w:rsidRPr="00F041EE">
        <w:rPr>
          <w:rFonts w:asciiTheme="majorBidi" w:hAnsiTheme="majorBidi" w:cstheme="majorBidi"/>
          <w:sz w:val="24"/>
          <w:szCs w:val="24"/>
        </w:rPr>
        <w:t xml:space="preserve">. </w:t>
      </w:r>
      <w:r w:rsidR="00892320" w:rsidRPr="00F041EE">
        <w:rPr>
          <w:rFonts w:asciiTheme="majorBidi" w:hAnsiTheme="majorBidi" w:cstheme="majorBidi"/>
          <w:sz w:val="24"/>
          <w:szCs w:val="24"/>
        </w:rPr>
        <w:t xml:space="preserve"> </w:t>
      </w:r>
      <w:r w:rsidR="00F041EE">
        <w:rPr>
          <w:rFonts w:asciiTheme="majorBidi" w:hAnsiTheme="majorBidi" w:cstheme="majorBidi"/>
          <w:sz w:val="24"/>
          <w:szCs w:val="24"/>
        </w:rPr>
        <w:t xml:space="preserve">Der Zugriff </w:t>
      </w:r>
      <w:r w:rsidR="00F041EE" w:rsidRPr="00F041EE">
        <w:rPr>
          <w:rFonts w:asciiTheme="majorBidi" w:hAnsiTheme="majorBidi" w:cstheme="majorBidi"/>
          <w:sz w:val="24"/>
          <w:szCs w:val="24"/>
        </w:rPr>
        <w:t>auf ein REST Service</w:t>
      </w:r>
      <w:r w:rsidR="00F041EE">
        <w:rPr>
          <w:rFonts w:asciiTheme="majorBidi" w:hAnsiTheme="majorBidi" w:cstheme="majorBidi"/>
          <w:sz w:val="24"/>
          <w:szCs w:val="24"/>
        </w:rPr>
        <w:t xml:space="preserve"> ist bei einem </w:t>
      </w:r>
      <w:r w:rsidR="00E16A82" w:rsidRPr="00F041EE">
        <w:rPr>
          <w:rFonts w:asciiTheme="majorBidi" w:hAnsiTheme="majorBidi" w:cstheme="majorBidi"/>
          <w:sz w:val="24"/>
          <w:szCs w:val="24"/>
        </w:rPr>
        <w:t xml:space="preserve">OAUTH Autorisierungsframework </w:t>
      </w:r>
      <w:r w:rsidR="00892320" w:rsidRPr="00F041EE">
        <w:rPr>
          <w:rFonts w:asciiTheme="majorBidi" w:hAnsiTheme="majorBidi" w:cstheme="majorBidi"/>
          <w:sz w:val="24"/>
          <w:szCs w:val="24"/>
        </w:rPr>
        <w:t>begrenzten.</w:t>
      </w:r>
      <w:r w:rsidR="00E16A82" w:rsidRPr="00F041EE">
        <w:rPr>
          <w:rStyle w:val="Funotenzeichen"/>
          <w:rFonts w:asciiTheme="majorBidi" w:hAnsiTheme="majorBidi" w:cstheme="majorBidi"/>
          <w:sz w:val="24"/>
          <w:szCs w:val="24"/>
        </w:rPr>
        <w:t xml:space="preserve"> </w:t>
      </w:r>
      <w:r w:rsidR="00E16A82" w:rsidRPr="002C1500">
        <w:rPr>
          <w:rStyle w:val="Funotenzeichen"/>
          <w:rFonts w:asciiTheme="majorBidi" w:hAnsiTheme="majorBidi" w:cstheme="majorBidi"/>
          <w:sz w:val="24"/>
          <w:szCs w:val="24"/>
        </w:rPr>
        <w:footnoteReference w:id="5"/>
      </w:r>
    </w:p>
    <w:p w:rsidR="00F766B5" w:rsidRPr="00F041EE" w:rsidRDefault="00F766B5" w:rsidP="00F766B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Pr>
          <w:rFonts w:asciiTheme="majorBidi" w:hAnsiTheme="majorBidi" w:cstheme="majorBidi"/>
          <w:color w:val="FF0000"/>
          <w:sz w:val="24"/>
          <w:szCs w:val="24"/>
        </w:rPr>
        <w:t>Genauer</w:t>
      </w:r>
      <w:proofErr w:type="gramEnd"/>
      <w:r>
        <w:rPr>
          <w:rFonts w:asciiTheme="majorBidi" w:hAnsiTheme="majorBidi" w:cstheme="majorBidi"/>
          <w:color w:val="FF0000"/>
          <w:sz w:val="24"/>
          <w:szCs w:val="24"/>
        </w:rPr>
        <w:t xml:space="preserve">? </w:t>
      </w:r>
    </w:p>
    <w:p w:rsidR="0084471F" w:rsidRPr="00695641" w:rsidRDefault="0084471F" w:rsidP="0084471F">
      <w:pPr>
        <w:rPr>
          <w:rFonts w:asciiTheme="majorBidi" w:hAnsiTheme="majorBidi" w:cstheme="majorBidi"/>
        </w:rPr>
      </w:pPr>
    </w:p>
    <w:p w:rsidR="0084471F" w:rsidRDefault="00AA6BD0" w:rsidP="0084471F">
      <w:pPr>
        <w:rPr>
          <w:rFonts w:asciiTheme="majorBidi" w:hAnsiTheme="majorBidi" w:cstheme="majorBidi"/>
        </w:rPr>
      </w:pPr>
      <w:hyperlink r:id="rId11" w:history="1">
        <w:r w:rsidR="00CE4A21" w:rsidRPr="008200ED">
          <w:rPr>
            <w:rStyle w:val="Hyperlink"/>
            <w:rFonts w:asciiTheme="majorBidi" w:hAnsiTheme="majorBidi" w:cstheme="majorBidi"/>
          </w:rPr>
          <w:t>https://www.thalia.de/shop/home/suchartikel/it_handbuch_fuer_fachinformatiker/sascha_kersken/EAN9783836244268/ID55430857.html</w:t>
        </w:r>
      </w:hyperlink>
    </w:p>
    <w:p w:rsidR="00CE4A21" w:rsidRDefault="00CE4A21" w:rsidP="0084471F">
      <w:pPr>
        <w:rPr>
          <w:rFonts w:asciiTheme="majorBidi" w:hAnsiTheme="majorBidi" w:cstheme="majorBidi"/>
        </w:rPr>
      </w:pPr>
    </w:p>
    <w:sdt>
      <w:sdtPr>
        <w:rPr>
          <w:rFonts w:ascii="Calibri" w:eastAsia="Calibri" w:hAnsi="Calibri" w:cs="Arial"/>
          <w:color w:val="auto"/>
          <w:sz w:val="22"/>
          <w:szCs w:val="22"/>
          <w:lang w:val="de-DE"/>
        </w:rPr>
        <w:id w:val="83579549"/>
        <w:docPartObj>
          <w:docPartGallery w:val="Bibliographies"/>
          <w:docPartUnique/>
        </w:docPartObj>
      </w:sdtPr>
      <w:sdtEndPr/>
      <w:sdtContent>
        <w:p w:rsidR="00A943CA" w:rsidRDefault="00A943CA" w:rsidP="00A943CA">
          <w:pPr>
            <w:pStyle w:val="berschrift1"/>
            <w:rPr>
              <w:rFonts w:asciiTheme="majorBidi" w:hAnsiTheme="majorBidi"/>
            </w:rPr>
          </w:pPr>
        </w:p>
        <w:p w:rsidR="00CE4A21" w:rsidRPr="00E16A82" w:rsidRDefault="00A943CA" w:rsidP="0084471F">
          <w:pPr>
            <w:rPr>
              <w:rFonts w:asciiTheme="majorBidi" w:hAnsiTheme="majorBidi" w:cstheme="majorBidi"/>
            </w:rPr>
          </w:pPr>
          <w:r>
            <w:rPr>
              <w:rFonts w:asciiTheme="majorBidi" w:hAnsiTheme="majorBidi" w:cstheme="majorBidi"/>
            </w:rPr>
            <w:t xml:space="preserve"> </w:t>
          </w:r>
        </w:p>
      </w:sdtContent>
    </w:sdt>
    <w:sectPr w:rsidR="00CE4A21" w:rsidRPr="00E16A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BD0" w:rsidRDefault="00AA6BD0" w:rsidP="00E413FA">
      <w:pPr>
        <w:spacing w:after="0" w:line="240" w:lineRule="auto"/>
      </w:pPr>
      <w:r>
        <w:separator/>
      </w:r>
    </w:p>
  </w:endnote>
  <w:endnote w:type="continuationSeparator" w:id="0">
    <w:p w:rsidR="00AA6BD0" w:rsidRDefault="00AA6BD0" w:rsidP="00E4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BD0" w:rsidRDefault="00AA6BD0" w:rsidP="00E413FA">
      <w:pPr>
        <w:spacing w:after="0" w:line="240" w:lineRule="auto"/>
      </w:pPr>
      <w:r>
        <w:separator/>
      </w:r>
    </w:p>
  </w:footnote>
  <w:footnote w:type="continuationSeparator" w:id="0">
    <w:p w:rsidR="00AA6BD0" w:rsidRDefault="00AA6BD0" w:rsidP="00E413FA">
      <w:pPr>
        <w:spacing w:after="0" w:line="240" w:lineRule="auto"/>
      </w:pPr>
      <w:r>
        <w:continuationSeparator/>
      </w:r>
    </w:p>
  </w:footnote>
  <w:footnote w:id="1">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2">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3">
    <w:p w:rsidR="00D8043C" w:rsidRDefault="00D8043C" w:rsidP="00283311">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w:t>
      </w:r>
    </w:p>
  </w:footnote>
  <w:footnote w:id="4">
    <w:p w:rsidR="00D8043C" w:rsidRDefault="00D8043C" w:rsidP="00A01B85">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S.1120) </w:t>
      </w:r>
    </w:p>
  </w:footnote>
  <w:footnote w:id="5">
    <w:p w:rsidR="00D8043C" w:rsidRDefault="00D8043C" w:rsidP="00E16A82">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Jahr, S.3 ff.)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C63AEE"/>
    <w:multiLevelType w:val="hybridMultilevel"/>
    <w:tmpl w:val="DA8251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7C69AE"/>
    <w:multiLevelType w:val="hybridMultilevel"/>
    <w:tmpl w:val="0EF8B942"/>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B0"/>
    <w:rsid w:val="00085DBC"/>
    <w:rsid w:val="000E1EA0"/>
    <w:rsid w:val="00181646"/>
    <w:rsid w:val="00192F00"/>
    <w:rsid w:val="002351F1"/>
    <w:rsid w:val="0027477B"/>
    <w:rsid w:val="002769A4"/>
    <w:rsid w:val="00283311"/>
    <w:rsid w:val="002C1500"/>
    <w:rsid w:val="00366594"/>
    <w:rsid w:val="003914FB"/>
    <w:rsid w:val="004379BA"/>
    <w:rsid w:val="005C5B22"/>
    <w:rsid w:val="006861C1"/>
    <w:rsid w:val="00692873"/>
    <w:rsid w:val="00695641"/>
    <w:rsid w:val="006A5434"/>
    <w:rsid w:val="006D5BB0"/>
    <w:rsid w:val="00734F2D"/>
    <w:rsid w:val="007C11A4"/>
    <w:rsid w:val="007C46AA"/>
    <w:rsid w:val="007D3541"/>
    <w:rsid w:val="007D4F30"/>
    <w:rsid w:val="0084471F"/>
    <w:rsid w:val="00892320"/>
    <w:rsid w:val="008F0558"/>
    <w:rsid w:val="008F6D91"/>
    <w:rsid w:val="00962705"/>
    <w:rsid w:val="009B3ECD"/>
    <w:rsid w:val="00A01B85"/>
    <w:rsid w:val="00A943CA"/>
    <w:rsid w:val="00AA6BD0"/>
    <w:rsid w:val="00AB0021"/>
    <w:rsid w:val="00AC5AD5"/>
    <w:rsid w:val="00B32B9D"/>
    <w:rsid w:val="00C67E9E"/>
    <w:rsid w:val="00C8056B"/>
    <w:rsid w:val="00CE4A21"/>
    <w:rsid w:val="00D8043C"/>
    <w:rsid w:val="00DC2715"/>
    <w:rsid w:val="00E16A82"/>
    <w:rsid w:val="00E2647E"/>
    <w:rsid w:val="00E413FA"/>
    <w:rsid w:val="00ED4507"/>
    <w:rsid w:val="00F041EE"/>
    <w:rsid w:val="00F351AE"/>
    <w:rsid w:val="00F37226"/>
    <w:rsid w:val="00F766B5"/>
    <w:rsid w:val="00FA7035"/>
    <w:rsid w:val="00FF73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6EEE"/>
  <w15:chartTrackingRefBased/>
  <w15:docId w15:val="{509F15D8-F0A2-4601-A469-2A72D40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D5BB0"/>
    <w:pPr>
      <w:suppressAutoHyphens/>
      <w:autoSpaceDN w:val="0"/>
      <w:spacing w:line="256" w:lineRule="auto"/>
      <w:ind w:left="0"/>
      <w:jc w:val="left"/>
      <w:textAlignment w:val="baseline"/>
    </w:pPr>
    <w:rPr>
      <w:rFonts w:ascii="Calibri" w:eastAsia="Calibri" w:hAnsi="Calibri" w:cs="Arial"/>
    </w:rPr>
  </w:style>
  <w:style w:type="paragraph" w:styleId="berschrift1">
    <w:name w:val="heading 1"/>
    <w:basedOn w:val="Standard"/>
    <w:next w:val="Standard"/>
    <w:link w:val="berschrift1Zchn"/>
    <w:uiPriority w:val="9"/>
    <w:qFormat/>
    <w:rsid w:val="0018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1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4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6D5BB0"/>
    <w:pPr>
      <w:ind w:left="720"/>
    </w:pPr>
  </w:style>
  <w:style w:type="character" w:customStyle="1" w:styleId="berschrift1Zchn">
    <w:name w:val="Überschrift 1 Zchn"/>
    <w:basedOn w:val="Absatz-Standardschriftart"/>
    <w:link w:val="berschrift1"/>
    <w:uiPriority w:val="9"/>
    <w:rsid w:val="0018164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164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7D4F30"/>
    <w:pPr>
      <w:spacing w:after="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13F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13FA"/>
    <w:rPr>
      <w:rFonts w:ascii="Calibri" w:eastAsia="Calibri" w:hAnsi="Calibri" w:cs="Arial"/>
      <w:sz w:val="20"/>
      <w:szCs w:val="20"/>
    </w:rPr>
  </w:style>
  <w:style w:type="character" w:styleId="Funotenzeichen">
    <w:name w:val="footnote reference"/>
    <w:basedOn w:val="Absatz-Standardschriftart"/>
    <w:uiPriority w:val="99"/>
    <w:semiHidden/>
    <w:unhideWhenUsed/>
    <w:rsid w:val="00E413FA"/>
    <w:rPr>
      <w:vertAlign w:val="superscript"/>
    </w:rPr>
  </w:style>
  <w:style w:type="paragraph" w:styleId="Beschriftung">
    <w:name w:val="caption"/>
    <w:basedOn w:val="Standard"/>
    <w:next w:val="Standard"/>
    <w:uiPriority w:val="35"/>
    <w:unhideWhenUsed/>
    <w:qFormat/>
    <w:rsid w:val="00E413FA"/>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734F2D"/>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01B85"/>
    <w:rPr>
      <w:b/>
      <w:bCs/>
    </w:rPr>
  </w:style>
  <w:style w:type="character" w:styleId="Hyperlink">
    <w:name w:val="Hyperlink"/>
    <w:basedOn w:val="Absatz-Standardschriftart"/>
    <w:uiPriority w:val="99"/>
    <w:unhideWhenUsed/>
    <w:rsid w:val="00B32B9D"/>
    <w:rPr>
      <w:color w:val="0563C1" w:themeColor="hyperlink"/>
      <w:u w:val="single"/>
    </w:rPr>
  </w:style>
  <w:style w:type="character" w:styleId="NichtaufgelsteErwhnung">
    <w:name w:val="Unresolved Mention"/>
    <w:basedOn w:val="Absatz-Standardschriftart"/>
    <w:uiPriority w:val="99"/>
    <w:semiHidden/>
    <w:unhideWhenUsed/>
    <w:rsid w:val="00B32B9D"/>
    <w:rPr>
      <w:color w:val="808080"/>
      <w:shd w:val="clear" w:color="auto" w:fill="E6E6E6"/>
    </w:rPr>
  </w:style>
  <w:style w:type="character" w:styleId="BesuchterLink">
    <w:name w:val="FollowedHyperlink"/>
    <w:basedOn w:val="Absatz-Standardschriftart"/>
    <w:uiPriority w:val="99"/>
    <w:semiHidden/>
    <w:unhideWhenUsed/>
    <w:rsid w:val="006861C1"/>
    <w:rPr>
      <w:color w:val="954F72" w:themeColor="followedHyperlink"/>
      <w:u w:val="single"/>
    </w:rPr>
  </w:style>
  <w:style w:type="paragraph" w:styleId="Abbildungsverzeichnis">
    <w:name w:val="table of figures"/>
    <w:basedOn w:val="Standard"/>
    <w:next w:val="Standard"/>
    <w:uiPriority w:val="99"/>
    <w:unhideWhenUsed/>
    <w:rsid w:val="006861C1"/>
    <w:pPr>
      <w:spacing w:after="0"/>
    </w:pPr>
  </w:style>
  <w:style w:type="paragraph" w:styleId="Literaturverzeichnis">
    <w:name w:val="Bibliography"/>
    <w:basedOn w:val="Standard"/>
    <w:next w:val="Standard"/>
    <w:uiPriority w:val="37"/>
    <w:unhideWhenUsed/>
    <w:rsid w:val="00A9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70319">
      <w:bodyDiv w:val="1"/>
      <w:marLeft w:val="0"/>
      <w:marRight w:val="0"/>
      <w:marTop w:val="0"/>
      <w:marBottom w:val="0"/>
      <w:divBdr>
        <w:top w:val="none" w:sz="0" w:space="0" w:color="auto"/>
        <w:left w:val="none" w:sz="0" w:space="0" w:color="auto"/>
        <w:bottom w:val="none" w:sz="0" w:space="0" w:color="auto"/>
        <w:right w:val="none" w:sz="0" w:space="0" w:color="auto"/>
      </w:divBdr>
    </w:div>
    <w:div w:id="1233350208">
      <w:bodyDiv w:val="1"/>
      <w:marLeft w:val="0"/>
      <w:marRight w:val="0"/>
      <w:marTop w:val="0"/>
      <w:marBottom w:val="0"/>
      <w:divBdr>
        <w:top w:val="none" w:sz="0" w:space="0" w:color="auto"/>
        <w:left w:val="none" w:sz="0" w:space="0" w:color="auto"/>
        <w:bottom w:val="none" w:sz="0" w:space="0" w:color="auto"/>
        <w:right w:val="none" w:sz="0" w:space="0" w:color="auto"/>
      </w:divBdr>
    </w:div>
    <w:div w:id="1265265220">
      <w:bodyDiv w:val="1"/>
      <w:marLeft w:val="0"/>
      <w:marRight w:val="0"/>
      <w:marTop w:val="0"/>
      <w:marBottom w:val="0"/>
      <w:divBdr>
        <w:top w:val="none" w:sz="0" w:space="0" w:color="auto"/>
        <w:left w:val="none" w:sz="0" w:space="0" w:color="auto"/>
        <w:bottom w:val="none" w:sz="0" w:space="0" w:color="auto"/>
        <w:right w:val="none" w:sz="0" w:space="0" w:color="auto"/>
      </w:divBdr>
    </w:div>
    <w:div w:id="1419863730">
      <w:bodyDiv w:val="1"/>
      <w:marLeft w:val="0"/>
      <w:marRight w:val="0"/>
      <w:marTop w:val="0"/>
      <w:marBottom w:val="0"/>
      <w:divBdr>
        <w:top w:val="none" w:sz="0" w:space="0" w:color="auto"/>
        <w:left w:val="none" w:sz="0" w:space="0" w:color="auto"/>
        <w:bottom w:val="none" w:sz="0" w:space="0" w:color="auto"/>
        <w:right w:val="none" w:sz="0" w:space="0" w:color="auto"/>
      </w:divBdr>
    </w:div>
    <w:div w:id="1828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m86.htl-leonding.ac.at:8080/JAST/rest/us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alia.de/shop/home/suchartikel/it_handbuch_fuer_fachinformatiker/sascha_kersken/EAN9783836244268/ID55430857.html" TargetMode="External"/><Relationship Id="rId5" Type="http://schemas.openxmlformats.org/officeDocument/2006/relationships/webSettings" Target="webSettings.xml"/><Relationship Id="rId10" Type="http://schemas.openxmlformats.org/officeDocument/2006/relationships/hyperlink" Target="http://www.searchenterprisesoftware.de/tipp/Wie-sich-REST-API-Endpunkte-fuer-Cloud-Anwendungen-absichern-lasse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Ste17</b:Tag>
    <b:SourceType>Book</b:SourceType>
    <b:Guid>{056849DC-4013-407F-BA4C-713A0AA72E1D}</b:Guid>
    <b:LCID>de-DE</b:LCID>
    <b:Author>
      <b:Author>
        <b:NameList>
          <b:Person>
            <b:Last>Mattescheck</b:Last>
            <b:First>Stephan</b:First>
          </b:Person>
        </b:NameList>
      </b:Author>
    </b:Author>
    <b:Title>IT-Handbuch für Fachinformatiker</b:Title>
    <b:Year>2017</b:Year>
    <b:Publisher>Rheinwerk Verlag</b:Publisher>
    <b:Pages>1313</b:Pages>
    <b:RefOrder>1</b:RefOrder>
  </b:Source>
</b:Sources>
</file>

<file path=customXml/itemProps1.xml><?xml version="1.0" encoding="utf-8"?>
<ds:datastoreItem xmlns:ds="http://schemas.openxmlformats.org/officeDocument/2006/customXml" ds:itemID="{B1C5810F-224C-42B4-AF97-1B2284A0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14</cp:revision>
  <dcterms:created xsi:type="dcterms:W3CDTF">2018-02-21T21:10:00Z</dcterms:created>
  <dcterms:modified xsi:type="dcterms:W3CDTF">2018-02-26T08:34:00Z</dcterms:modified>
</cp:coreProperties>
</file>