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D03F51" w:rsidRDefault="00D03F51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FINAL</w:t>
      </w:r>
      <w:r w:rsidR="00555263">
        <w:rPr>
          <w:rFonts w:ascii="Arial" w:hAnsi="Arial" w:cs="Arial"/>
          <w:sz w:val="28"/>
          <w:szCs w:val="28"/>
        </w:rPr>
        <w:t>:</w:t>
      </w:r>
    </w:p>
    <w:p w:rsidR="00964C0B" w:rsidRPr="00D03F51" w:rsidRDefault="00D03F51" w:rsidP="00964C0B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D03F51">
        <w:rPr>
          <w:rFonts w:ascii="Arial" w:hAnsi="Arial" w:cs="Arial"/>
          <w:sz w:val="28"/>
          <w:szCs w:val="28"/>
          <w:u w:val="single"/>
        </w:rPr>
        <w:t>Equivalente eléctrico del calor</w:t>
      </w:r>
      <w:r>
        <w:rPr>
          <w:rFonts w:ascii="Arial" w:hAnsi="Arial" w:cs="Arial"/>
          <w:sz w:val="28"/>
          <w:szCs w:val="28"/>
          <w:u w:val="single"/>
        </w:rPr>
        <w:t xml:space="preserve"> a partir del efecto Joule.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D03F51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555263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Novi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embre</w:t>
      </w:r>
      <w:proofErr w:type="gramEnd"/>
      <w:r w:rsidR="008A268C">
        <w:rPr>
          <w:rFonts w:ascii="Arial" w:hAnsi="Arial" w:cs="Arial"/>
          <w:sz w:val="28"/>
          <w:szCs w:val="28"/>
        </w:rPr>
        <w:t xml:space="preserve"> de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555263"/>
    <w:rsid w:val="0061008B"/>
    <w:rsid w:val="006E14B8"/>
    <w:rsid w:val="00817F5A"/>
    <w:rsid w:val="00871518"/>
    <w:rsid w:val="008A268C"/>
    <w:rsid w:val="00964C0B"/>
    <w:rsid w:val="00AC48CC"/>
    <w:rsid w:val="00B24BD6"/>
    <w:rsid w:val="00D03F51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C0A1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2</cp:revision>
  <cp:lastPrinted>2017-11-19T07:06:00Z</cp:lastPrinted>
  <dcterms:created xsi:type="dcterms:W3CDTF">2017-11-21T04:21:00Z</dcterms:created>
  <dcterms:modified xsi:type="dcterms:W3CDTF">2017-11-21T04:21:00Z</dcterms:modified>
</cp:coreProperties>
</file>