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C0B" w:rsidRPr="00964C0B" w:rsidRDefault="00933753" w:rsidP="00964C0B">
      <w:pPr>
        <w:jc w:val="center"/>
        <w:rPr>
          <w:rFonts w:ascii="Arial" w:hAnsi="Arial" w:cs="Arial"/>
          <w:sz w:val="28"/>
          <w:szCs w:val="28"/>
        </w:rPr>
      </w:pPr>
      <w:r>
        <w:rPr>
          <w:rFonts w:ascii="Arial" w:hAnsi="Arial" w:cs="Arial"/>
          <w:noProof/>
          <w:sz w:val="28"/>
          <w:szCs w:val="28"/>
        </w:rPr>
        <w:drawing>
          <wp:anchor distT="0" distB="0" distL="114300" distR="114300" simplePos="0" relativeHeight="251659264" behindDoc="1" locked="0" layoutInCell="1" allowOverlap="1">
            <wp:simplePos x="0" y="0"/>
            <wp:positionH relativeFrom="column">
              <wp:posOffset>-176440</wp:posOffset>
            </wp:positionH>
            <wp:positionV relativeFrom="paragraph">
              <wp:posOffset>-742035</wp:posOffset>
            </wp:positionV>
            <wp:extent cx="1109685" cy="1533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1109685" cy="15338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rPr>
        <w:drawing>
          <wp:anchor distT="0" distB="0" distL="114300" distR="114300" simplePos="0" relativeHeight="251658240" behindDoc="1" locked="0" layoutInCell="1" allowOverlap="1">
            <wp:simplePos x="0" y="0"/>
            <wp:positionH relativeFrom="rightMargin">
              <wp:posOffset>-786220</wp:posOffset>
            </wp:positionH>
            <wp:positionV relativeFrom="paragraph">
              <wp:posOffset>-615859</wp:posOffset>
            </wp:positionV>
            <wp:extent cx="1088753" cy="140779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_ESF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8753" cy="1407790"/>
                    </a:xfrm>
                    <a:prstGeom prst="rect">
                      <a:avLst/>
                    </a:prstGeom>
                  </pic:spPr>
                </pic:pic>
              </a:graphicData>
            </a:graphic>
            <wp14:sizeRelH relativeFrom="page">
              <wp14:pctWidth>0</wp14:pctWidth>
            </wp14:sizeRelH>
            <wp14:sizeRelV relativeFrom="page">
              <wp14:pctHeight>0</wp14:pctHeight>
            </wp14:sizeRelV>
          </wp:anchor>
        </w:drawing>
      </w:r>
      <w:r w:rsidR="00964C0B" w:rsidRPr="00964C0B">
        <w:rPr>
          <w:rFonts w:ascii="Arial" w:hAnsi="Arial" w:cs="Arial"/>
          <w:sz w:val="28"/>
          <w:szCs w:val="28"/>
        </w:rPr>
        <w:t>INSTITUT</w:t>
      </w:r>
      <w:r w:rsidR="00964C0B">
        <w:rPr>
          <w:rFonts w:ascii="Arial" w:hAnsi="Arial" w:cs="Arial"/>
          <w:sz w:val="28"/>
          <w:szCs w:val="28"/>
        </w:rPr>
        <w:t>O</w:t>
      </w:r>
      <w:r w:rsidR="00964C0B" w:rsidRPr="00964C0B">
        <w:rPr>
          <w:rFonts w:ascii="Arial" w:hAnsi="Arial" w:cs="Arial"/>
          <w:sz w:val="28"/>
          <w:szCs w:val="28"/>
        </w:rPr>
        <w:t xml:space="preserve"> POLITÉCNICO NACIONAL.</w:t>
      </w:r>
    </w:p>
    <w:p w:rsidR="0061008B" w:rsidRPr="00964C0B" w:rsidRDefault="00964C0B" w:rsidP="00964C0B">
      <w:pPr>
        <w:jc w:val="center"/>
        <w:rPr>
          <w:rFonts w:ascii="Arial" w:hAnsi="Arial" w:cs="Arial"/>
          <w:sz w:val="28"/>
          <w:szCs w:val="28"/>
        </w:rPr>
      </w:pPr>
      <w:r w:rsidRPr="00964C0B">
        <w:rPr>
          <w:rFonts w:ascii="Arial" w:hAnsi="Arial" w:cs="Arial"/>
          <w:sz w:val="28"/>
          <w:szCs w:val="28"/>
        </w:rPr>
        <w:t>Escuela Superior de Física y Matemáticas.</w:t>
      </w:r>
    </w:p>
    <w:p w:rsidR="00964C0B" w:rsidRDefault="00964C0B"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Default="00F7147C" w:rsidP="00964C0B">
      <w:pPr>
        <w:jc w:val="center"/>
        <w:rPr>
          <w:rFonts w:ascii="Arial" w:hAnsi="Arial" w:cs="Arial"/>
          <w:sz w:val="28"/>
          <w:szCs w:val="28"/>
        </w:rPr>
      </w:pPr>
      <w:r>
        <w:rPr>
          <w:rFonts w:ascii="Arial" w:hAnsi="Arial" w:cs="Arial"/>
          <w:sz w:val="28"/>
          <w:szCs w:val="28"/>
        </w:rPr>
        <w:t>PRÁCTICA III.1 TANQUE DE ONDAS</w:t>
      </w:r>
      <w:bookmarkStart w:id="0" w:name="_GoBack"/>
      <w:bookmarkEnd w:id="0"/>
      <w:r w:rsidR="006C102F">
        <w:rPr>
          <w:rFonts w:ascii="Arial" w:hAnsi="Arial" w:cs="Arial"/>
          <w:sz w:val="28"/>
          <w:szCs w:val="28"/>
        </w:rPr>
        <w:t>.</w:t>
      </w:r>
    </w:p>
    <w:p w:rsidR="006E14B8" w:rsidRPr="00964C0B" w:rsidRDefault="006E14B8" w:rsidP="00964C0B">
      <w:pPr>
        <w:jc w:val="center"/>
        <w:rPr>
          <w:rFonts w:ascii="Arial" w:hAnsi="Arial" w:cs="Arial"/>
          <w:sz w:val="28"/>
          <w:szCs w:val="28"/>
        </w:rPr>
      </w:pPr>
    </w:p>
    <w:p w:rsidR="00964C0B" w:rsidRPr="00964C0B" w:rsidRDefault="00964C0B" w:rsidP="006E14B8">
      <w:pPr>
        <w:jc w:val="center"/>
        <w:rPr>
          <w:rFonts w:ascii="Arial" w:hAnsi="Arial" w:cs="Arial"/>
          <w:sz w:val="28"/>
          <w:szCs w:val="28"/>
        </w:rPr>
      </w:pPr>
      <w:r w:rsidRPr="00964C0B">
        <w:rPr>
          <w:rFonts w:ascii="Arial" w:hAnsi="Arial" w:cs="Arial"/>
          <w:sz w:val="28"/>
          <w:szCs w:val="28"/>
        </w:rPr>
        <w:t>Laboratorio de F</w:t>
      </w:r>
      <w:r>
        <w:rPr>
          <w:rFonts w:ascii="Arial" w:hAnsi="Arial" w:cs="Arial"/>
          <w:sz w:val="28"/>
          <w:szCs w:val="28"/>
        </w:rPr>
        <w:t>ísica II</w:t>
      </w:r>
      <w:r w:rsidR="006E14B8">
        <w:rPr>
          <w:rFonts w:ascii="Arial" w:hAnsi="Arial" w:cs="Arial"/>
          <w:sz w:val="28"/>
          <w:szCs w:val="28"/>
        </w:rPr>
        <w:t xml:space="preserve">. </w:t>
      </w:r>
    </w:p>
    <w:p w:rsidR="00964C0B" w:rsidRDefault="00964C0B" w:rsidP="00964C0B">
      <w:pPr>
        <w:jc w:val="center"/>
        <w:rPr>
          <w:rFonts w:ascii="Arial" w:hAnsi="Arial" w:cs="Arial"/>
          <w:sz w:val="28"/>
          <w:szCs w:val="28"/>
        </w:rPr>
      </w:pPr>
      <w:r w:rsidRPr="00964C0B">
        <w:rPr>
          <w:rFonts w:ascii="Arial" w:hAnsi="Arial" w:cs="Arial"/>
          <w:sz w:val="28"/>
          <w:szCs w:val="28"/>
        </w:rPr>
        <w:t>Grupo sección de Laboratorio: 2FM1B.</w:t>
      </w:r>
    </w:p>
    <w:p w:rsidR="00964C0B" w:rsidRDefault="00964C0B" w:rsidP="006C102F">
      <w:pPr>
        <w:ind w:left="1416" w:firstLine="708"/>
        <w:rPr>
          <w:rFonts w:ascii="Arial" w:hAnsi="Arial" w:cs="Arial"/>
          <w:sz w:val="28"/>
          <w:szCs w:val="28"/>
        </w:rPr>
      </w:pPr>
      <w:r w:rsidRPr="00964C0B">
        <w:rPr>
          <w:rFonts w:ascii="Arial" w:hAnsi="Arial" w:cs="Arial"/>
          <w:sz w:val="28"/>
          <w:szCs w:val="28"/>
        </w:rPr>
        <w:t>Alumno: Flores Rodríguez Jaziel David.</w:t>
      </w:r>
    </w:p>
    <w:p w:rsidR="006E14B8" w:rsidRDefault="006E14B8"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Pr="00964C0B" w:rsidRDefault="00F7147C" w:rsidP="00964C0B">
      <w:pPr>
        <w:jc w:val="center"/>
        <w:rPr>
          <w:rFonts w:ascii="Arial" w:hAnsi="Arial" w:cs="Arial"/>
          <w:sz w:val="28"/>
          <w:szCs w:val="28"/>
        </w:rPr>
      </w:pPr>
      <w:r>
        <w:rPr>
          <w:rFonts w:ascii="Arial" w:hAnsi="Arial" w:cs="Arial"/>
          <w:sz w:val="28"/>
          <w:szCs w:val="28"/>
        </w:rPr>
        <w:t>21</w:t>
      </w:r>
      <w:r w:rsidR="00964C0B">
        <w:rPr>
          <w:rFonts w:ascii="Arial" w:hAnsi="Arial" w:cs="Arial"/>
          <w:sz w:val="28"/>
          <w:szCs w:val="28"/>
        </w:rPr>
        <w:t xml:space="preserve"> Marzo de 2017.</w:t>
      </w:r>
    </w:p>
    <w:p w:rsidR="00964C0B" w:rsidRPr="00964C0B" w:rsidRDefault="00964C0B" w:rsidP="00964C0B">
      <w:pPr>
        <w:jc w:val="center"/>
        <w:rPr>
          <w:rFonts w:ascii="Arial" w:hAnsi="Arial" w:cs="Arial"/>
          <w:sz w:val="28"/>
          <w:szCs w:val="28"/>
        </w:rPr>
      </w:pPr>
    </w:p>
    <w:p w:rsidR="006C102F" w:rsidRPr="00964C0B" w:rsidRDefault="006C102F" w:rsidP="006C102F">
      <w:pPr>
        <w:jc w:val="center"/>
        <w:rPr>
          <w:rFonts w:ascii="Arial" w:hAnsi="Arial" w:cs="Arial"/>
          <w:sz w:val="28"/>
          <w:szCs w:val="28"/>
        </w:rPr>
      </w:pPr>
      <w:r>
        <w:rPr>
          <w:rFonts w:ascii="Arial" w:hAnsi="Arial" w:cs="Arial"/>
          <w:sz w:val="28"/>
          <w:szCs w:val="28"/>
        </w:rPr>
        <w:t>Profesor: Salvador Tirado Guerra.</w:t>
      </w: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Default="00964C0B" w:rsidP="00964C0B">
      <w:pPr>
        <w:jc w:val="center"/>
      </w:pPr>
    </w:p>
    <w:p w:rsidR="00964C0B" w:rsidRDefault="00964C0B" w:rsidP="00964C0B">
      <w:pPr>
        <w:jc w:val="center"/>
      </w:pPr>
    </w:p>
    <w:p w:rsidR="006E14B8" w:rsidRDefault="006E14B8" w:rsidP="00964C0B">
      <w:pPr>
        <w:jc w:val="center"/>
      </w:pPr>
    </w:p>
    <w:p w:rsidR="006E14B8" w:rsidRDefault="006E14B8" w:rsidP="00964C0B">
      <w:pPr>
        <w:jc w:val="center"/>
      </w:pPr>
    </w:p>
    <w:p w:rsidR="006E14B8" w:rsidRDefault="006E14B8" w:rsidP="00964C0B">
      <w:pPr>
        <w:jc w:val="center"/>
      </w:pPr>
    </w:p>
    <w:p w:rsidR="006E14B8" w:rsidRDefault="006E14B8" w:rsidP="00964C0B">
      <w:pPr>
        <w:jc w:val="center"/>
      </w:pPr>
    </w:p>
    <w:p w:rsidR="00F253AA" w:rsidRDefault="00F253AA" w:rsidP="00964C0B">
      <w:pPr>
        <w:jc w:val="center"/>
      </w:pPr>
    </w:p>
    <w:p w:rsidR="00F253AA" w:rsidRDefault="00F253AA" w:rsidP="00964C0B">
      <w:pPr>
        <w:jc w:val="center"/>
      </w:pPr>
    </w:p>
    <w:p w:rsidR="00F253AA" w:rsidRDefault="00F253AA" w:rsidP="00964C0B">
      <w:pPr>
        <w:jc w:val="center"/>
      </w:pPr>
    </w:p>
    <w:p w:rsidR="006E14B8" w:rsidRDefault="006E14B8" w:rsidP="00964C0B">
      <w:pPr>
        <w:jc w:val="center"/>
      </w:pPr>
    </w:p>
    <w:p w:rsidR="006E14B8" w:rsidRDefault="00F253AA" w:rsidP="006E14B8">
      <w:pPr>
        <w:rPr>
          <w:rFonts w:ascii="Arial" w:hAnsi="Arial" w:cs="Arial"/>
          <w:b/>
          <w:sz w:val="24"/>
          <w:szCs w:val="24"/>
        </w:rPr>
      </w:pPr>
      <w:r>
        <w:rPr>
          <w:rFonts w:ascii="Arial" w:hAnsi="Arial" w:cs="Arial"/>
          <w:b/>
          <w:sz w:val="24"/>
          <w:szCs w:val="24"/>
        </w:rPr>
        <w:t>OBJETIVO</w:t>
      </w:r>
      <w:r w:rsidR="006E14B8" w:rsidRPr="000F4EB3">
        <w:rPr>
          <w:rFonts w:ascii="Arial" w:hAnsi="Arial" w:cs="Arial"/>
          <w:b/>
          <w:sz w:val="24"/>
          <w:szCs w:val="24"/>
        </w:rPr>
        <w:t>:</w:t>
      </w:r>
    </w:p>
    <w:p w:rsidR="006E14B8" w:rsidRDefault="00F253AA" w:rsidP="006D40E4">
      <w:pPr>
        <w:jc w:val="both"/>
        <w:rPr>
          <w:rFonts w:ascii="Arial" w:hAnsi="Arial" w:cs="Arial"/>
          <w:sz w:val="24"/>
          <w:szCs w:val="24"/>
        </w:rPr>
      </w:pPr>
      <w:r w:rsidRPr="006D40E4">
        <w:rPr>
          <w:rFonts w:ascii="Arial" w:hAnsi="Arial" w:cs="Arial"/>
          <w:sz w:val="24"/>
          <w:szCs w:val="24"/>
        </w:rPr>
        <w:t xml:space="preserve">Explicación de la viscosidad de un fluido y del manejo y montaje del viscosímetro. Después se realizan los experimentos para calcular el coeficiente de viscosidad a diferentes temperaturas de diversos líquidos. </w:t>
      </w:r>
    </w:p>
    <w:p w:rsidR="006D40E4" w:rsidRDefault="006D40E4" w:rsidP="006D40E4">
      <w:pPr>
        <w:rPr>
          <w:rFonts w:ascii="Arial" w:hAnsi="Arial" w:cs="Arial"/>
          <w:sz w:val="24"/>
          <w:szCs w:val="24"/>
        </w:rPr>
      </w:pPr>
    </w:p>
    <w:p w:rsidR="006D40E4" w:rsidRDefault="006D40E4" w:rsidP="006D40E4">
      <w:pPr>
        <w:rPr>
          <w:rFonts w:ascii="Arial" w:hAnsi="Arial" w:cs="Arial"/>
          <w:b/>
          <w:sz w:val="24"/>
          <w:szCs w:val="24"/>
        </w:rPr>
      </w:pPr>
      <w:r>
        <w:rPr>
          <w:rFonts w:ascii="Arial" w:hAnsi="Arial" w:cs="Arial"/>
          <w:b/>
          <w:sz w:val="24"/>
          <w:szCs w:val="24"/>
        </w:rPr>
        <w:t>MARCO TEÓRICO:</w:t>
      </w:r>
    </w:p>
    <w:p w:rsidR="006D40E4" w:rsidRDefault="006D40E4" w:rsidP="006D40E4">
      <w:pPr>
        <w:jc w:val="both"/>
        <w:rPr>
          <w:rFonts w:ascii="Arial" w:hAnsi="Arial" w:cs="Arial"/>
          <w:sz w:val="24"/>
          <w:szCs w:val="24"/>
        </w:rPr>
      </w:pPr>
      <w:r w:rsidRPr="006D40E4">
        <w:rPr>
          <w:rFonts w:ascii="Arial" w:hAnsi="Arial" w:cs="Arial"/>
          <w:i/>
          <w:sz w:val="24"/>
          <w:szCs w:val="24"/>
          <w:u w:val="single"/>
        </w:rPr>
        <w:t>Viscosidad</w:t>
      </w:r>
    </w:p>
    <w:p w:rsidR="006D40E4" w:rsidRPr="006D40E4" w:rsidRDefault="006D40E4" w:rsidP="006D40E4">
      <w:pPr>
        <w:jc w:val="both"/>
        <w:rPr>
          <w:rFonts w:ascii="Arial" w:hAnsi="Arial" w:cs="Arial"/>
          <w:sz w:val="24"/>
          <w:szCs w:val="24"/>
        </w:rPr>
      </w:pPr>
      <w:r w:rsidRPr="006D40E4">
        <w:rPr>
          <w:rFonts w:ascii="Arial" w:hAnsi="Arial" w:cs="Arial"/>
          <w:sz w:val="24"/>
          <w:szCs w:val="24"/>
        </w:rPr>
        <w:br/>
        <w:t>La viscosidad es fricción interna en un fluido. Las fuerzas viscosas se oponen al movimiento de una porción de un fluido en relación con otra. La viscosidad es la razón</w:t>
      </w:r>
      <w:r>
        <w:rPr>
          <w:rFonts w:ascii="Arial" w:hAnsi="Arial" w:cs="Arial"/>
          <w:sz w:val="24"/>
          <w:szCs w:val="24"/>
        </w:rPr>
        <w:t xml:space="preserve"> </w:t>
      </w:r>
      <w:r w:rsidRPr="006D40E4">
        <w:rPr>
          <w:rFonts w:ascii="Arial" w:hAnsi="Arial" w:cs="Arial"/>
          <w:sz w:val="24"/>
          <w:szCs w:val="24"/>
        </w:rPr>
        <w:t>por la que se dificulta remar una canoa en aguas tranquilas, pero también es lo que hace que funcione el remo. Los efectos de la viscosidad son importantes en el flujo de</w:t>
      </w:r>
      <w:r>
        <w:rPr>
          <w:rFonts w:ascii="Arial" w:hAnsi="Arial" w:cs="Arial"/>
          <w:sz w:val="24"/>
          <w:szCs w:val="24"/>
        </w:rPr>
        <w:t xml:space="preserve"> </w:t>
      </w:r>
      <w:r w:rsidRPr="006D40E4">
        <w:rPr>
          <w:rFonts w:ascii="Arial" w:hAnsi="Arial" w:cs="Arial"/>
          <w:sz w:val="24"/>
          <w:szCs w:val="24"/>
        </w:rPr>
        <w:t>fluidos en las tuberías, en el flujo de la sangre, en la lubricación de las partes de un</w:t>
      </w:r>
      <w:r>
        <w:rPr>
          <w:rFonts w:ascii="Arial" w:hAnsi="Arial" w:cs="Arial"/>
          <w:sz w:val="24"/>
          <w:szCs w:val="24"/>
        </w:rPr>
        <w:t xml:space="preserve"> </w:t>
      </w:r>
      <w:r w:rsidRPr="006D40E4">
        <w:rPr>
          <w:rFonts w:ascii="Arial" w:hAnsi="Arial" w:cs="Arial"/>
          <w:sz w:val="24"/>
          <w:szCs w:val="24"/>
        </w:rPr>
        <w:t>motor y en muchas otras situaciones.</w:t>
      </w:r>
      <w:r>
        <w:rPr>
          <w:rFonts w:ascii="Arial" w:hAnsi="Arial" w:cs="Arial"/>
          <w:sz w:val="24"/>
          <w:szCs w:val="24"/>
        </w:rPr>
        <w:t xml:space="preserve"> Los </w:t>
      </w:r>
      <w:r w:rsidRPr="006D40E4">
        <w:rPr>
          <w:rFonts w:ascii="Arial" w:hAnsi="Arial" w:cs="Arial"/>
          <w:sz w:val="24"/>
          <w:szCs w:val="24"/>
        </w:rPr>
        <w:t>fluidos que fluyen con facilidad, como el a</w:t>
      </w:r>
      <w:r>
        <w:rPr>
          <w:rFonts w:ascii="Arial" w:hAnsi="Arial" w:cs="Arial"/>
          <w:sz w:val="24"/>
          <w:szCs w:val="24"/>
        </w:rPr>
        <w:t xml:space="preserve">gua y la gasolina, tienen menor </w:t>
      </w:r>
      <w:r w:rsidRPr="006D40E4">
        <w:rPr>
          <w:rFonts w:ascii="Arial" w:hAnsi="Arial" w:cs="Arial"/>
          <w:sz w:val="24"/>
          <w:szCs w:val="24"/>
        </w:rPr>
        <w:t>viscosidad que los líquidos “espesos” como la m</w:t>
      </w:r>
      <w:r>
        <w:rPr>
          <w:rFonts w:ascii="Arial" w:hAnsi="Arial" w:cs="Arial"/>
          <w:sz w:val="24"/>
          <w:szCs w:val="24"/>
        </w:rPr>
        <w:t xml:space="preserve">iel o el aceite para motor. Las </w:t>
      </w:r>
      <w:r w:rsidRPr="006D40E4">
        <w:rPr>
          <w:rFonts w:ascii="Arial" w:hAnsi="Arial" w:cs="Arial"/>
          <w:sz w:val="24"/>
          <w:szCs w:val="24"/>
        </w:rPr>
        <w:t>viscosidades de todos los fluidos dependen mucho de la temperatura, aumentan para los gases</w:t>
      </w:r>
      <w:r>
        <w:rPr>
          <w:rFonts w:ascii="Arial" w:hAnsi="Arial" w:cs="Arial"/>
          <w:sz w:val="24"/>
          <w:szCs w:val="24"/>
        </w:rPr>
        <w:t xml:space="preserve"> </w:t>
      </w:r>
      <w:r w:rsidRPr="006D40E4">
        <w:rPr>
          <w:rFonts w:ascii="Arial" w:hAnsi="Arial" w:cs="Arial"/>
          <w:sz w:val="24"/>
          <w:szCs w:val="24"/>
        </w:rPr>
        <w:t>y disminuyen para los líquidos al su</w:t>
      </w:r>
      <w:r>
        <w:rPr>
          <w:rFonts w:ascii="Arial" w:hAnsi="Arial" w:cs="Arial"/>
          <w:sz w:val="24"/>
          <w:szCs w:val="24"/>
        </w:rPr>
        <w:t>bir la temperatura (</w:t>
      </w:r>
      <w:r w:rsidRPr="006D40E4">
        <w:rPr>
          <w:rFonts w:ascii="Arial" w:hAnsi="Arial" w:cs="Arial"/>
          <w:b/>
          <w:i/>
          <w:sz w:val="24"/>
          <w:szCs w:val="24"/>
        </w:rPr>
        <w:t>figura 1</w:t>
      </w:r>
      <w:r w:rsidRPr="006D40E4">
        <w:rPr>
          <w:rFonts w:ascii="Arial" w:hAnsi="Arial" w:cs="Arial"/>
          <w:sz w:val="24"/>
          <w:szCs w:val="24"/>
        </w:rPr>
        <w:t>). Un objetivo importante en el diseño de aceites para lubricar motores es reducir tanto como sea posible la va</w:t>
      </w:r>
      <w:r>
        <w:rPr>
          <w:rFonts w:ascii="Arial" w:hAnsi="Arial" w:cs="Arial"/>
          <w:sz w:val="24"/>
          <w:szCs w:val="24"/>
        </w:rPr>
        <w:t xml:space="preserve">riación de la viscosidad con la </w:t>
      </w:r>
      <w:r w:rsidRPr="006D40E4">
        <w:rPr>
          <w:rFonts w:ascii="Arial" w:hAnsi="Arial" w:cs="Arial"/>
          <w:sz w:val="24"/>
          <w:szCs w:val="24"/>
        </w:rPr>
        <w:t>temperatura.</w:t>
      </w:r>
    </w:p>
    <w:p w:rsidR="00933753" w:rsidRDefault="00933753" w:rsidP="00933753">
      <w:pPr>
        <w:jc w:val="both"/>
        <w:rPr>
          <w:rFonts w:ascii="Arial" w:hAnsi="Arial" w:cs="Arial"/>
          <w:color w:val="231F20"/>
          <w:sz w:val="24"/>
          <w:szCs w:val="24"/>
        </w:rPr>
      </w:pPr>
      <w:r w:rsidRPr="00933753">
        <w:rPr>
          <w:rFonts w:ascii="Arial" w:hAnsi="Arial" w:cs="Arial"/>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6985</wp:posOffset>
            </wp:positionV>
            <wp:extent cx="2807970" cy="2252980"/>
            <wp:effectExtent l="0" t="0" r="0" b="0"/>
            <wp:wrapThrough wrapText="bothSides">
              <wp:wrapPolygon edited="0">
                <wp:start x="0" y="0"/>
                <wp:lineTo x="0" y="21369"/>
                <wp:lineTo x="21395" y="21369"/>
                <wp:lineTo x="2139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jpg"/>
                    <pic:cNvPicPr/>
                  </pic:nvPicPr>
                  <pic:blipFill>
                    <a:blip r:embed="rId8">
                      <a:extLst>
                        <a:ext uri="{28A0092B-C50C-407E-A947-70E740481C1C}">
                          <a14:useLocalDpi xmlns:a14="http://schemas.microsoft.com/office/drawing/2010/main" val="0"/>
                        </a:ext>
                      </a:extLst>
                    </a:blip>
                    <a:stretch>
                      <a:fillRect/>
                    </a:stretch>
                  </pic:blipFill>
                  <pic:spPr>
                    <a:xfrm>
                      <a:off x="0" y="0"/>
                      <a:ext cx="2807970" cy="2252980"/>
                    </a:xfrm>
                    <a:prstGeom prst="rect">
                      <a:avLst/>
                    </a:prstGeom>
                  </pic:spPr>
                </pic:pic>
              </a:graphicData>
            </a:graphic>
            <wp14:sizeRelH relativeFrom="page">
              <wp14:pctWidth>0</wp14:pctWidth>
            </wp14:sizeRelH>
            <wp14:sizeRelV relativeFrom="page">
              <wp14:pctHeight>0</wp14:pctHeight>
            </wp14:sizeRelV>
          </wp:anchor>
        </w:drawing>
      </w:r>
      <w:r w:rsidRPr="00933753">
        <w:rPr>
          <w:rFonts w:ascii="Arial" w:hAnsi="Arial" w:cs="Arial"/>
          <w:color w:val="231F20"/>
          <w:sz w:val="24"/>
          <w:szCs w:val="24"/>
        </w:rPr>
        <w:t>Un fluido viscoso tiende a adherirse a una superficie sólida que está en contacto</w:t>
      </w:r>
      <w:r w:rsidRPr="00933753">
        <w:rPr>
          <w:rFonts w:ascii="Arial" w:hAnsi="Arial" w:cs="Arial"/>
          <w:color w:val="231F20"/>
          <w:sz w:val="24"/>
          <w:szCs w:val="24"/>
        </w:rPr>
        <w:br/>
        <w:t xml:space="preserve">con ella. Siempre hay una </w:t>
      </w:r>
      <w:r w:rsidRPr="00933753">
        <w:rPr>
          <w:rFonts w:ascii="Arial" w:hAnsi="Arial" w:cs="Arial"/>
          <w:i/>
          <w:iCs/>
          <w:color w:val="231F20"/>
          <w:sz w:val="24"/>
          <w:szCs w:val="24"/>
        </w:rPr>
        <w:t xml:space="preserve">capa de frontera </w:t>
      </w:r>
      <w:r w:rsidRPr="00933753">
        <w:rPr>
          <w:rFonts w:ascii="Arial" w:hAnsi="Arial" w:cs="Arial"/>
          <w:color w:val="231F20"/>
          <w:sz w:val="24"/>
          <w:szCs w:val="24"/>
        </w:rPr>
        <w:t>delgada de fluido cerca de la superficie, en</w:t>
      </w:r>
      <w:r w:rsidRPr="00933753">
        <w:rPr>
          <w:rFonts w:ascii="Arial" w:hAnsi="Arial" w:cs="Arial"/>
          <w:color w:val="231F20"/>
          <w:sz w:val="24"/>
          <w:szCs w:val="24"/>
        </w:rPr>
        <w:br/>
        <w:t>la que el fluido está casi en reposo respecto a ella. Por eso, las partículas de polvo</w:t>
      </w:r>
      <w:r>
        <w:rPr>
          <w:rFonts w:ascii="Arial" w:hAnsi="Arial" w:cs="Arial"/>
          <w:color w:val="231F20"/>
          <w:sz w:val="24"/>
          <w:szCs w:val="24"/>
        </w:rPr>
        <w:t xml:space="preserve"> </w:t>
      </w:r>
      <w:r w:rsidRPr="00933753">
        <w:rPr>
          <w:rFonts w:ascii="Arial" w:hAnsi="Arial" w:cs="Arial"/>
          <w:color w:val="231F20"/>
          <w:sz w:val="24"/>
          <w:szCs w:val="24"/>
        </w:rPr>
        <w:t>pueden adherirse al aspa de un ventilador aun cuando esté girando rápidamente, y por</w:t>
      </w:r>
      <w:r>
        <w:rPr>
          <w:rFonts w:ascii="Arial" w:hAnsi="Arial" w:cs="Arial"/>
          <w:color w:val="231F20"/>
          <w:sz w:val="24"/>
          <w:szCs w:val="24"/>
        </w:rPr>
        <w:t xml:space="preserve"> </w:t>
      </w:r>
      <w:r w:rsidRPr="00933753">
        <w:rPr>
          <w:rFonts w:ascii="Arial" w:hAnsi="Arial" w:cs="Arial"/>
          <w:color w:val="231F20"/>
          <w:sz w:val="24"/>
          <w:szCs w:val="24"/>
        </w:rPr>
        <w:t>eso no podemos limpiar bien un auto con sólo dirigir el chorro de agua de una manguera hacia él.</w:t>
      </w:r>
    </w:p>
    <w:p w:rsidR="00933753" w:rsidRDefault="00933753" w:rsidP="00933753">
      <w:pPr>
        <w:jc w:val="both"/>
        <w:rPr>
          <w:rFonts w:ascii="Arial" w:hAnsi="Arial" w:cs="Arial"/>
          <w:color w:val="231F20"/>
          <w:sz w:val="24"/>
          <w:szCs w:val="24"/>
        </w:rPr>
      </w:pPr>
    </w:p>
    <w:p w:rsidR="00933753" w:rsidRDefault="00933753" w:rsidP="00933753">
      <w:pPr>
        <w:jc w:val="both"/>
        <w:rPr>
          <w:rFonts w:ascii="Arial" w:hAnsi="Arial" w:cs="Arial"/>
          <w:color w:val="231F20"/>
          <w:sz w:val="24"/>
          <w:szCs w:val="24"/>
        </w:rPr>
      </w:pPr>
    </w:p>
    <w:p w:rsidR="00933753" w:rsidRDefault="00933753" w:rsidP="00933753">
      <w:pPr>
        <w:jc w:val="both"/>
        <w:rPr>
          <w:rFonts w:ascii="Arial" w:hAnsi="Arial" w:cs="Arial"/>
          <w:sz w:val="24"/>
          <w:szCs w:val="24"/>
        </w:rPr>
      </w:pPr>
      <w:r w:rsidRPr="00933753">
        <w:rPr>
          <w:rFonts w:ascii="Arial" w:hAnsi="Arial" w:cs="Arial"/>
          <w:sz w:val="24"/>
          <w:szCs w:val="24"/>
        </w:rPr>
        <w:t>La viscosidad tiene efectos importantes sobre el flujo de los líquidos a través de tuberías, y esto incluye el flujo de la sangre por el sistema circulatorio. Pensemos primero en un fluido con viscosidad cero para poder aplicar la ecuación de Bernoulli.</w:t>
      </w:r>
      <w:r w:rsidRPr="00933753">
        <w:rPr>
          <w:rStyle w:val="fontstyle01"/>
          <w:rFonts w:ascii="Arial" w:hAnsi="Arial" w:cs="Arial"/>
          <w:sz w:val="24"/>
          <w:szCs w:val="24"/>
        </w:rPr>
        <w:t xml:space="preserve"> </w:t>
      </w:r>
      <w:r w:rsidRPr="00933753">
        <w:rPr>
          <w:rFonts w:ascii="Arial" w:hAnsi="Arial" w:cs="Arial"/>
          <w:sz w:val="24"/>
          <w:szCs w:val="24"/>
        </w:rPr>
        <w:t>Si los dos extremos de un tubo cilíndrico largo están a la misma altura (y1 5 y2) y la rapidez de flujo es la misma en ambos extremos (v1 5 v2), la ecuación de Bernoulli nos indica que la presión es la misma en ambos extremos. Sin embargo, este resultado simplemente no es válido si tomamos en cuenta la viscosidad. Para ver por qué, considere la figura 14.29, que muestra el perfil de rapidez de flujo para el flujo laminar de un fluido viscoso en un tubo cilíndrico largo</w:t>
      </w:r>
      <w:r>
        <w:rPr>
          <w:rFonts w:ascii="Arial" w:hAnsi="Arial" w:cs="Arial"/>
          <w:sz w:val="24"/>
          <w:szCs w:val="24"/>
        </w:rPr>
        <w:t xml:space="preserve">. </w:t>
      </w:r>
    </w:p>
    <w:p w:rsidR="00933753" w:rsidRPr="00A473E4" w:rsidRDefault="00933753" w:rsidP="00A473E4">
      <w:pPr>
        <w:pStyle w:val="NoSpacing"/>
        <w:jc w:val="both"/>
        <w:rPr>
          <w:rFonts w:ascii="Arial" w:hAnsi="Arial" w:cs="Arial"/>
          <w:sz w:val="24"/>
          <w:szCs w:val="24"/>
        </w:rPr>
      </w:pPr>
      <w:r w:rsidRPr="00933753">
        <w:rPr>
          <w:rFonts w:ascii="Arial" w:hAnsi="Arial" w:cs="Arial"/>
          <w:sz w:val="24"/>
          <w:szCs w:val="24"/>
        </w:rPr>
        <w:lastRenderedPageBreak/>
        <w:t>Debido a la viscosidad, la rapidez es cero en las paredes del tubo (a las que se adhiere</w:t>
      </w:r>
      <w:r w:rsidRPr="00933753">
        <w:rPr>
          <w:rFonts w:ascii="Arial" w:hAnsi="Arial" w:cs="Arial"/>
          <w:sz w:val="24"/>
          <w:szCs w:val="24"/>
        </w:rPr>
        <w:br/>
        <w:t>el fluido) y máxima en el centro del tubo. El movimiento semeja muchos tubos concéntricos que se deslizan unos en relación con otros, con el tubo central moviéndose más rápidamente y el más exterior en reposo</w:t>
      </w:r>
      <w:r w:rsidR="00A473E4">
        <w:rPr>
          <w:rFonts w:ascii="Arial" w:hAnsi="Arial" w:cs="Arial"/>
          <w:sz w:val="24"/>
          <w:szCs w:val="24"/>
        </w:rPr>
        <w:t xml:space="preserve">. </w:t>
      </w:r>
      <w:r w:rsidRPr="00A473E4">
        <w:rPr>
          <w:rFonts w:ascii="Arial" w:hAnsi="Arial" w:cs="Arial"/>
          <w:sz w:val="24"/>
          <w:szCs w:val="24"/>
        </w:rPr>
        <w:t>Las fuerzas viscosas entre los</w:t>
      </w:r>
      <w:r w:rsidR="00A473E4">
        <w:rPr>
          <w:rFonts w:ascii="Arial" w:hAnsi="Arial" w:cs="Arial"/>
          <w:sz w:val="24"/>
          <w:szCs w:val="24"/>
        </w:rPr>
        <w:t xml:space="preserve"> tubos se oponen a este </w:t>
      </w:r>
      <w:r w:rsidRPr="00A473E4">
        <w:rPr>
          <w:rFonts w:ascii="Arial" w:hAnsi="Arial" w:cs="Arial"/>
          <w:sz w:val="24"/>
          <w:szCs w:val="24"/>
        </w:rPr>
        <w:t xml:space="preserve">deslizamiento, de manera </w:t>
      </w:r>
      <w:r w:rsidR="00A473E4" w:rsidRPr="00A473E4">
        <w:rPr>
          <w:rFonts w:ascii="Arial" w:hAnsi="Arial" w:cs="Arial"/>
          <w:sz w:val="24"/>
          <w:szCs w:val="24"/>
        </w:rPr>
        <w:t>que,</w:t>
      </w:r>
      <w:r w:rsidRPr="00A473E4">
        <w:rPr>
          <w:rFonts w:ascii="Arial" w:hAnsi="Arial" w:cs="Arial"/>
          <w:sz w:val="24"/>
          <w:szCs w:val="24"/>
        </w:rPr>
        <w:t xml:space="preserve"> si queremos mantener el flujo,</w:t>
      </w:r>
      <w:r w:rsidR="00A473E4">
        <w:rPr>
          <w:rFonts w:ascii="Arial" w:hAnsi="Arial" w:cs="Arial"/>
          <w:sz w:val="24"/>
          <w:szCs w:val="24"/>
        </w:rPr>
        <w:t xml:space="preserve"> deberemos aplicar una mayor </w:t>
      </w:r>
      <w:r w:rsidRPr="00A473E4">
        <w:rPr>
          <w:rFonts w:ascii="Arial" w:hAnsi="Arial" w:cs="Arial"/>
          <w:sz w:val="24"/>
          <w:szCs w:val="24"/>
        </w:rPr>
        <w:t>presión atrás del flujo que adelante de él. Por eso</w:t>
      </w:r>
      <w:r w:rsidR="00A473E4">
        <w:rPr>
          <w:rFonts w:ascii="Arial" w:hAnsi="Arial" w:cs="Arial"/>
          <w:sz w:val="24"/>
          <w:szCs w:val="24"/>
        </w:rPr>
        <w:t xml:space="preserve"> </w:t>
      </w:r>
      <w:r w:rsidRPr="00A473E4">
        <w:rPr>
          <w:rFonts w:ascii="Arial" w:hAnsi="Arial" w:cs="Arial"/>
          <w:sz w:val="24"/>
          <w:szCs w:val="24"/>
        </w:rPr>
        <w:t>también necesitam</w:t>
      </w:r>
      <w:r w:rsidR="00A473E4">
        <w:rPr>
          <w:rFonts w:ascii="Arial" w:hAnsi="Arial" w:cs="Arial"/>
          <w:sz w:val="24"/>
          <w:szCs w:val="24"/>
        </w:rPr>
        <w:t xml:space="preserve">os seguir apretando un </w:t>
      </w:r>
      <w:r w:rsidRPr="00A473E4">
        <w:rPr>
          <w:rFonts w:ascii="Arial" w:hAnsi="Arial" w:cs="Arial"/>
          <w:sz w:val="24"/>
          <w:szCs w:val="24"/>
        </w:rPr>
        <w:t>tubo de pasta dentífrica o un envase de</w:t>
      </w:r>
      <w:r w:rsidR="00A473E4">
        <w:rPr>
          <w:rFonts w:ascii="Arial" w:hAnsi="Arial" w:cs="Arial"/>
          <w:sz w:val="24"/>
          <w:szCs w:val="24"/>
        </w:rPr>
        <w:t xml:space="preserve"> </w:t>
      </w:r>
      <w:r w:rsidRPr="00A473E4">
        <w:rPr>
          <w:rFonts w:ascii="Arial" w:hAnsi="Arial" w:cs="Arial"/>
          <w:sz w:val="24"/>
          <w:szCs w:val="24"/>
        </w:rPr>
        <w:t>salsa de tomate (a</w:t>
      </w:r>
      <w:r w:rsidR="00A473E4">
        <w:rPr>
          <w:rFonts w:ascii="Arial" w:hAnsi="Arial" w:cs="Arial"/>
          <w:sz w:val="24"/>
          <w:szCs w:val="24"/>
        </w:rPr>
        <w:t xml:space="preserve">mbos fluidos viscosos) para que </w:t>
      </w:r>
      <w:r w:rsidRPr="00A473E4">
        <w:rPr>
          <w:rFonts w:ascii="Arial" w:hAnsi="Arial" w:cs="Arial"/>
          <w:sz w:val="24"/>
          <w:szCs w:val="24"/>
        </w:rPr>
        <w:t>siga saliendo el fluido del interior. Los dedos aplican det</w:t>
      </w:r>
      <w:r w:rsidR="00A473E4">
        <w:rPr>
          <w:rFonts w:ascii="Arial" w:hAnsi="Arial" w:cs="Arial"/>
          <w:sz w:val="24"/>
          <w:szCs w:val="24"/>
        </w:rPr>
        <w:t xml:space="preserve">rás del flujo una presión mucho </w:t>
      </w:r>
      <w:r w:rsidRPr="00A473E4">
        <w:rPr>
          <w:rFonts w:ascii="Arial" w:hAnsi="Arial" w:cs="Arial"/>
          <w:sz w:val="24"/>
          <w:szCs w:val="24"/>
        </w:rPr>
        <w:t>mayor que la presión</w:t>
      </w:r>
      <w:r w:rsidR="00A473E4">
        <w:rPr>
          <w:rFonts w:ascii="Arial" w:hAnsi="Arial" w:cs="Arial"/>
          <w:sz w:val="24"/>
          <w:szCs w:val="24"/>
        </w:rPr>
        <w:t xml:space="preserve"> </w:t>
      </w:r>
      <w:r w:rsidRPr="00A473E4">
        <w:rPr>
          <w:rFonts w:ascii="Arial" w:hAnsi="Arial" w:cs="Arial"/>
          <w:sz w:val="24"/>
          <w:szCs w:val="24"/>
        </w:rPr>
        <w:t>atmosférica al frente del flujo</w:t>
      </w:r>
      <w:r w:rsidR="00A473E4">
        <w:rPr>
          <w:rFonts w:ascii="Arial" w:hAnsi="Arial" w:cs="Arial"/>
          <w:sz w:val="24"/>
          <w:szCs w:val="24"/>
        </w:rPr>
        <w:t>.</w:t>
      </w:r>
    </w:p>
    <w:p w:rsidR="00173BF2" w:rsidRDefault="00173BF2" w:rsidP="00933753">
      <w:pPr>
        <w:pStyle w:val="NoSpacing"/>
        <w:jc w:val="both"/>
        <w:rPr>
          <w:rFonts w:ascii="Arial" w:hAnsi="Arial" w:cs="Arial"/>
          <w:sz w:val="24"/>
          <w:szCs w:val="24"/>
        </w:rPr>
      </w:pPr>
      <w:r w:rsidRPr="00A473E4">
        <w:rPr>
          <w:rFonts w:ascii="Arial" w:hAnsi="Arial" w:cs="Arial"/>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6985</wp:posOffset>
            </wp:positionV>
            <wp:extent cx="2390775" cy="2457450"/>
            <wp:effectExtent l="0" t="0" r="9525" b="0"/>
            <wp:wrapThrough wrapText="bothSides">
              <wp:wrapPolygon edited="0">
                <wp:start x="0" y="0"/>
                <wp:lineTo x="0" y="21433"/>
                <wp:lineTo x="21514" y="21433"/>
                <wp:lineTo x="215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jpg"/>
                    <pic:cNvPicPr/>
                  </pic:nvPicPr>
                  <pic:blipFill>
                    <a:blip r:embed="rId9">
                      <a:extLst>
                        <a:ext uri="{28A0092B-C50C-407E-A947-70E740481C1C}">
                          <a14:useLocalDpi xmlns:a14="http://schemas.microsoft.com/office/drawing/2010/main" val="0"/>
                        </a:ext>
                      </a:extLst>
                    </a:blip>
                    <a:stretch>
                      <a:fillRect/>
                    </a:stretch>
                  </pic:blipFill>
                  <pic:spPr>
                    <a:xfrm>
                      <a:off x="0" y="0"/>
                      <a:ext cx="2390775" cy="2457450"/>
                    </a:xfrm>
                    <a:prstGeom prst="rect">
                      <a:avLst/>
                    </a:prstGeom>
                  </pic:spPr>
                </pic:pic>
              </a:graphicData>
            </a:graphic>
          </wp:anchor>
        </w:drawing>
      </w:r>
      <w:r w:rsidR="00A473E4" w:rsidRPr="00A473E4">
        <w:rPr>
          <w:rFonts w:ascii="Arial" w:hAnsi="Arial" w:cs="Arial"/>
          <w:sz w:val="24"/>
          <w:szCs w:val="24"/>
        </w:rPr>
        <w:t>La diferencia de presión requerida para mantener una tasa determinada de flujo</w:t>
      </w:r>
      <w:r w:rsidR="00A473E4">
        <w:rPr>
          <w:rFonts w:ascii="Arial" w:hAnsi="Arial" w:cs="Arial"/>
          <w:sz w:val="24"/>
          <w:szCs w:val="24"/>
        </w:rPr>
        <w:t xml:space="preserve"> de volumen a través de un </w:t>
      </w:r>
      <w:r w:rsidR="00A473E4" w:rsidRPr="00A473E4">
        <w:rPr>
          <w:rFonts w:ascii="Arial" w:hAnsi="Arial" w:cs="Arial"/>
          <w:sz w:val="24"/>
          <w:szCs w:val="24"/>
        </w:rPr>
        <w:t xml:space="preserve">tubo cilíndrico de longitud L y radio R </w:t>
      </w:r>
      <w:r w:rsidR="00A473E4">
        <w:rPr>
          <w:rFonts w:ascii="Arial" w:hAnsi="Arial" w:cs="Arial"/>
          <w:sz w:val="24"/>
          <w:szCs w:val="24"/>
        </w:rPr>
        <w:t xml:space="preserve">resulta ser </w:t>
      </w:r>
      <w:r w:rsidR="00A473E4" w:rsidRPr="00A473E4">
        <w:rPr>
          <w:rFonts w:ascii="Arial" w:hAnsi="Arial" w:cs="Arial"/>
          <w:sz w:val="24"/>
          <w:szCs w:val="24"/>
        </w:rPr>
        <w:t>proporcional a L</w:t>
      </w:r>
      <w:r w:rsidR="00A473E4">
        <w:rPr>
          <w:rFonts w:ascii="Arial" w:hAnsi="Arial" w:cs="Arial"/>
          <w:sz w:val="24"/>
          <w:szCs w:val="24"/>
        </w:rPr>
        <w:t>/</w:t>
      </w:r>
      <w:r w:rsidR="00A473E4" w:rsidRPr="00A473E4">
        <w:rPr>
          <w:rFonts w:ascii="Arial" w:hAnsi="Arial" w:cs="Arial"/>
          <w:sz w:val="24"/>
          <w:szCs w:val="24"/>
        </w:rPr>
        <w:t>R</w:t>
      </w:r>
      <w:r w:rsidR="00A473E4">
        <w:rPr>
          <w:rFonts w:ascii="Bookman Old Style" w:hAnsi="Bookman Old Style" w:cs="Arial"/>
          <w:sz w:val="24"/>
          <w:szCs w:val="24"/>
        </w:rPr>
        <w:t></w:t>
      </w:r>
      <w:r w:rsidR="00A473E4" w:rsidRPr="00A473E4">
        <w:rPr>
          <w:rFonts w:ascii="Arial" w:hAnsi="Arial" w:cs="Arial"/>
          <w:sz w:val="24"/>
          <w:szCs w:val="24"/>
        </w:rPr>
        <w:t xml:space="preserve">. Si disminuimos R </w:t>
      </w:r>
      <w:r w:rsidR="00A473E4">
        <w:rPr>
          <w:rFonts w:ascii="Arial" w:hAnsi="Arial" w:cs="Arial"/>
          <w:sz w:val="24"/>
          <w:szCs w:val="24"/>
        </w:rPr>
        <w:t xml:space="preserve">a la mitad, la </w:t>
      </w:r>
      <w:r w:rsidR="00A473E4" w:rsidRPr="00A473E4">
        <w:rPr>
          <w:rFonts w:ascii="Arial" w:hAnsi="Arial" w:cs="Arial"/>
          <w:sz w:val="24"/>
          <w:szCs w:val="24"/>
        </w:rPr>
        <w:t>presión requerida aumenta 2</w:t>
      </w:r>
      <w:r w:rsidR="00A473E4">
        <w:rPr>
          <w:rFonts w:ascii="Bookman Old Style" w:hAnsi="Bookman Old Style" w:cs="Arial"/>
          <w:sz w:val="24"/>
          <w:szCs w:val="24"/>
        </w:rPr>
        <w:t></w:t>
      </w:r>
      <w:r w:rsidR="00A473E4">
        <w:rPr>
          <w:rFonts w:ascii="Arial" w:hAnsi="Arial" w:cs="Arial"/>
          <w:sz w:val="24"/>
          <w:szCs w:val="24"/>
        </w:rPr>
        <w:t>=</w:t>
      </w:r>
      <w:r w:rsidR="00A473E4" w:rsidRPr="00A473E4">
        <w:rPr>
          <w:rFonts w:ascii="Arial" w:hAnsi="Arial" w:cs="Arial"/>
          <w:sz w:val="24"/>
          <w:szCs w:val="24"/>
        </w:rPr>
        <w:t>16 veces; s</w:t>
      </w:r>
      <w:r w:rsidR="00A473E4">
        <w:rPr>
          <w:rFonts w:ascii="Arial" w:hAnsi="Arial" w:cs="Arial"/>
          <w:sz w:val="24"/>
          <w:szCs w:val="24"/>
        </w:rPr>
        <w:t xml:space="preserve">i </w:t>
      </w:r>
      <w:r w:rsidR="00A473E4" w:rsidRPr="00A473E4">
        <w:rPr>
          <w:rFonts w:ascii="Arial" w:hAnsi="Arial" w:cs="Arial"/>
          <w:sz w:val="24"/>
          <w:szCs w:val="24"/>
        </w:rPr>
        <w:t>disminuimos R en un fa</w:t>
      </w:r>
      <w:r w:rsidR="00A473E4">
        <w:rPr>
          <w:rFonts w:ascii="Arial" w:hAnsi="Arial" w:cs="Arial"/>
          <w:sz w:val="24"/>
          <w:szCs w:val="24"/>
        </w:rPr>
        <w:t xml:space="preserve">ctor de 0.90 (una reducción del </w:t>
      </w:r>
      <w:r w:rsidR="00A473E4" w:rsidRPr="00A473E4">
        <w:rPr>
          <w:rFonts w:ascii="Arial" w:hAnsi="Arial" w:cs="Arial"/>
          <w:sz w:val="24"/>
          <w:szCs w:val="24"/>
        </w:rPr>
        <w:t>10%), la diferencia de</w:t>
      </w:r>
      <w:r w:rsidR="00A473E4">
        <w:rPr>
          <w:rFonts w:ascii="Arial" w:hAnsi="Arial" w:cs="Arial"/>
          <w:sz w:val="24"/>
          <w:szCs w:val="24"/>
        </w:rPr>
        <w:t xml:space="preserve"> presión requerida aumentará en </w:t>
      </w:r>
      <w:r w:rsidR="00A473E4" w:rsidRPr="00A473E4">
        <w:rPr>
          <w:rFonts w:ascii="Arial" w:hAnsi="Arial" w:cs="Arial"/>
          <w:sz w:val="24"/>
          <w:szCs w:val="24"/>
        </w:rPr>
        <w:t>un factor de (1</w:t>
      </w:r>
      <w:r w:rsidR="00A473E4">
        <w:rPr>
          <w:rFonts w:ascii="Arial" w:hAnsi="Arial" w:cs="Arial"/>
          <w:sz w:val="24"/>
          <w:szCs w:val="24"/>
        </w:rPr>
        <w:t>/</w:t>
      </w:r>
      <w:r w:rsidR="00A473E4" w:rsidRPr="00A473E4">
        <w:rPr>
          <w:rFonts w:ascii="Arial" w:hAnsi="Arial" w:cs="Arial"/>
          <w:sz w:val="24"/>
          <w:szCs w:val="24"/>
        </w:rPr>
        <w:t xml:space="preserve">0.90) </w:t>
      </w:r>
      <w:r w:rsidR="00A473E4">
        <w:rPr>
          <w:rFonts w:ascii="Arial" w:hAnsi="Arial" w:cs="Arial"/>
          <w:sz w:val="24"/>
          <w:szCs w:val="24"/>
        </w:rPr>
        <w:t>5=</w:t>
      </w:r>
      <w:r w:rsidR="00A473E4" w:rsidRPr="00A473E4">
        <w:rPr>
          <w:rFonts w:ascii="Arial" w:hAnsi="Arial" w:cs="Arial"/>
          <w:sz w:val="24"/>
          <w:szCs w:val="24"/>
        </w:rPr>
        <w:t>1.52 (un aumento del 52%).</w:t>
      </w:r>
      <w:r w:rsidR="00A473E4">
        <w:rPr>
          <w:rFonts w:ascii="Arial" w:hAnsi="Arial" w:cs="Arial"/>
          <w:sz w:val="24"/>
          <w:szCs w:val="24"/>
        </w:rPr>
        <w:t xml:space="preserve"> </w:t>
      </w:r>
      <w:r w:rsidR="00A473E4" w:rsidRPr="00A473E4">
        <w:rPr>
          <w:rFonts w:ascii="Arial" w:hAnsi="Arial" w:cs="Arial"/>
          <w:sz w:val="24"/>
          <w:szCs w:val="24"/>
        </w:rPr>
        <w:t>Esta sencilla relación exp</w:t>
      </w:r>
      <w:r w:rsidR="00A473E4">
        <w:rPr>
          <w:rFonts w:ascii="Arial" w:hAnsi="Arial" w:cs="Arial"/>
          <w:sz w:val="24"/>
          <w:szCs w:val="24"/>
        </w:rPr>
        <w:t xml:space="preserve">lica el vínculo entre una dieta </w:t>
      </w:r>
      <w:r w:rsidR="00A473E4" w:rsidRPr="00A473E4">
        <w:rPr>
          <w:rFonts w:ascii="Arial" w:hAnsi="Arial" w:cs="Arial"/>
          <w:sz w:val="24"/>
          <w:szCs w:val="24"/>
        </w:rPr>
        <w:t>alta en colesterol (que tiende</w:t>
      </w:r>
      <w:r w:rsidR="00A473E4">
        <w:rPr>
          <w:rFonts w:ascii="Arial" w:hAnsi="Arial" w:cs="Arial"/>
          <w:sz w:val="24"/>
          <w:szCs w:val="24"/>
        </w:rPr>
        <w:t xml:space="preserve"> </w:t>
      </w:r>
      <w:r w:rsidR="00A473E4" w:rsidRPr="00A473E4">
        <w:rPr>
          <w:rFonts w:ascii="Arial" w:hAnsi="Arial" w:cs="Arial"/>
          <w:sz w:val="24"/>
          <w:szCs w:val="24"/>
        </w:rPr>
        <w:t>a red</w:t>
      </w:r>
      <w:r w:rsidR="00A473E4">
        <w:rPr>
          <w:rFonts w:ascii="Arial" w:hAnsi="Arial" w:cs="Arial"/>
          <w:sz w:val="24"/>
          <w:szCs w:val="24"/>
        </w:rPr>
        <w:t xml:space="preserve">ucir el diámetro de </w:t>
      </w:r>
      <w:r w:rsidR="00A473E4" w:rsidRPr="00A473E4">
        <w:rPr>
          <w:rFonts w:ascii="Arial" w:hAnsi="Arial" w:cs="Arial"/>
          <w:sz w:val="24"/>
          <w:szCs w:val="24"/>
        </w:rPr>
        <w:t>las arterias) y una presió</w:t>
      </w:r>
      <w:r w:rsidR="00A473E4">
        <w:rPr>
          <w:rFonts w:ascii="Arial" w:hAnsi="Arial" w:cs="Arial"/>
          <w:sz w:val="24"/>
          <w:szCs w:val="24"/>
        </w:rPr>
        <w:t xml:space="preserve">n arterial elevada. Debido a la </w:t>
      </w:r>
      <w:r w:rsidR="00A473E4" w:rsidRPr="00A473E4">
        <w:rPr>
          <w:rFonts w:ascii="Arial" w:hAnsi="Arial" w:cs="Arial"/>
          <w:sz w:val="24"/>
          <w:szCs w:val="24"/>
        </w:rPr>
        <w:t>dependencia R</w:t>
      </w:r>
      <w:r w:rsidR="008A0992">
        <w:rPr>
          <w:rFonts w:ascii="Bookman Old Style" w:hAnsi="Bookman Old Style" w:cs="Arial"/>
          <w:sz w:val="24"/>
          <w:szCs w:val="24"/>
        </w:rPr>
        <w:t></w:t>
      </w:r>
      <w:r w:rsidR="00A473E4" w:rsidRPr="00A473E4">
        <w:rPr>
          <w:rFonts w:ascii="Arial" w:hAnsi="Arial" w:cs="Arial"/>
          <w:sz w:val="24"/>
          <w:szCs w:val="24"/>
        </w:rPr>
        <w:t>, inclus</w:t>
      </w:r>
      <w:r w:rsidR="00A473E4">
        <w:rPr>
          <w:rFonts w:ascii="Arial" w:hAnsi="Arial" w:cs="Arial"/>
          <w:sz w:val="24"/>
          <w:szCs w:val="24"/>
        </w:rPr>
        <w:t xml:space="preserve">o un leve estrechamiento de las </w:t>
      </w:r>
      <w:r w:rsidR="00A473E4" w:rsidRPr="00A473E4">
        <w:rPr>
          <w:rFonts w:ascii="Arial" w:hAnsi="Arial" w:cs="Arial"/>
          <w:sz w:val="24"/>
          <w:szCs w:val="24"/>
        </w:rPr>
        <w:t xml:space="preserve">arterias puede elevar considerablemente la presión arterial y forzar el músculo cardiaco. </w:t>
      </w:r>
    </w:p>
    <w:p w:rsidR="00933753" w:rsidRPr="008A0992" w:rsidRDefault="00173BF2" w:rsidP="00933753">
      <w:pPr>
        <w:pStyle w:val="NoSpacing"/>
        <w:jc w:val="both"/>
        <w:rPr>
          <w:rFonts w:ascii="Arial" w:hAnsi="Arial" w:cs="Arial"/>
          <w:sz w:val="24"/>
          <w:szCs w:val="24"/>
        </w:rPr>
      </w:pPr>
      <w:r>
        <w:rPr>
          <w:rFonts w:ascii="Arial" w:hAnsi="Arial" w:cs="Arial"/>
          <w:sz w:val="24"/>
          <w:szCs w:val="24"/>
        </w:rPr>
        <w:t xml:space="preserve"> </w:t>
      </w:r>
      <w:r w:rsidR="008A0992" w:rsidRPr="008A0992">
        <w:rPr>
          <w:rFonts w:ascii="Arial" w:hAnsi="Arial" w:cs="Arial"/>
          <w:sz w:val="24"/>
          <w:szCs w:val="24"/>
        </w:rPr>
        <w:t>Cuando un fluido se mueve por un tubo horizontal, las paredes de éste ejercen una fuerza resistiva o arrastre sobre las capas de fluido adyacente. Éstas, a su vez, frenan a las siguientes capas adyacentes y así sucesivamente. En consecuencia, la velocidad de flujo es inferior cerca de las paredes del tubo y mayor en el centro del mismo. Por lo tanto, para una taza de flujo determinada la diferencia de presión entre dos puntos a lo largo del tubo depende de su radio. La diferencia de presión entre dos puntos también se relaciona con una cantidad conocida como coeficiente de viscosidad o simplemente la viscosidad del fluido. La relación exacta está dada por la siguiente ecuación, denominada ley de Poiseuille.</w:t>
      </w:r>
    </w:p>
    <w:p w:rsidR="00173BF2" w:rsidRDefault="00A72CAE">
      <w:pPr>
        <w:pStyle w:val="NoSpacing"/>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r>
            <w:rPr>
              <w:rFonts w:ascii="Cambria Math" w:hAnsi="Cambria Math" w:cs="Arial"/>
              <w:sz w:val="24"/>
              <w:szCs w:val="24"/>
            </w:rPr>
            <m:t>=8</m:t>
          </m:r>
          <m:f>
            <m:fPr>
              <m:ctrlPr>
                <w:rPr>
                  <w:rFonts w:ascii="Cambria Math" w:hAnsi="Cambria Math" w:cs="Arial"/>
                  <w:i/>
                  <w:sz w:val="24"/>
                  <w:szCs w:val="24"/>
                </w:rPr>
              </m:ctrlPr>
            </m:fPr>
            <m:num>
              <m:r>
                <w:rPr>
                  <w:rFonts w:ascii="Cambria Math" w:hAnsi="Cambria Math" w:cs="Arial"/>
                  <w:sz w:val="24"/>
                  <w:szCs w:val="24"/>
                </w:rPr>
                <m:t>Qnl</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rsidR="00373830" w:rsidRPr="00173BF2" w:rsidRDefault="00373830">
      <w:pPr>
        <w:pStyle w:val="NoSpacing"/>
        <w:jc w:val="both"/>
        <w:rPr>
          <w:rFonts w:ascii="Arial" w:hAnsi="Arial" w:cs="Arial"/>
          <w:sz w:val="24"/>
          <w:szCs w:val="24"/>
        </w:rPr>
      </w:pPr>
      <w:r>
        <w:t xml:space="preserve">Dónde: </w:t>
      </w:r>
    </w:p>
    <w:p w:rsidR="00373830" w:rsidRDefault="00173BF2">
      <w:pPr>
        <w:pStyle w:val="NoSpacing"/>
        <w:jc w:val="both"/>
      </w:pPr>
      <w:r>
        <w:t>Q</w:t>
      </w:r>
      <w:r w:rsidR="00373830">
        <w:t xml:space="preserve">= taza de flujo en </w:t>
      </w:r>
      <m:oMath>
        <m:sSup>
          <m:sSupPr>
            <m:ctrlPr>
              <w:rPr>
                <w:rFonts w:ascii="Cambria Math" w:hAnsi="Cambria Math"/>
                <w:i/>
              </w:rPr>
            </m:ctrlPr>
          </m:sSupPr>
          <m:e>
            <m:r>
              <w:rPr>
                <w:rFonts w:ascii="Cambria Math" w:hAnsi="Cambria Math"/>
              </w:rPr>
              <m:t>m</m:t>
            </m:r>
          </m:e>
          <m:sup>
            <m:r>
              <w:rPr>
                <w:rFonts w:ascii="Cambria Math" w:hAnsi="Cambria Math"/>
              </w:rPr>
              <m:t>1/3</m:t>
            </m:r>
          </m:sup>
        </m:sSup>
      </m:oMath>
    </w:p>
    <w:p w:rsidR="00373830" w:rsidRDefault="00173BF2">
      <w:pPr>
        <w:pStyle w:val="NoSpacing"/>
        <w:jc w:val="both"/>
      </w:pPr>
      <w:r>
        <w:t>n</w:t>
      </w:r>
      <w:r w:rsidR="00373830">
        <w:t xml:space="preserve">= coeficiente de viscosidad </w:t>
      </w:r>
    </w:p>
    <w:p w:rsidR="00173BF2" w:rsidRDefault="00173BF2">
      <w:pPr>
        <w:pStyle w:val="NoSpacing"/>
        <w:jc w:val="both"/>
      </w:pPr>
      <w:r>
        <w:t>r=</w:t>
      </w:r>
      <w:r w:rsidR="00373830">
        <w:t xml:space="preserve">Radio del tubo </w:t>
      </w:r>
    </w:p>
    <w:p w:rsidR="00173BF2" w:rsidRDefault="00173BF2">
      <w:pPr>
        <w:pStyle w:val="NoSpacing"/>
        <w:jc w:val="both"/>
      </w:pPr>
      <w:r>
        <w:t>L</w:t>
      </w:r>
      <w:r w:rsidR="00373830">
        <w:t xml:space="preserve">= </w:t>
      </w:r>
      <w:r>
        <w:t>S</w:t>
      </w:r>
      <w:r w:rsidR="00373830">
        <w:t>eparación entre los puntos de prueba</w:t>
      </w:r>
    </w:p>
    <w:p w:rsidR="00173BF2" w:rsidRDefault="00173BF2">
      <w:pPr>
        <w:pStyle w:val="NoSpacing"/>
        <w:jc w:val="both"/>
      </w:pPr>
    </w:p>
    <w:p w:rsidR="00173BF2" w:rsidRDefault="00173BF2" w:rsidP="00173BF2">
      <w:pPr>
        <w:pStyle w:val="NoSpacing"/>
        <w:jc w:val="both"/>
        <w:rPr>
          <w:rFonts w:ascii="Arial" w:hAnsi="Arial" w:cs="Arial"/>
          <w:sz w:val="24"/>
          <w:szCs w:val="24"/>
        </w:rPr>
      </w:pPr>
      <w:r w:rsidRPr="00173BF2">
        <w:rPr>
          <w:rFonts w:ascii="Arial" w:hAnsi="Arial" w:cs="Arial"/>
          <w:sz w:val="24"/>
          <w:szCs w:val="24"/>
        </w:rPr>
        <w:t>Esta ecuación se emplea experimentalmente para determinar el coeficiente de viscosidad de un líquido. Un fluido viscoso no fluirá por una tubería a menos que haya una diferencia de presión entre los extremos. Por otra parte, la hipótesis propuesta por Newton se suele representar con un esquema</w:t>
      </w:r>
      <w:r>
        <w:rPr>
          <w:rFonts w:ascii="Arial" w:hAnsi="Arial" w:cs="Arial"/>
          <w:sz w:val="24"/>
          <w:szCs w:val="24"/>
        </w:rPr>
        <w:t xml:space="preserve"> como el de la figura </w:t>
      </w:r>
      <w:r w:rsidRPr="00173BF2">
        <w:rPr>
          <w:rFonts w:ascii="Arial" w:hAnsi="Arial" w:cs="Arial"/>
          <w:sz w:val="24"/>
          <w:szCs w:val="24"/>
        </w:rPr>
        <w:t>1, en el que se muestra dos superficies de superficie A, separadas por una distancia Y, estando una de ellas sometida a una fuerza F que le provoca una velocidad V. Al mismo tiempo, se suele describir matemáticamente los principios establecidos por Newton a partir de una expresión matemática como la ecuación siguiente:</w:t>
      </w:r>
      <w:r>
        <w:rPr>
          <w:rFonts w:ascii="Arial" w:hAnsi="Arial" w:cs="Arial"/>
          <w:sz w:val="24"/>
          <w:szCs w:val="24"/>
        </w:rPr>
        <w:t xml:space="preserve">    </w:t>
      </w:r>
    </w:p>
    <w:p w:rsidR="00173BF2" w:rsidRDefault="00173BF2" w:rsidP="00173BF2">
      <w:pPr>
        <w:pStyle w:val="NoSpacing"/>
        <w:rPr>
          <w:rFonts w:ascii="Arial" w:hAnsi="Arial" w:cs="Arial"/>
          <w:sz w:val="24"/>
          <w:szCs w:val="24"/>
        </w:rPr>
      </w:pPr>
      <m:oMathPara>
        <m:oMath>
          <m:r>
            <w:rPr>
              <w:rFonts w:ascii="Cambria Math" w:hAnsi="Cambria Math" w:cs="Arial"/>
              <w:sz w:val="24"/>
              <w:szCs w:val="24"/>
            </w:rPr>
            <m:t xml:space="preserve">σ= μ </m:t>
          </m:r>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dt</m:t>
              </m:r>
            </m:den>
          </m:f>
        </m:oMath>
      </m:oMathPara>
    </w:p>
    <w:p w:rsidR="00173BF2" w:rsidRDefault="00173BF2">
      <w:pPr>
        <w:pStyle w:val="NoSpacing"/>
        <w:jc w:val="both"/>
        <w:rPr>
          <w:rFonts w:ascii="Arial" w:hAnsi="Arial" w:cs="Arial"/>
          <w:sz w:val="24"/>
          <w:szCs w:val="24"/>
        </w:rPr>
      </w:pPr>
    </w:p>
    <w:p w:rsidR="00515C5C" w:rsidRDefault="00515C5C">
      <w:pPr>
        <w:pStyle w:val="NoSpacing"/>
        <w:jc w:val="both"/>
        <w:rPr>
          <w:rFonts w:ascii="Arial" w:hAnsi="Arial" w:cs="Arial"/>
          <w:sz w:val="24"/>
          <w:szCs w:val="24"/>
        </w:rPr>
      </w:pPr>
      <w:r>
        <w:rPr>
          <w:rFonts w:ascii="Arial" w:hAnsi="Arial" w:cs="Arial"/>
          <w:sz w:val="24"/>
          <w:szCs w:val="24"/>
        </w:rPr>
        <w:lastRenderedPageBreak/>
        <w:t xml:space="preserve">Donde: </w:t>
      </w:r>
    </w:p>
    <w:p w:rsidR="00173BF2" w:rsidRDefault="00173BF2">
      <w:pPr>
        <w:pStyle w:val="NoSpacing"/>
        <w:jc w:val="both"/>
        <w:rPr>
          <w:rFonts w:ascii="Arial" w:hAnsi="Arial" w:cs="Arial"/>
          <w:sz w:val="24"/>
          <w:szCs w:val="24"/>
        </w:rPr>
      </w:pPr>
      <w:r w:rsidRPr="00173BF2">
        <w:rPr>
          <w:rFonts w:ascii="Arial" w:hAnsi="Arial" w:cs="Arial"/>
          <w:sz w:val="24"/>
          <w:szCs w:val="24"/>
        </w:rPr>
        <w:t xml:space="preserve"> </w:t>
      </w:r>
      <m:oMath>
        <m:r>
          <w:rPr>
            <w:rFonts w:ascii="Cambria Math" w:hAnsi="Cambria Math" w:cs="Arial"/>
            <w:sz w:val="24"/>
            <w:szCs w:val="24"/>
          </w:rPr>
          <m:t>σ</m:t>
        </m:r>
      </m:oMath>
      <w:r w:rsidR="00515C5C" w:rsidRPr="00173BF2">
        <w:rPr>
          <w:rFonts w:ascii="Arial" w:hAnsi="Arial" w:cs="Arial"/>
          <w:sz w:val="24"/>
          <w:szCs w:val="24"/>
        </w:rPr>
        <w:t xml:space="preserve"> </w:t>
      </w:r>
      <w:r w:rsidR="00515C5C">
        <w:rPr>
          <w:rFonts w:ascii="Arial" w:hAnsi="Arial" w:cs="Arial"/>
          <w:sz w:val="24"/>
          <w:szCs w:val="24"/>
        </w:rPr>
        <w:t>=</w:t>
      </w:r>
      <w:r w:rsidRPr="00173BF2">
        <w:rPr>
          <w:rFonts w:ascii="Arial" w:hAnsi="Arial" w:cs="Arial"/>
          <w:sz w:val="24"/>
          <w:szCs w:val="24"/>
        </w:rPr>
        <w:t>Es el esfuerzo por unidad de áre</w:t>
      </w:r>
      <w:r>
        <w:rPr>
          <w:rFonts w:ascii="Arial" w:hAnsi="Arial" w:cs="Arial"/>
          <w:sz w:val="24"/>
          <w:szCs w:val="24"/>
        </w:rPr>
        <w:t xml:space="preserve">a o esfuerzo de cizalla (F/A). </w:t>
      </w:r>
    </w:p>
    <w:p w:rsidR="00515C5C" w:rsidRDefault="00173BF2">
      <w:pPr>
        <w:pStyle w:val="NoSpacing"/>
        <w:jc w:val="both"/>
        <w:rPr>
          <w:rFonts w:ascii="Arial" w:hAnsi="Arial" w:cs="Arial"/>
          <w:sz w:val="24"/>
          <w:szCs w:val="24"/>
        </w:rPr>
      </w:pPr>
      <w:r w:rsidRPr="00173BF2">
        <w:rPr>
          <w:rFonts w:ascii="Arial"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dt</m:t>
            </m:r>
          </m:den>
        </m:f>
        <m:r>
          <w:rPr>
            <w:rFonts w:ascii="Cambria Math" w:hAnsi="Cambria Math" w:cs="Arial"/>
            <w:sz w:val="24"/>
            <w:szCs w:val="24"/>
          </w:rPr>
          <m:t xml:space="preserve">= </m:t>
        </m:r>
      </m:oMath>
      <w:r w:rsidRPr="00173BF2">
        <w:rPr>
          <w:rFonts w:ascii="Arial" w:hAnsi="Arial" w:cs="Arial"/>
          <w:sz w:val="24"/>
          <w:szCs w:val="24"/>
        </w:rPr>
        <w:t>Es el gradiente de velocidades, también llamado velocidad de deformación</w:t>
      </w:r>
      <w:r w:rsidR="00515C5C">
        <w:rPr>
          <w:rFonts w:ascii="Arial" w:hAnsi="Arial" w:cs="Arial"/>
          <w:sz w:val="24"/>
          <w:szCs w:val="24"/>
        </w:rPr>
        <w:t xml:space="preserve"> o velocidad de cizalla (dV/dX).</w:t>
      </w:r>
    </w:p>
    <w:p w:rsidR="00515C5C" w:rsidRDefault="00515C5C">
      <w:pPr>
        <w:pStyle w:val="NoSpacing"/>
        <w:jc w:val="both"/>
        <w:rPr>
          <w:rFonts w:ascii="Arial" w:hAnsi="Arial" w:cs="Arial"/>
          <w:sz w:val="24"/>
          <w:szCs w:val="24"/>
        </w:rPr>
      </w:pPr>
    </w:p>
    <w:p w:rsidR="00173BF2" w:rsidRDefault="00173BF2">
      <w:pPr>
        <w:pStyle w:val="NoSpacing"/>
        <w:jc w:val="both"/>
        <w:rPr>
          <w:rFonts w:ascii="Arial" w:hAnsi="Arial" w:cs="Arial"/>
          <w:sz w:val="24"/>
          <w:szCs w:val="24"/>
        </w:rPr>
      </w:pPr>
      <w:r w:rsidRPr="00173BF2">
        <w:rPr>
          <w:rFonts w:ascii="Arial" w:hAnsi="Arial" w:cs="Arial"/>
          <w:sz w:val="24"/>
          <w:szCs w:val="24"/>
        </w:rPr>
        <w:t>La viscosidad de un fluido Newtoniano se suele representar con la letra griega μ, pero para fluidos no Newtonianos la viscosidad aparente se suele representar entonces con la letra griega η.</w:t>
      </w:r>
    </w:p>
    <w:p w:rsidR="00515C5C" w:rsidRDefault="00515C5C">
      <w:pPr>
        <w:pStyle w:val="NoSpacing"/>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simplePos x="0" y="0"/>
            <wp:positionH relativeFrom="column">
              <wp:posOffset>729343</wp:posOffset>
            </wp:positionH>
            <wp:positionV relativeFrom="paragraph">
              <wp:posOffset>76200</wp:posOffset>
            </wp:positionV>
            <wp:extent cx="4180205" cy="19704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0205" cy="197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5C5C" w:rsidRPr="00515C5C" w:rsidRDefault="00515C5C" w:rsidP="00515C5C"/>
    <w:p w:rsidR="00515C5C" w:rsidRPr="00515C5C" w:rsidRDefault="00515C5C" w:rsidP="00515C5C"/>
    <w:p w:rsidR="00515C5C" w:rsidRPr="00515C5C" w:rsidRDefault="00515C5C" w:rsidP="00515C5C"/>
    <w:p w:rsidR="00515C5C" w:rsidRPr="00515C5C" w:rsidRDefault="00515C5C" w:rsidP="00515C5C"/>
    <w:p w:rsidR="00515C5C" w:rsidRDefault="00515C5C" w:rsidP="00515C5C"/>
    <w:p w:rsidR="00515C5C" w:rsidRDefault="00515C5C" w:rsidP="00515C5C"/>
    <w:p w:rsidR="00515C5C" w:rsidRDefault="00515C5C" w:rsidP="00515C5C"/>
    <w:p w:rsidR="00515C5C" w:rsidRDefault="00515C5C" w:rsidP="00515C5C">
      <w:pPr>
        <w:jc w:val="both"/>
        <w:rPr>
          <w:rFonts w:ascii="Arial" w:hAnsi="Arial" w:cs="Arial"/>
          <w:sz w:val="24"/>
          <w:szCs w:val="24"/>
        </w:rPr>
      </w:pPr>
      <w:r w:rsidRPr="00515C5C">
        <w:rPr>
          <w:rFonts w:ascii="Arial" w:hAnsi="Arial" w:cs="Arial"/>
          <w:sz w:val="24"/>
          <w:szCs w:val="24"/>
        </w:rPr>
        <w:t>De acuerdo con lo expuesto, es posible definir lo que se conoce como fluido Newtoniano. Por fluido newtoniano se entiende aquel fluido cuyo valor de viscosidad, a una presión y temperatura dadas, es único para cualquier velocidad de cizalla, siendo independiente del tiempo de aplicación de la cizalla. Se tienen dos principales clasificaciones de los fluidos no newtonianos: independientes del tiempo y dependientes del tiempo. Como su nombre lo indica, los fluidos independientes del tiempo tienen una viscosidad, a cualquier tensión de tiempo, sin embargo, cambiara con él.</w:t>
      </w:r>
    </w:p>
    <w:p w:rsidR="00515C5C" w:rsidRDefault="00515C5C" w:rsidP="00515C5C">
      <w:pPr>
        <w:jc w:val="both"/>
      </w:pPr>
      <w:r w:rsidRPr="00515C5C">
        <w:rPr>
          <w:rFonts w:ascii="Arial" w:hAnsi="Arial" w:cs="Arial"/>
          <w:b/>
        </w:rPr>
        <w:t>Viscosímetro</w:t>
      </w:r>
      <w:r>
        <w:t>.</w:t>
      </w:r>
    </w:p>
    <w:p w:rsidR="00515C5C" w:rsidRDefault="00515C5C" w:rsidP="00515C5C">
      <w:pPr>
        <w:jc w:val="both"/>
        <w:rPr>
          <w:rFonts w:ascii="Arial" w:hAnsi="Arial" w:cs="Arial"/>
          <w:sz w:val="24"/>
          <w:szCs w:val="24"/>
        </w:rPr>
      </w:pPr>
      <w:r w:rsidRPr="00515C5C">
        <w:rPr>
          <w:rFonts w:ascii="Arial" w:hAnsi="Arial" w:cs="Arial"/>
          <w:sz w:val="24"/>
          <w:szCs w:val="24"/>
        </w:rPr>
        <w:t xml:space="preserve"> El viscosímetro es un instrumento de medición y control de viscosidad que es indispensable en el control de calidad de innumerables productos. Existen diferentes tipos de viscosímetros, por ejemplo: los viscosímetros capilares, los giratorios, los de cili</w:t>
      </w:r>
      <w:r>
        <w:rPr>
          <w:rFonts w:ascii="Arial" w:hAnsi="Arial" w:cs="Arial"/>
          <w:sz w:val="24"/>
          <w:szCs w:val="24"/>
        </w:rPr>
        <w:t>ndros concéntricos, entre otros</w:t>
      </w:r>
      <w:r w:rsidRPr="00515C5C">
        <w:rPr>
          <w:rFonts w:ascii="Arial" w:hAnsi="Arial" w:cs="Arial"/>
          <w:sz w:val="24"/>
          <w:szCs w:val="24"/>
        </w:rPr>
        <w:t>.</w:t>
      </w:r>
    </w:p>
    <w:p w:rsidR="00515C5C" w:rsidRDefault="00515C5C" w:rsidP="00515C5C">
      <w:pPr>
        <w:jc w:val="both"/>
        <w:rPr>
          <w:rFonts w:ascii="Arial" w:hAnsi="Arial" w:cs="Arial"/>
          <w:sz w:val="24"/>
          <w:szCs w:val="24"/>
        </w:rPr>
      </w:pPr>
      <w:r w:rsidRPr="00515C5C">
        <w:rPr>
          <w:rFonts w:ascii="Arial" w:hAnsi="Arial" w:cs="Arial"/>
          <w:b/>
          <w:i/>
          <w:sz w:val="24"/>
          <w:szCs w:val="24"/>
        </w:rPr>
        <w:t xml:space="preserve"> Viscosímetro de cilindros concéntricos</w:t>
      </w:r>
      <w:r>
        <w:rPr>
          <w:rFonts w:ascii="Arial" w:hAnsi="Arial" w:cs="Arial"/>
          <w:b/>
          <w:i/>
          <w:sz w:val="24"/>
          <w:szCs w:val="24"/>
        </w:rPr>
        <w:t>:</w:t>
      </w:r>
      <w:r w:rsidRPr="00515C5C">
        <w:rPr>
          <w:rFonts w:ascii="Arial" w:hAnsi="Arial" w:cs="Arial"/>
          <w:b/>
          <w:i/>
          <w:sz w:val="24"/>
          <w:szCs w:val="24"/>
        </w:rPr>
        <w:t xml:space="preserve"> </w:t>
      </w:r>
      <w:r w:rsidRPr="00515C5C">
        <w:rPr>
          <w:rFonts w:ascii="Arial" w:hAnsi="Arial" w:cs="Arial"/>
          <w:sz w:val="24"/>
          <w:szCs w:val="24"/>
        </w:rPr>
        <w:t>Un viscosímetro de cilindros concéntricos es un dispositivo que se emplea para medir la vi</w:t>
      </w:r>
      <w:r>
        <w:rPr>
          <w:rFonts w:ascii="Arial" w:hAnsi="Arial" w:cs="Arial"/>
          <w:sz w:val="24"/>
          <w:szCs w:val="24"/>
        </w:rPr>
        <w:t>scosidad absoluta. Las figuras 2.2</w:t>
      </w:r>
      <w:r w:rsidRPr="00515C5C">
        <w:rPr>
          <w:rFonts w:ascii="Arial" w:hAnsi="Arial" w:cs="Arial"/>
          <w:sz w:val="24"/>
          <w:szCs w:val="24"/>
        </w:rPr>
        <w:t xml:space="preserve"> y 2</w:t>
      </w:r>
      <w:r>
        <w:rPr>
          <w:rFonts w:ascii="Arial" w:hAnsi="Arial" w:cs="Arial"/>
          <w:sz w:val="24"/>
          <w:szCs w:val="24"/>
        </w:rPr>
        <w:t>.3</w:t>
      </w:r>
      <w:r w:rsidRPr="00515C5C">
        <w:rPr>
          <w:rFonts w:ascii="Arial" w:hAnsi="Arial" w:cs="Arial"/>
          <w:sz w:val="24"/>
          <w:szCs w:val="24"/>
        </w:rPr>
        <w:t xml:space="preserve"> esquematizan los detalles de este viscosímetro. El fluido esta contenido entre un cilindro exterior fijo y otro interior que puede rotar libremente. La aplicación de un par de torsión t causa que el cilindro interno gire a una velocidad constante ω. El viscosímetro tiene una altura H y el ancho del espacio H es muy pequeño en comparación con los radios R1 y R2.</w:t>
      </w:r>
    </w:p>
    <w:p w:rsidR="00515C5C" w:rsidRDefault="00515C5C" w:rsidP="00515C5C">
      <w:pPr>
        <w:jc w:val="both"/>
        <w:rPr>
          <w:rFonts w:ascii="Arial" w:hAnsi="Arial" w:cs="Arial"/>
          <w:noProof/>
          <w:sz w:val="24"/>
          <w:szCs w:val="24"/>
        </w:rPr>
      </w:pPr>
      <w:r>
        <w:rPr>
          <w:rFonts w:ascii="Arial" w:hAnsi="Arial" w:cs="Arial"/>
          <w:noProof/>
          <w:sz w:val="24"/>
          <w:szCs w:val="24"/>
        </w:rPr>
        <w:drawing>
          <wp:anchor distT="0" distB="0" distL="114300" distR="114300" simplePos="0" relativeHeight="251663360" behindDoc="1" locked="0" layoutInCell="1" allowOverlap="1">
            <wp:simplePos x="0" y="0"/>
            <wp:positionH relativeFrom="column">
              <wp:posOffset>1327785</wp:posOffset>
            </wp:positionH>
            <wp:positionV relativeFrom="paragraph">
              <wp:posOffset>-3810</wp:posOffset>
            </wp:positionV>
            <wp:extent cx="3255645" cy="1349375"/>
            <wp:effectExtent l="0" t="0" r="1905" b="3175"/>
            <wp:wrapTight wrapText="bothSides">
              <wp:wrapPolygon edited="0">
                <wp:start x="0" y="0"/>
                <wp:lineTo x="0" y="21346"/>
                <wp:lineTo x="21486" y="21346"/>
                <wp:lineTo x="214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kkvkf.jpg"/>
                    <pic:cNvPicPr/>
                  </pic:nvPicPr>
                  <pic:blipFill rotWithShape="1">
                    <a:blip r:embed="rId11">
                      <a:extLst>
                        <a:ext uri="{28A0092B-C50C-407E-A947-70E740481C1C}">
                          <a14:useLocalDpi xmlns:a14="http://schemas.microsoft.com/office/drawing/2010/main" val="0"/>
                        </a:ext>
                      </a:extLst>
                    </a:blip>
                    <a:srcRect t="8034"/>
                    <a:stretch/>
                  </pic:blipFill>
                  <pic:spPr bwMode="auto">
                    <a:xfrm>
                      <a:off x="0" y="0"/>
                      <a:ext cx="3255645" cy="134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5C5C" w:rsidRDefault="00515C5C" w:rsidP="00515C5C">
      <w:pPr>
        <w:jc w:val="both"/>
        <w:rPr>
          <w:rFonts w:ascii="Arial" w:hAnsi="Arial" w:cs="Arial"/>
          <w:sz w:val="24"/>
          <w:szCs w:val="24"/>
        </w:rPr>
      </w:pPr>
    </w:p>
    <w:p w:rsidR="00515C5C" w:rsidRDefault="00515C5C" w:rsidP="00515C5C">
      <w:pPr>
        <w:rPr>
          <w:rFonts w:ascii="Arial" w:hAnsi="Arial" w:cs="Arial"/>
          <w:sz w:val="24"/>
          <w:szCs w:val="24"/>
        </w:rPr>
      </w:pPr>
    </w:p>
    <w:p w:rsidR="00515C5C" w:rsidRDefault="00515C5C" w:rsidP="00515C5C">
      <w:pPr>
        <w:rPr>
          <w:rFonts w:ascii="Arial" w:hAnsi="Arial" w:cs="Arial"/>
          <w:sz w:val="24"/>
          <w:szCs w:val="24"/>
        </w:rPr>
      </w:pPr>
    </w:p>
    <w:p w:rsidR="00515C5C" w:rsidRDefault="00515C5C" w:rsidP="00515C5C">
      <w:pPr>
        <w:rPr>
          <w:rFonts w:ascii="Arial" w:hAnsi="Arial" w:cs="Arial"/>
          <w:sz w:val="24"/>
          <w:szCs w:val="24"/>
        </w:rPr>
      </w:pPr>
    </w:p>
    <w:p w:rsidR="00515C5C" w:rsidRDefault="00515C5C" w:rsidP="00515C5C">
      <w:pPr>
        <w:rPr>
          <w:rFonts w:ascii="Arial" w:hAnsi="Arial" w:cs="Arial"/>
          <w:sz w:val="24"/>
          <w:szCs w:val="24"/>
        </w:rPr>
      </w:pPr>
      <w:r w:rsidRPr="001313D4">
        <w:rPr>
          <w:rFonts w:ascii="Arial" w:hAnsi="Arial" w:cs="Arial"/>
          <w:b/>
          <w:i/>
          <w:sz w:val="24"/>
          <w:szCs w:val="24"/>
        </w:rPr>
        <w:lastRenderedPageBreak/>
        <w:t>Principio de Funcionamiento</w:t>
      </w:r>
      <w:r>
        <w:rPr>
          <w:rFonts w:ascii="Arial" w:hAnsi="Arial" w:cs="Arial"/>
          <w:sz w:val="24"/>
          <w:szCs w:val="24"/>
        </w:rPr>
        <w:t xml:space="preserve">:  Se basa en el hecho de que en un líquido </w:t>
      </w:r>
      <w:r w:rsidR="001313D4">
        <w:rPr>
          <w:rFonts w:ascii="Arial" w:hAnsi="Arial" w:cs="Arial"/>
          <w:sz w:val="24"/>
          <w:szCs w:val="24"/>
        </w:rPr>
        <w:t xml:space="preserve">la deformación unitaria por cizalladura aumenta sin límite, entonces: </w:t>
      </w:r>
    </w:p>
    <w:p w:rsidR="001313D4" w:rsidRPr="001313D4" w:rsidRDefault="00A72CAE" w:rsidP="001313D4">
      <w:pPr>
        <w:jc w:val="cente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ε</m:t>
              </m:r>
            </m:e>
            <m:sub>
              <m:r>
                <w:rPr>
                  <w:rFonts w:ascii="Cambria Math" w:hAnsi="Cambria Math" w:cs="Arial"/>
                  <w:sz w:val="28"/>
                  <w:szCs w:val="28"/>
                </w:rPr>
                <m:t xml:space="preserve">c </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d(DU)</m:t>
              </m:r>
            </m:num>
            <m:den>
              <m:r>
                <w:rPr>
                  <w:rFonts w:ascii="Cambria Math" w:hAnsi="Cambria Math" w:cs="Arial"/>
                  <w:sz w:val="28"/>
                  <w:szCs w:val="28"/>
                </w:rPr>
                <m:t>dt</m:t>
              </m:r>
            </m:den>
          </m:f>
        </m:oMath>
      </m:oMathPara>
    </w:p>
    <w:p w:rsidR="00362A0D" w:rsidRDefault="001313D4" w:rsidP="001313D4">
      <w:pPr>
        <w:jc w:val="both"/>
        <w:rPr>
          <w:rFonts w:ascii="Arial" w:eastAsiaTheme="minorEastAsia" w:hAnsi="Arial" w:cs="Arial"/>
          <w:sz w:val="24"/>
          <w:szCs w:val="24"/>
        </w:rPr>
      </w:pPr>
      <w:r w:rsidRPr="001313D4">
        <w:rPr>
          <w:rFonts w:ascii="Arial" w:eastAsiaTheme="minorEastAsia" w:hAnsi="Arial" w:cs="Arial"/>
          <w:sz w:val="24"/>
          <w:szCs w:val="24"/>
        </w:rPr>
        <w:t xml:space="preserve">Con </w:t>
      </w:r>
      <m:oMath>
        <m:sSub>
          <m:sSubPr>
            <m:ctrlPr>
              <w:rPr>
                <w:rFonts w:ascii="Cambria Math" w:hAnsi="Cambria Math" w:cs="Arial"/>
                <w:i/>
                <w:sz w:val="28"/>
                <w:szCs w:val="28"/>
              </w:rPr>
            </m:ctrlPr>
          </m:sSubPr>
          <m:e>
            <m:r>
              <w:rPr>
                <w:rFonts w:ascii="Cambria Math" w:hAnsi="Cambria Math" w:cs="Arial"/>
                <w:sz w:val="28"/>
                <w:szCs w:val="28"/>
              </w:rPr>
              <m:t>ε</m:t>
            </m:r>
          </m:e>
          <m:sub>
            <m:r>
              <w:rPr>
                <w:rFonts w:ascii="Cambria Math" w:hAnsi="Cambria Math" w:cs="Arial"/>
                <w:sz w:val="28"/>
                <w:szCs w:val="28"/>
              </w:rPr>
              <m:t xml:space="preserve">c </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num>
          <m:den>
            <m:r>
              <w:rPr>
                <w:rFonts w:ascii="Cambria Math" w:eastAsiaTheme="minorEastAsia" w:hAnsi="Cambria Math" w:cs="Arial"/>
                <w:sz w:val="28"/>
                <w:szCs w:val="28"/>
              </w:rPr>
              <m:t>A</m:t>
            </m:r>
          </m:den>
        </m:f>
      </m:oMath>
      <w:r w:rsidRPr="001313D4">
        <w:rPr>
          <w:rFonts w:ascii="Arial" w:eastAsiaTheme="minorEastAsia" w:hAnsi="Arial" w:cs="Arial"/>
          <w:sz w:val="28"/>
          <w:szCs w:val="28"/>
        </w:rPr>
        <w:t xml:space="preserve"> </w:t>
      </w:r>
      <w:r w:rsidRPr="001313D4">
        <w:rPr>
          <w:rFonts w:ascii="Arial" w:eastAsiaTheme="minorEastAsia" w:hAnsi="Arial" w:cs="Arial"/>
          <w:sz w:val="24"/>
          <w:szCs w:val="24"/>
        </w:rPr>
        <w:t xml:space="preserve"> y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(DU)</m:t>
            </m:r>
          </m:e>
          <m:sub>
            <m:r>
              <w:rPr>
                <w:rFonts w:ascii="Cambria Math" w:eastAsiaTheme="minorEastAsia" w:hAnsi="Cambria Math" w:cs="Arial"/>
                <w:sz w:val="28"/>
                <w:szCs w:val="28"/>
              </w:rPr>
              <m:t xml:space="preserve">c </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∆x</m:t>
            </m:r>
          </m:num>
          <m:den>
            <m:r>
              <w:rPr>
                <w:rFonts w:ascii="Cambria Math" w:eastAsiaTheme="minorEastAsia" w:hAnsi="Cambria Math" w:cs="Arial"/>
                <w:sz w:val="28"/>
                <w:szCs w:val="28"/>
              </w:rPr>
              <m:t>L</m:t>
            </m:r>
          </m:den>
        </m:f>
      </m:oMath>
      <w:r w:rsidRPr="001313D4">
        <w:rPr>
          <w:rFonts w:ascii="Arial" w:eastAsiaTheme="minorEastAsia" w:hAnsi="Arial" w:cs="Arial"/>
          <w:sz w:val="24"/>
          <w:szCs w:val="24"/>
        </w:rPr>
        <w:t xml:space="preserve"> , entonces se tendrá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num>
          <m:den>
            <m:r>
              <w:rPr>
                <w:rFonts w:ascii="Cambria Math" w:eastAsiaTheme="minorEastAsia" w:hAnsi="Cambria Math" w:cs="Arial"/>
                <w:sz w:val="28"/>
                <w:szCs w:val="28"/>
              </w:rPr>
              <m:t>A</m:t>
            </m:r>
          </m:den>
        </m:f>
      </m:oMath>
      <w:r w:rsidRPr="001313D4">
        <w:rPr>
          <w:rFonts w:ascii="Arial" w:eastAsiaTheme="minorEastAsia" w:hAnsi="Arial" w:cs="Arial"/>
          <w:sz w:val="28"/>
          <w:szCs w:val="28"/>
        </w:rPr>
        <w:t xml:space="preserve"> </w:t>
      </w:r>
      <m:oMath>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d</m:t>
            </m:r>
          </m:num>
          <m:den>
            <m:r>
              <w:rPr>
                <w:rFonts w:ascii="Cambria Math" w:hAnsi="Cambria Math" w:cs="Arial"/>
                <w:sz w:val="28"/>
                <w:szCs w:val="28"/>
              </w:rPr>
              <m:t>dt</m:t>
            </m:r>
          </m:den>
        </m:f>
        <m:r>
          <m:rPr>
            <m:sty m:val="p"/>
          </m:rP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∆x</m:t>
            </m:r>
          </m:num>
          <m:den>
            <m:r>
              <w:rPr>
                <w:rFonts w:ascii="Cambria Math" w:eastAsiaTheme="minorEastAsia" w:hAnsi="Cambria Math" w:cs="Arial"/>
                <w:sz w:val="28"/>
                <w:szCs w:val="28"/>
              </w:rPr>
              <m:t>L</m:t>
            </m:r>
          </m:den>
        </m:f>
        <m:r>
          <w:rPr>
            <w:rFonts w:ascii="Cambria Math" w:eastAsiaTheme="minorEastAsia" w:hAnsi="Cambria Math" w:cs="Arial"/>
            <w:sz w:val="28"/>
            <w:szCs w:val="28"/>
          </w:rPr>
          <m:t>)</m:t>
        </m:r>
      </m:oMath>
      <w:r>
        <w:rPr>
          <w:rFonts w:ascii="Arial" w:eastAsiaTheme="minorEastAsia" w:hAnsi="Arial" w:cs="Arial"/>
          <w:sz w:val="24"/>
          <w:szCs w:val="24"/>
        </w:rPr>
        <w:t xml:space="preserve">  </w:t>
      </w:r>
      <w:r w:rsidR="00362A0D">
        <w:rPr>
          <w:rFonts w:ascii="Arial" w:eastAsiaTheme="minorEastAsia" w:hAnsi="Arial" w:cs="Arial"/>
          <w:sz w:val="24"/>
          <w:szCs w:val="24"/>
        </w:rPr>
        <w:t xml:space="preserve">o bien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num>
          <m:den>
            <m:r>
              <w:rPr>
                <w:rFonts w:ascii="Cambria Math" w:eastAsiaTheme="minorEastAsia" w:hAnsi="Cambria Math" w:cs="Arial"/>
                <w:sz w:val="28"/>
                <w:szCs w:val="28"/>
              </w:rPr>
              <m:t>A</m:t>
            </m:r>
          </m:den>
        </m:f>
      </m:oMath>
      <w:r w:rsidR="00362A0D" w:rsidRPr="001313D4">
        <w:rPr>
          <w:rFonts w:ascii="Arial" w:eastAsiaTheme="minorEastAsia" w:hAnsi="Arial" w:cs="Arial"/>
          <w:sz w:val="28"/>
          <w:szCs w:val="28"/>
        </w:rPr>
        <w:t xml:space="preserve"> </w:t>
      </w:r>
      <m:oMath>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V</m:t>
            </m:r>
          </m:num>
          <m:den>
            <m:r>
              <w:rPr>
                <w:rFonts w:ascii="Cambria Math" w:hAnsi="Cambria Math" w:cs="Arial"/>
                <w:sz w:val="28"/>
                <w:szCs w:val="28"/>
              </w:rPr>
              <m:t>L</m:t>
            </m:r>
          </m:den>
        </m:f>
      </m:oMath>
      <w:r w:rsidR="00362A0D">
        <w:rPr>
          <w:rFonts w:ascii="Arial" w:eastAsiaTheme="minorEastAsia" w:hAnsi="Arial" w:cs="Arial"/>
          <w:sz w:val="24"/>
          <w:szCs w:val="24"/>
        </w:rPr>
        <w:t xml:space="preserve">  </w:t>
      </w:r>
      <w:r w:rsidR="00362A0D" w:rsidRPr="0002206F">
        <w:rPr>
          <w:rFonts w:ascii="Arial" w:eastAsiaTheme="minorEastAsia" w:hAnsi="Arial" w:cs="Arial"/>
          <w:b/>
          <w:sz w:val="24"/>
          <w:szCs w:val="24"/>
        </w:rPr>
        <w:t>(1).</w:t>
      </w:r>
    </w:p>
    <w:p w:rsidR="00362A0D" w:rsidRDefault="00362A0D" w:rsidP="001313D4">
      <w:pPr>
        <w:jc w:val="both"/>
        <w:rPr>
          <w:rFonts w:ascii="Arial" w:eastAsiaTheme="minorEastAsia" w:hAnsi="Arial" w:cs="Arial"/>
          <w:sz w:val="24"/>
          <w:szCs w:val="24"/>
        </w:rPr>
      </w:pPr>
      <w:r>
        <w:rPr>
          <w:rFonts w:ascii="Arial" w:eastAsiaTheme="minorEastAsia" w:hAnsi="Arial" w:cs="Arial"/>
          <w:sz w:val="24"/>
          <w:szCs w:val="24"/>
        </w:rPr>
        <w:t xml:space="preserve">Es decir, aportar de ahora se tendrá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num>
          <m:den>
            <m:r>
              <w:rPr>
                <w:rFonts w:ascii="Cambria Math" w:eastAsiaTheme="minorEastAsia" w:hAnsi="Cambria Math" w:cs="Arial"/>
                <w:sz w:val="28"/>
                <w:szCs w:val="28"/>
              </w:rPr>
              <m:t>A</m:t>
            </m:r>
          </m:den>
        </m:f>
      </m:oMath>
      <w:r w:rsidRPr="001313D4">
        <w:rPr>
          <w:rFonts w:ascii="Arial" w:eastAsiaTheme="minorEastAsia" w:hAnsi="Arial" w:cs="Arial"/>
          <w:sz w:val="28"/>
          <w:szCs w:val="28"/>
        </w:rPr>
        <w:t xml:space="preserve"> </w:t>
      </w:r>
      <m:oMath>
        <m:r>
          <w:rPr>
            <w:rFonts w:ascii="Cambria Math" w:hAnsi="Cambria Math" w:cs="Arial"/>
            <w:sz w:val="28"/>
            <w:szCs w:val="28"/>
          </w:rPr>
          <m:t>=η</m:t>
        </m:r>
        <m:f>
          <m:fPr>
            <m:ctrlPr>
              <w:rPr>
                <w:rFonts w:ascii="Cambria Math" w:hAnsi="Cambria Math" w:cs="Arial"/>
                <w:i/>
                <w:sz w:val="28"/>
                <w:szCs w:val="28"/>
              </w:rPr>
            </m:ctrlPr>
          </m:fPr>
          <m:num>
            <m:r>
              <w:rPr>
                <w:rFonts w:ascii="Cambria Math" w:hAnsi="Cambria Math" w:cs="Arial"/>
                <w:sz w:val="28"/>
                <w:szCs w:val="28"/>
              </w:rPr>
              <m:t>V</m:t>
            </m:r>
          </m:num>
          <m:den>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1</m:t>
                </m:r>
              </m:sub>
            </m:sSub>
          </m:den>
        </m:f>
      </m:oMath>
      <w:r>
        <w:rPr>
          <w:rFonts w:ascii="Arial" w:eastAsiaTheme="minorEastAsia" w:hAnsi="Arial" w:cs="Arial"/>
          <w:sz w:val="24"/>
          <w:szCs w:val="24"/>
        </w:rPr>
        <w:t xml:space="preserve"> </w:t>
      </w:r>
      <w:r w:rsidRPr="0002206F">
        <w:rPr>
          <w:rFonts w:ascii="Arial" w:eastAsiaTheme="minorEastAsia" w:hAnsi="Arial" w:cs="Arial"/>
          <w:b/>
          <w:sz w:val="24"/>
          <w:szCs w:val="24"/>
        </w:rPr>
        <w:t>(2).</w:t>
      </w:r>
      <w:r w:rsidRPr="0002206F">
        <w:rPr>
          <w:rFonts w:ascii="Arial" w:eastAsiaTheme="minorEastAsia" w:hAnsi="Arial" w:cs="Arial"/>
          <w:sz w:val="24"/>
          <w:szCs w:val="24"/>
        </w:rPr>
        <w:t xml:space="preserve"> </w:t>
      </w:r>
    </w:p>
    <w:p w:rsidR="00362A0D" w:rsidRDefault="00362A0D" w:rsidP="001313D4">
      <w:pPr>
        <w:jc w:val="both"/>
        <w:rPr>
          <w:rFonts w:ascii="Arial" w:eastAsiaTheme="minorEastAsia" w:hAnsi="Arial" w:cs="Arial"/>
          <w:sz w:val="28"/>
          <w:szCs w:val="28"/>
        </w:rPr>
      </w:pPr>
      <w:r w:rsidRPr="008747ED">
        <w:rPr>
          <w:rFonts w:ascii="Arial" w:eastAsiaTheme="minorEastAsia" w:hAnsi="Arial" w:cs="Arial"/>
          <w:sz w:val="24"/>
          <w:szCs w:val="24"/>
        </w:rPr>
        <w:t xml:space="preserve">Donde </w:t>
      </w:r>
      <m:oMath>
        <m:r>
          <w:rPr>
            <w:rFonts w:ascii="Cambria Math" w:hAnsi="Cambria Math" w:cs="Arial"/>
            <w:sz w:val="24"/>
            <w:szCs w:val="24"/>
          </w:rPr>
          <m:t>η</m:t>
        </m:r>
      </m:oMath>
      <w:r w:rsidRPr="008747ED">
        <w:rPr>
          <w:rFonts w:ascii="Arial" w:eastAsiaTheme="minorEastAsia" w:hAnsi="Arial" w:cs="Arial"/>
          <w:sz w:val="24"/>
          <w:szCs w:val="24"/>
        </w:rPr>
        <w:t xml:space="preserve">= Coeficiente de viscosidad. Sea A el área de la cara transversal del cilindro, es decir </w:t>
      </w:r>
      <m:oMath>
        <m:r>
          <w:rPr>
            <w:rFonts w:ascii="Cambria Math" w:eastAsiaTheme="minorEastAsia" w:hAnsi="Cambria Math" w:cs="Arial"/>
            <w:sz w:val="28"/>
            <w:szCs w:val="28"/>
          </w:rPr>
          <m:t>A=2π</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r>
          <w:rPr>
            <w:rFonts w:ascii="Cambria Math" w:eastAsiaTheme="minorEastAsia" w:hAnsi="Cambria Math" w:cs="Arial"/>
            <w:sz w:val="28"/>
            <w:szCs w:val="28"/>
          </w:rPr>
          <m:t>l</m:t>
        </m:r>
      </m:oMath>
      <w:r w:rsidRPr="008747ED">
        <w:rPr>
          <w:rFonts w:ascii="Arial" w:eastAsiaTheme="minorEastAsia" w:hAnsi="Arial" w:cs="Arial"/>
          <w:sz w:val="28"/>
          <w:szCs w:val="28"/>
        </w:rPr>
        <w:t xml:space="preserve"> </w:t>
      </w:r>
      <w:r w:rsidRPr="0002206F">
        <w:rPr>
          <w:rFonts w:ascii="Arial" w:eastAsiaTheme="minorEastAsia" w:hAnsi="Arial" w:cs="Arial"/>
          <w:b/>
          <w:sz w:val="24"/>
          <w:szCs w:val="24"/>
        </w:rPr>
        <w:t>(3).</w:t>
      </w:r>
      <w:r w:rsidRPr="0002206F">
        <w:rPr>
          <w:rFonts w:ascii="Arial" w:eastAsiaTheme="minorEastAsia" w:hAnsi="Arial" w:cs="Arial"/>
          <w:sz w:val="24"/>
          <w:szCs w:val="24"/>
        </w:rPr>
        <w:t xml:space="preserve"> </w:t>
      </w:r>
      <w:r w:rsidRPr="008747ED">
        <w:rPr>
          <w:rFonts w:ascii="Arial" w:eastAsiaTheme="minorEastAsia" w:hAnsi="Arial" w:cs="Arial"/>
          <w:sz w:val="24"/>
          <w:szCs w:val="24"/>
        </w:rPr>
        <w:t xml:space="preserve">Sea </w:t>
      </w:r>
      <m:oMath>
        <m:r>
          <w:rPr>
            <w:rFonts w:ascii="Cambria Math" w:eastAsiaTheme="minorEastAsia" w:hAnsi="Cambria Math" w:cs="Arial"/>
            <w:sz w:val="24"/>
            <w:szCs w:val="24"/>
          </w:rPr>
          <m:t>τ</m:t>
        </m:r>
      </m:oMath>
      <w:r w:rsidRPr="008747ED">
        <w:rPr>
          <w:rFonts w:ascii="Arial" w:eastAsiaTheme="minorEastAsia" w:hAnsi="Arial" w:cs="Arial"/>
          <w:sz w:val="24"/>
          <w:szCs w:val="24"/>
        </w:rPr>
        <w:t xml:space="preserve"> </w:t>
      </w:r>
      <w:r w:rsidR="008747ED" w:rsidRPr="008747ED">
        <w:rPr>
          <w:rFonts w:ascii="Arial" w:eastAsiaTheme="minorEastAsia" w:hAnsi="Arial" w:cs="Arial"/>
          <w:sz w:val="24"/>
          <w:szCs w:val="24"/>
        </w:rPr>
        <w:t>la torca ejercida en el cili</w:t>
      </w:r>
      <w:r w:rsidR="008747ED">
        <w:rPr>
          <w:rFonts w:ascii="Arial" w:eastAsiaTheme="minorEastAsia" w:hAnsi="Arial" w:cs="Arial"/>
          <w:sz w:val="24"/>
          <w:szCs w:val="24"/>
        </w:rPr>
        <w:t>ndro, es decir será de la forma</w:t>
      </w:r>
      <w:r w:rsidR="008747ED" w:rsidRPr="008747ED">
        <w:rPr>
          <w:rFonts w:ascii="Arial" w:eastAsiaTheme="minorEastAsia" w:hAnsi="Arial" w:cs="Arial"/>
          <w:sz w:val="28"/>
          <w:szCs w:val="28"/>
        </w:rPr>
        <w:t xml:space="preserve"> </w:t>
      </w:r>
      <m:oMath>
        <m:r>
          <w:rPr>
            <w:rFonts w:ascii="Cambria Math" w:eastAsiaTheme="minorEastAsia" w:hAnsi="Cambria Math" w:cs="Arial"/>
            <w:sz w:val="28"/>
            <w:szCs w:val="28"/>
          </w:rPr>
          <m:t>τ</m:t>
        </m:r>
      </m:oMath>
      <w:r w:rsidR="008747ED">
        <w:rPr>
          <w:rFonts w:ascii="Arial" w:eastAsiaTheme="minorEastAsia" w:hAnsi="Arial" w:cs="Arial"/>
          <w:sz w:val="24"/>
          <w:szCs w:val="24"/>
        </w:rPr>
        <w:t xml:space="preserve">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oMath>
      <w:r w:rsidR="008747ED" w:rsidRPr="008747ED">
        <w:rPr>
          <w:rFonts w:ascii="Arial" w:eastAsiaTheme="minorEastAsia" w:hAnsi="Arial" w:cs="Arial"/>
          <w:sz w:val="24"/>
          <w:szCs w:val="24"/>
        </w:rPr>
        <w:t xml:space="preserve"> o bien</w:t>
      </w:r>
      <w:r w:rsidR="008747ED" w:rsidRPr="008747ED">
        <w:rPr>
          <w:rFonts w:ascii="Arial" w:eastAsiaTheme="minorEastAsia" w:hAnsi="Arial" w:cs="Arial"/>
          <w:sz w:val="28"/>
          <w:szCs w:val="28"/>
        </w:rPr>
        <w:t xml:space="preserve"> </w:t>
      </w:r>
      <m:oMath>
        <m:r>
          <w:rPr>
            <w:rFonts w:ascii="Cambria Math" w:eastAsiaTheme="minorEastAsia" w:hAnsi="Cambria Math" w:cs="Arial"/>
            <w:sz w:val="28"/>
            <w:szCs w:val="28"/>
          </w:rPr>
          <m:t>F=</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τ</m:t>
            </m:r>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den>
        </m:f>
      </m:oMath>
      <w:r w:rsidR="008747ED">
        <w:rPr>
          <w:rFonts w:ascii="Arial" w:eastAsiaTheme="minorEastAsia" w:hAnsi="Arial" w:cs="Arial"/>
          <w:sz w:val="28"/>
          <w:szCs w:val="28"/>
        </w:rPr>
        <w:t xml:space="preserve"> </w:t>
      </w:r>
      <w:r w:rsidR="008747ED" w:rsidRPr="0002206F">
        <w:rPr>
          <w:rFonts w:ascii="Arial" w:eastAsiaTheme="minorEastAsia" w:hAnsi="Arial" w:cs="Arial"/>
          <w:sz w:val="24"/>
          <w:szCs w:val="24"/>
        </w:rPr>
        <w:t>(</w:t>
      </w:r>
      <w:r w:rsidR="008747ED" w:rsidRPr="0002206F">
        <w:rPr>
          <w:rFonts w:ascii="Arial" w:eastAsiaTheme="minorEastAsia" w:hAnsi="Arial" w:cs="Arial"/>
          <w:b/>
          <w:sz w:val="24"/>
          <w:szCs w:val="24"/>
        </w:rPr>
        <w:t>4).</w:t>
      </w:r>
      <w:r w:rsidR="00467BAC" w:rsidRPr="0002206F">
        <w:rPr>
          <w:rFonts w:ascii="Arial" w:eastAsiaTheme="minorEastAsia" w:hAnsi="Arial" w:cs="Arial"/>
          <w:sz w:val="24"/>
          <w:szCs w:val="24"/>
        </w:rPr>
        <w:t xml:space="preserve"> </w:t>
      </w:r>
      <w:r w:rsidR="00467BAC">
        <w:rPr>
          <w:rFonts w:ascii="Arial" w:eastAsiaTheme="minorEastAsia" w:hAnsi="Arial" w:cs="Arial"/>
          <w:sz w:val="28"/>
          <w:szCs w:val="28"/>
        </w:rPr>
        <w:t xml:space="preserve">Sustituyendo </w:t>
      </w:r>
      <w:r w:rsidR="00467BAC" w:rsidRPr="0002206F">
        <w:rPr>
          <w:rFonts w:ascii="Arial" w:eastAsiaTheme="minorEastAsia" w:hAnsi="Arial" w:cs="Arial"/>
          <w:b/>
          <w:sz w:val="24"/>
          <w:szCs w:val="24"/>
        </w:rPr>
        <w:t>(3)</w:t>
      </w:r>
      <w:r w:rsidR="00467BAC">
        <w:rPr>
          <w:rFonts w:ascii="Arial" w:eastAsiaTheme="minorEastAsia" w:hAnsi="Arial" w:cs="Arial"/>
          <w:sz w:val="28"/>
          <w:szCs w:val="28"/>
        </w:rPr>
        <w:t xml:space="preserve"> y </w:t>
      </w:r>
      <w:r w:rsidR="00467BAC" w:rsidRPr="0002206F">
        <w:rPr>
          <w:rFonts w:ascii="Arial" w:eastAsiaTheme="minorEastAsia" w:hAnsi="Arial" w:cs="Arial"/>
          <w:b/>
          <w:sz w:val="24"/>
          <w:szCs w:val="24"/>
        </w:rPr>
        <w:t>(4)</w:t>
      </w:r>
      <w:r w:rsidR="00467BAC" w:rsidRPr="0002206F">
        <w:rPr>
          <w:rFonts w:ascii="Arial" w:eastAsiaTheme="minorEastAsia" w:hAnsi="Arial" w:cs="Arial"/>
          <w:sz w:val="24"/>
          <w:szCs w:val="24"/>
        </w:rPr>
        <w:t xml:space="preserve"> </w:t>
      </w:r>
      <w:r w:rsidR="00467BAC">
        <w:rPr>
          <w:rFonts w:ascii="Arial" w:eastAsiaTheme="minorEastAsia" w:hAnsi="Arial" w:cs="Arial"/>
          <w:sz w:val="28"/>
          <w:szCs w:val="28"/>
        </w:rPr>
        <w:t xml:space="preserve">en </w:t>
      </w:r>
      <w:r w:rsidR="00467BAC" w:rsidRPr="0002206F">
        <w:rPr>
          <w:rFonts w:ascii="Arial" w:eastAsiaTheme="minorEastAsia" w:hAnsi="Arial" w:cs="Arial"/>
          <w:b/>
          <w:sz w:val="24"/>
          <w:szCs w:val="24"/>
        </w:rPr>
        <w:t>(2),</w:t>
      </w:r>
      <w:r w:rsidR="00467BAC" w:rsidRPr="0002206F">
        <w:rPr>
          <w:rFonts w:ascii="Arial" w:eastAsiaTheme="minorEastAsia" w:hAnsi="Arial" w:cs="Arial"/>
          <w:sz w:val="24"/>
          <w:szCs w:val="24"/>
        </w:rPr>
        <w:t xml:space="preserve"> </w:t>
      </w:r>
      <w:r w:rsidR="00467BAC">
        <w:rPr>
          <w:rFonts w:ascii="Arial" w:eastAsiaTheme="minorEastAsia" w:hAnsi="Arial" w:cs="Arial"/>
          <w:sz w:val="28"/>
          <w:szCs w:val="28"/>
        </w:rPr>
        <w:t>quedará:</w:t>
      </w:r>
    </w:p>
    <w:p w:rsidR="00467BAC" w:rsidRDefault="00A72CAE" w:rsidP="00467BAC">
      <w:pPr>
        <w:jc w:val="center"/>
        <w:rPr>
          <w:rFonts w:ascii="Arial" w:eastAsiaTheme="minorEastAsia" w:hAnsi="Arial" w:cs="Arial"/>
          <w:b/>
          <w:sz w:val="24"/>
          <w:szCs w:val="24"/>
        </w:rPr>
      </w:pPr>
      <m:oMath>
        <m:f>
          <m:fPr>
            <m:ctrlPr>
              <w:rPr>
                <w:rFonts w:ascii="Cambria Math" w:eastAsiaTheme="minorEastAsia" w:hAnsi="Cambria Math" w:cs="Arial"/>
                <w:i/>
                <w:sz w:val="32"/>
                <w:szCs w:val="32"/>
              </w:rPr>
            </m:ctrlPr>
          </m:fPr>
          <m:num>
            <m:f>
              <m:fPr>
                <m:type m:val="lin"/>
                <m:ctrlPr>
                  <w:rPr>
                    <w:rFonts w:ascii="Cambria Math" w:eastAsiaTheme="minorEastAsia" w:hAnsi="Cambria Math" w:cs="Arial"/>
                    <w:i/>
                    <w:sz w:val="32"/>
                    <w:szCs w:val="32"/>
                  </w:rPr>
                </m:ctrlPr>
              </m:fPr>
              <m:num>
                <m:r>
                  <w:rPr>
                    <w:rFonts w:ascii="Cambria Math" w:eastAsiaTheme="minorEastAsia" w:hAnsi="Cambria Math" w:cs="Arial"/>
                    <w:sz w:val="32"/>
                    <w:szCs w:val="32"/>
                  </w:rPr>
                  <m:t>τ</m:t>
                </m:r>
              </m:num>
              <m:den>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R</m:t>
                    </m:r>
                  </m:e>
                  <m:sub>
                    <m:r>
                      <w:rPr>
                        <w:rFonts w:ascii="Cambria Math" w:eastAsiaTheme="minorEastAsia" w:hAnsi="Cambria Math" w:cs="Arial"/>
                        <w:sz w:val="32"/>
                        <w:szCs w:val="32"/>
                      </w:rPr>
                      <m:t>1</m:t>
                    </m:r>
                  </m:sub>
                </m:sSub>
              </m:den>
            </m:f>
          </m:num>
          <m:den>
            <m:r>
              <w:rPr>
                <w:rFonts w:ascii="Cambria Math" w:eastAsiaTheme="minorEastAsia" w:hAnsi="Cambria Math" w:cs="Arial"/>
                <w:sz w:val="32"/>
                <w:szCs w:val="32"/>
              </w:rPr>
              <m:t>2π</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R</m:t>
                </m:r>
              </m:e>
              <m:sub>
                <m:r>
                  <w:rPr>
                    <w:rFonts w:ascii="Cambria Math" w:eastAsiaTheme="minorEastAsia" w:hAnsi="Cambria Math" w:cs="Arial"/>
                    <w:sz w:val="32"/>
                    <w:szCs w:val="32"/>
                  </w:rPr>
                  <m:t>1</m:t>
                </m:r>
              </m:sub>
            </m:sSub>
            <m:r>
              <w:rPr>
                <w:rFonts w:ascii="Cambria Math" w:eastAsiaTheme="minorEastAsia" w:hAnsi="Cambria Math" w:cs="Arial"/>
                <w:sz w:val="32"/>
                <w:szCs w:val="32"/>
              </w:rPr>
              <m:t>L</m:t>
            </m:r>
          </m:den>
        </m:f>
        <m:r>
          <w:rPr>
            <w:rFonts w:ascii="Cambria Math" w:eastAsiaTheme="minorEastAsia" w:hAnsi="Cambria Math" w:cs="Arial"/>
            <w:sz w:val="32"/>
            <w:szCs w:val="32"/>
          </w:rPr>
          <m:t xml:space="preserve">= </m:t>
        </m:r>
        <m:r>
          <w:rPr>
            <w:rFonts w:ascii="Cambria Math" w:hAnsi="Cambria Math" w:cs="Arial"/>
            <w:sz w:val="32"/>
            <w:szCs w:val="32"/>
          </w:rPr>
          <m:t>η</m:t>
        </m:r>
        <m:f>
          <m:fPr>
            <m:ctrlPr>
              <w:rPr>
                <w:rFonts w:ascii="Cambria Math" w:hAnsi="Cambria Math" w:cs="Arial"/>
                <w:i/>
                <w:sz w:val="32"/>
                <w:szCs w:val="32"/>
              </w:rPr>
            </m:ctrlPr>
          </m:fPr>
          <m:num>
            <m:r>
              <w:rPr>
                <w:rFonts w:ascii="Cambria Math" w:hAnsi="Cambria Math" w:cs="Arial"/>
                <w:sz w:val="32"/>
                <w:szCs w:val="32"/>
              </w:rPr>
              <m:t>V</m:t>
            </m:r>
          </m:num>
          <m:den>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2</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1</m:t>
                </m:r>
              </m:sub>
            </m:sSub>
          </m:den>
        </m:f>
      </m:oMath>
      <w:r w:rsidR="0002206F">
        <w:rPr>
          <w:rFonts w:ascii="Arial" w:eastAsiaTheme="minorEastAsia" w:hAnsi="Arial" w:cs="Arial"/>
          <w:sz w:val="28"/>
          <w:szCs w:val="28"/>
        </w:rPr>
        <w:t xml:space="preserve">   o bien </w:t>
      </w:r>
      <m:oMath>
        <m:r>
          <w:rPr>
            <w:rFonts w:ascii="Cambria Math" w:hAnsi="Cambria Math" w:cs="Arial"/>
            <w:sz w:val="28"/>
            <w:szCs w:val="28"/>
          </w:rPr>
          <m:t>η</m:t>
        </m:r>
      </m:oMath>
      <w:r w:rsidR="0002206F">
        <w:rPr>
          <w:rFonts w:ascii="Arial" w:eastAsiaTheme="minorEastAsia" w:hAnsi="Arial" w:cs="Arial"/>
          <w:sz w:val="28"/>
          <w:szCs w:val="28"/>
        </w:rPr>
        <w:t>=</w:t>
      </w:r>
      <m:oMath>
        <m:f>
          <m:fPr>
            <m:ctrlPr>
              <w:rPr>
                <w:rFonts w:ascii="Cambria Math" w:eastAsiaTheme="minorEastAsia" w:hAnsi="Cambria Math" w:cs="Arial"/>
                <w:i/>
                <w:sz w:val="28"/>
                <w:szCs w:val="28"/>
              </w:rPr>
            </m:ctrlPr>
          </m:fPr>
          <m:num>
            <m:r>
              <w:rPr>
                <w:rFonts w:ascii="Cambria Math" w:eastAsiaTheme="minorEastAsia" w:hAnsi="Cambria Math" w:cs="Arial"/>
                <w:sz w:val="32"/>
                <w:szCs w:val="32"/>
              </w:rPr>
              <m:t>τ(</m:t>
            </m:r>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2</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1</m:t>
                </m:r>
              </m:sub>
            </m:sSub>
            <m:r>
              <w:rPr>
                <w:rFonts w:ascii="Cambria Math" w:eastAsiaTheme="minorEastAsia" w:hAnsi="Cambria Math" w:cs="Arial"/>
                <w:sz w:val="32"/>
                <w:szCs w:val="32"/>
              </w:rPr>
              <m:t>)</m:t>
            </m:r>
          </m:num>
          <m:den>
            <m:r>
              <w:rPr>
                <w:rFonts w:ascii="Cambria Math" w:eastAsiaTheme="minorEastAsia" w:hAnsi="Cambria Math" w:cs="Arial"/>
                <w:sz w:val="28"/>
                <w:szCs w:val="28"/>
              </w:rPr>
              <m:t>2π</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R</m:t>
                </m:r>
              </m:e>
              <m:sub>
                <m:r>
                  <w:rPr>
                    <w:rFonts w:ascii="Cambria Math" w:eastAsiaTheme="minorEastAsia" w:hAnsi="Cambria Math" w:cs="Arial"/>
                    <w:sz w:val="28"/>
                    <w:szCs w:val="28"/>
                  </w:rPr>
                  <m:t>1</m:t>
                </m:r>
              </m:sub>
              <m:sup>
                <m:r>
                  <w:rPr>
                    <w:rFonts w:ascii="Cambria Math" w:eastAsiaTheme="minorEastAsia" w:hAnsi="Cambria Math" w:cs="Arial"/>
                    <w:sz w:val="28"/>
                    <w:szCs w:val="28"/>
                  </w:rPr>
                  <m:t>2</m:t>
                </m:r>
              </m:sup>
            </m:sSubSup>
            <m:r>
              <w:rPr>
                <w:rFonts w:ascii="Cambria Math" w:eastAsiaTheme="minorEastAsia" w:hAnsi="Cambria Math" w:cs="Arial"/>
                <w:sz w:val="28"/>
                <w:szCs w:val="28"/>
              </w:rPr>
              <m:t>LV</m:t>
            </m:r>
          </m:den>
        </m:f>
      </m:oMath>
      <w:r w:rsidR="0002206F">
        <w:rPr>
          <w:rFonts w:ascii="Arial" w:eastAsiaTheme="minorEastAsia" w:hAnsi="Arial" w:cs="Arial"/>
          <w:sz w:val="28"/>
          <w:szCs w:val="28"/>
        </w:rPr>
        <w:t xml:space="preserve"> </w:t>
      </w:r>
      <w:r w:rsidR="0002206F">
        <w:rPr>
          <w:rFonts w:ascii="Arial" w:eastAsiaTheme="minorEastAsia" w:hAnsi="Arial" w:cs="Arial"/>
          <w:b/>
          <w:sz w:val="24"/>
          <w:szCs w:val="24"/>
        </w:rPr>
        <w:t>(5).</w:t>
      </w:r>
    </w:p>
    <w:p w:rsidR="0002206F" w:rsidRDefault="0045726F" w:rsidP="0002206F">
      <w:pPr>
        <w:jc w:val="both"/>
        <w:rPr>
          <w:rFonts w:ascii="Arial" w:eastAsiaTheme="minorEastAsia" w:hAnsi="Arial" w:cs="Arial"/>
          <w:sz w:val="24"/>
          <w:szCs w:val="24"/>
        </w:rPr>
      </w:pPr>
      <w:r>
        <w:rPr>
          <w:rFonts w:ascii="Arial" w:eastAsiaTheme="minorEastAsia" w:hAnsi="Arial" w:cs="Arial"/>
          <w:noProof/>
          <w:sz w:val="24"/>
          <w:szCs w:val="24"/>
        </w:rPr>
        <w:drawing>
          <wp:anchor distT="0" distB="0" distL="114300" distR="114300" simplePos="0" relativeHeight="251664384" behindDoc="1" locked="0" layoutInCell="1" allowOverlap="1">
            <wp:simplePos x="0" y="0"/>
            <wp:positionH relativeFrom="page">
              <wp:posOffset>2040981</wp:posOffset>
            </wp:positionH>
            <wp:positionV relativeFrom="paragraph">
              <wp:posOffset>343172</wp:posOffset>
            </wp:positionV>
            <wp:extent cx="5073015" cy="2144395"/>
            <wp:effectExtent l="0" t="0" r="0" b="8255"/>
            <wp:wrapTight wrapText="bothSides">
              <wp:wrapPolygon edited="0">
                <wp:start x="0" y="0"/>
                <wp:lineTo x="0" y="21491"/>
                <wp:lineTo x="21495" y="21491"/>
                <wp:lineTo x="2149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3015" cy="2144395"/>
                    </a:xfrm>
                    <a:prstGeom prst="rect">
                      <a:avLst/>
                    </a:prstGeom>
                    <a:noFill/>
                    <a:ln>
                      <a:noFill/>
                    </a:ln>
                  </pic:spPr>
                </pic:pic>
              </a:graphicData>
            </a:graphic>
          </wp:anchor>
        </w:drawing>
      </w:r>
      <w:r>
        <w:rPr>
          <w:rFonts w:ascii="Arial" w:eastAsiaTheme="minorEastAsia" w:hAnsi="Arial" w:cs="Arial"/>
          <w:noProof/>
          <w:sz w:val="24"/>
          <w:szCs w:val="24"/>
        </w:rPr>
        <w:drawing>
          <wp:anchor distT="0" distB="0" distL="114300" distR="114300" simplePos="0" relativeHeight="251665408" behindDoc="1" locked="0" layoutInCell="1" allowOverlap="1">
            <wp:simplePos x="0" y="0"/>
            <wp:positionH relativeFrom="column">
              <wp:posOffset>227784</wp:posOffset>
            </wp:positionH>
            <wp:positionV relativeFrom="paragraph">
              <wp:posOffset>321491</wp:posOffset>
            </wp:positionV>
            <wp:extent cx="1415415" cy="2133600"/>
            <wp:effectExtent l="0" t="0" r="0" b="0"/>
            <wp:wrapTight wrapText="bothSides">
              <wp:wrapPolygon edited="0">
                <wp:start x="0" y="0"/>
                <wp:lineTo x="0" y="21407"/>
                <wp:lineTo x="21222" y="21407"/>
                <wp:lineTo x="2122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5415" cy="2133600"/>
                    </a:xfrm>
                    <a:prstGeom prst="rect">
                      <a:avLst/>
                    </a:prstGeom>
                    <a:noFill/>
                    <a:ln>
                      <a:noFill/>
                    </a:ln>
                  </pic:spPr>
                </pic:pic>
              </a:graphicData>
            </a:graphic>
          </wp:anchor>
        </w:drawing>
      </w:r>
      <w:r w:rsidR="0002206F">
        <w:rPr>
          <w:rFonts w:ascii="Arial" w:eastAsiaTheme="minorEastAsia" w:hAnsi="Arial" w:cs="Arial"/>
          <w:sz w:val="24"/>
          <w:szCs w:val="24"/>
        </w:rPr>
        <w:t>Vea en la figura de a continuación las siguientes relaciones:</w:t>
      </w:r>
    </w:p>
    <w:p w:rsidR="006A6900" w:rsidRDefault="0002206F" w:rsidP="0045726F">
      <w:pPr>
        <w:jc w:val="both"/>
        <w:rPr>
          <w:rFonts w:ascii="Arial" w:eastAsiaTheme="minorEastAsia" w:hAnsi="Arial" w:cs="Arial"/>
          <w:sz w:val="24"/>
          <w:szCs w:val="24"/>
        </w:rPr>
      </w:pPr>
      <w:r>
        <w:rPr>
          <w:rFonts w:ascii="Arial" w:eastAsiaTheme="minorEastAsia" w:hAnsi="Arial" w:cs="Arial"/>
          <w:sz w:val="24"/>
          <w:szCs w:val="24"/>
        </w:rPr>
        <w:t xml:space="preserve"> </w:t>
      </w:r>
      <w:r w:rsidR="0045726F">
        <w:rPr>
          <w:rFonts w:ascii="Arial" w:eastAsiaTheme="minorEastAsia" w:hAnsi="Arial" w:cs="Arial"/>
          <w:sz w:val="24"/>
          <w:szCs w:val="24"/>
        </w:rPr>
        <w:t xml:space="preserve">En la figura se puede apreciar que: </w:t>
      </w:r>
      <m:oMath>
        <m:r>
          <w:rPr>
            <w:rFonts w:ascii="Cambria Math" w:eastAsiaTheme="minorEastAsia" w:hAnsi="Cambria Math" w:cs="Arial"/>
            <w:sz w:val="28"/>
            <w:szCs w:val="28"/>
          </w:rPr>
          <m:t>ω=</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r>
                  <w:rPr>
                    <w:rFonts w:ascii="Cambria Math" w:eastAsiaTheme="minorEastAsia" w:hAnsi="Cambria Math" w:cs="Arial"/>
                    <w:sz w:val="28"/>
                    <w:szCs w:val="28"/>
                  </w:rPr>
                  <m:t>r</m:t>
                </m:r>
              </m:sub>
            </m:sSub>
          </m:num>
          <m:den>
            <m:r>
              <w:rPr>
                <w:rFonts w:ascii="Cambria Math" w:eastAsiaTheme="minorEastAsia" w:hAnsi="Cambria Math" w:cs="Arial"/>
                <w:sz w:val="28"/>
                <w:szCs w:val="28"/>
              </w:rPr>
              <m:t xml:space="preserve"> r</m:t>
            </m:r>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V</m:t>
            </m:r>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den>
        </m:f>
      </m:oMath>
      <w:r w:rsidR="00ED3FC5">
        <w:rPr>
          <w:rFonts w:ascii="Arial" w:eastAsiaTheme="minorEastAsia" w:hAnsi="Arial" w:cs="Arial"/>
          <w:sz w:val="28"/>
          <w:szCs w:val="28"/>
        </w:rPr>
        <w:t xml:space="preserve">, es decir </w:t>
      </w:r>
      <m:oMath>
        <m:r>
          <w:rPr>
            <w:rFonts w:ascii="Cambria Math" w:eastAsiaTheme="minorEastAsia" w:hAnsi="Cambria Math" w:cs="Arial"/>
            <w:sz w:val="28"/>
            <w:szCs w:val="28"/>
          </w:rPr>
          <m:t>V=</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r>
                  <w:rPr>
                    <w:rFonts w:ascii="Cambria Math" w:eastAsiaTheme="minorEastAsia" w:hAnsi="Cambria Math" w:cs="Arial"/>
                    <w:sz w:val="28"/>
                    <w:szCs w:val="28"/>
                  </w:rPr>
                  <m:t xml:space="preserve">r </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num>
          <m:den>
            <m:r>
              <w:rPr>
                <w:rFonts w:ascii="Cambria Math" w:eastAsiaTheme="minorEastAsia" w:hAnsi="Cambria Math" w:cs="Arial"/>
                <w:sz w:val="28"/>
                <w:szCs w:val="28"/>
              </w:rPr>
              <m:t>r</m:t>
            </m:r>
          </m:den>
        </m:f>
      </m:oMath>
      <w:r w:rsidR="00ED3FC5" w:rsidRPr="00ED3FC5">
        <w:rPr>
          <w:rFonts w:ascii="Arial" w:eastAsiaTheme="minorEastAsia" w:hAnsi="Arial" w:cs="Arial"/>
          <w:sz w:val="24"/>
          <w:szCs w:val="24"/>
        </w:rPr>
        <w:t xml:space="preserve"> </w:t>
      </w:r>
      <w:r w:rsidR="00ED3FC5" w:rsidRPr="00ED3FC5">
        <w:rPr>
          <w:rFonts w:ascii="Arial" w:eastAsiaTheme="minorEastAsia" w:hAnsi="Arial" w:cs="Arial"/>
          <w:b/>
          <w:sz w:val="24"/>
          <w:szCs w:val="24"/>
        </w:rPr>
        <w:t>(6).</w:t>
      </w:r>
      <w:r w:rsidR="00ED3FC5" w:rsidRPr="00ED3FC5">
        <w:rPr>
          <w:rFonts w:ascii="Arial" w:eastAsiaTheme="minorEastAsia" w:hAnsi="Arial" w:cs="Arial"/>
          <w:b/>
          <w:sz w:val="28"/>
          <w:szCs w:val="28"/>
        </w:rPr>
        <w:t xml:space="preserve"> </w:t>
      </w:r>
      <w:r w:rsidR="00ED3FC5" w:rsidRPr="00ED3FC5">
        <w:rPr>
          <w:rFonts w:ascii="Arial" w:eastAsiaTheme="minorEastAsia" w:hAnsi="Arial" w:cs="Arial"/>
          <w:sz w:val="24"/>
          <w:szCs w:val="24"/>
        </w:rPr>
        <w:t>Además, tenemos que</w:t>
      </w:r>
      <w:r w:rsidR="00ED3FC5">
        <w:rPr>
          <w:rFonts w:ascii="Arial" w:eastAsiaTheme="minorEastAsia" w:hAnsi="Arial" w:cs="Arial"/>
          <w:sz w:val="28"/>
          <w:szCs w:val="28"/>
        </w:rPr>
        <w:t xml:space="preserve"> </w:t>
      </w:r>
      <m:oMath>
        <m:r>
          <w:rPr>
            <w:rFonts w:ascii="Cambria Math" w:eastAsiaTheme="minorEastAsia" w:hAnsi="Cambria Math" w:cs="Arial"/>
            <w:sz w:val="28"/>
            <w:szCs w:val="28"/>
          </w:rPr>
          <m:t>τ</m:t>
        </m:r>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=rω</m:t>
        </m:r>
      </m:oMath>
      <w:r w:rsidR="00ED3FC5">
        <w:rPr>
          <w:rFonts w:ascii="Arial" w:eastAsiaTheme="minorEastAsia" w:hAnsi="Arial" w:cs="Arial"/>
          <w:sz w:val="24"/>
          <w:szCs w:val="24"/>
        </w:rPr>
        <w:t xml:space="preserve"> </w:t>
      </w:r>
      <w:r w:rsidR="00ED3FC5" w:rsidRPr="00ED3FC5">
        <w:rPr>
          <w:rFonts w:ascii="Arial" w:eastAsiaTheme="minorEastAsia" w:hAnsi="Arial" w:cs="Arial"/>
          <w:b/>
          <w:sz w:val="24"/>
          <w:szCs w:val="24"/>
        </w:rPr>
        <w:t>(7).</w:t>
      </w:r>
      <w:r w:rsidR="00ED3FC5">
        <w:rPr>
          <w:rFonts w:ascii="Arial" w:eastAsiaTheme="minorEastAsia" w:hAnsi="Arial" w:cs="Arial"/>
          <w:sz w:val="24"/>
          <w:szCs w:val="24"/>
        </w:rPr>
        <w:t xml:space="preserve">  Sustituyendo </w:t>
      </w:r>
      <w:r w:rsidR="00ED3FC5" w:rsidRPr="00ED3FC5">
        <w:rPr>
          <w:rFonts w:ascii="Arial" w:eastAsiaTheme="minorEastAsia" w:hAnsi="Arial" w:cs="Arial"/>
          <w:b/>
          <w:sz w:val="24"/>
          <w:szCs w:val="24"/>
        </w:rPr>
        <w:t xml:space="preserve">(6) </w:t>
      </w:r>
      <w:r w:rsidR="00ED3FC5">
        <w:rPr>
          <w:rFonts w:ascii="Arial" w:eastAsiaTheme="minorEastAsia" w:hAnsi="Arial" w:cs="Arial"/>
          <w:sz w:val="24"/>
          <w:szCs w:val="24"/>
        </w:rPr>
        <w:t xml:space="preserve">y </w:t>
      </w:r>
      <w:r w:rsidR="00ED3FC5" w:rsidRPr="00ED3FC5">
        <w:rPr>
          <w:rFonts w:ascii="Arial" w:eastAsiaTheme="minorEastAsia" w:hAnsi="Arial" w:cs="Arial"/>
          <w:b/>
          <w:sz w:val="24"/>
          <w:szCs w:val="24"/>
        </w:rPr>
        <w:t>(7)</w:t>
      </w:r>
      <w:r w:rsidR="00ED3FC5">
        <w:rPr>
          <w:rFonts w:ascii="Arial" w:eastAsiaTheme="minorEastAsia" w:hAnsi="Arial" w:cs="Arial"/>
          <w:sz w:val="24"/>
          <w:szCs w:val="24"/>
        </w:rPr>
        <w:t xml:space="preserve"> en </w:t>
      </w:r>
      <w:r w:rsidR="00ED3FC5" w:rsidRPr="00ED3FC5">
        <w:rPr>
          <w:rFonts w:ascii="Arial" w:eastAsiaTheme="minorEastAsia" w:hAnsi="Arial" w:cs="Arial"/>
          <w:b/>
          <w:sz w:val="24"/>
          <w:szCs w:val="24"/>
        </w:rPr>
        <w:t>(5)</w:t>
      </w:r>
      <w:r w:rsidR="00ED3FC5">
        <w:rPr>
          <w:rFonts w:ascii="Arial" w:eastAsiaTheme="minorEastAsia" w:hAnsi="Arial" w:cs="Arial"/>
          <w:b/>
          <w:sz w:val="24"/>
          <w:szCs w:val="24"/>
        </w:rPr>
        <w:t xml:space="preserve"> </w:t>
      </w:r>
      <w:r w:rsidR="00ED3FC5" w:rsidRPr="00ED3FC5">
        <w:rPr>
          <w:rFonts w:ascii="Arial" w:eastAsiaTheme="minorEastAsia" w:hAnsi="Arial" w:cs="Arial"/>
          <w:sz w:val="24"/>
          <w:szCs w:val="24"/>
        </w:rPr>
        <w:t>tendremos</w:t>
      </w:r>
      <w:r w:rsidR="00ED3FC5">
        <w:rPr>
          <w:rFonts w:ascii="Arial" w:eastAsiaTheme="minorEastAsia" w:hAnsi="Arial" w:cs="Arial"/>
          <w:sz w:val="24"/>
          <w:szCs w:val="24"/>
        </w:rPr>
        <w:t>:</w:t>
      </w:r>
    </w:p>
    <w:p w:rsidR="00B64DA4" w:rsidRPr="00B64DA4" w:rsidRDefault="00ED3FC5" w:rsidP="00B64DA4">
      <w:pPr>
        <w:jc w:val="center"/>
        <w:rPr>
          <w:rFonts w:ascii="Arial" w:eastAsiaTheme="minorEastAsia" w:hAnsi="Arial" w:cs="Arial"/>
          <w:sz w:val="28"/>
          <w:szCs w:val="28"/>
        </w:rPr>
      </w:pPr>
      <m:oMathPara>
        <m:oMath>
          <m:r>
            <w:rPr>
              <w:rFonts w:ascii="Cambria Math" w:eastAsiaTheme="minorEastAsia" w:hAnsi="Cambria Math" w:cs="Arial"/>
              <w:sz w:val="28"/>
              <w:szCs w:val="28"/>
            </w:rPr>
            <m:t>η=</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rω(</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r>
                <w:rPr>
                  <w:rFonts w:ascii="Cambria Math" w:eastAsiaTheme="minorEastAsia" w:hAnsi="Cambria Math" w:cs="Arial"/>
                  <w:sz w:val="28"/>
                  <w:szCs w:val="28"/>
                </w:rPr>
                <m:t>)</m:t>
              </m:r>
            </m:num>
            <m:den>
              <m:r>
                <w:rPr>
                  <w:rFonts w:ascii="Cambria Math" w:eastAsiaTheme="minorEastAsia" w:hAnsi="Cambria Math" w:cs="Arial"/>
                  <w:sz w:val="28"/>
                  <w:szCs w:val="28"/>
                </w:rPr>
                <m:t>2π</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R</m:t>
                  </m:r>
                </m:e>
                <m:sub>
                  <m:r>
                    <w:rPr>
                      <w:rFonts w:ascii="Cambria Math" w:eastAsiaTheme="minorEastAsia" w:hAnsi="Cambria Math" w:cs="Arial"/>
                      <w:sz w:val="28"/>
                      <w:szCs w:val="28"/>
                    </w:rPr>
                    <m:t>1</m:t>
                  </m:r>
                </m:sub>
                <m:sup>
                  <m:r>
                    <w:rPr>
                      <w:rFonts w:ascii="Cambria Math" w:eastAsiaTheme="minorEastAsia" w:hAnsi="Cambria Math" w:cs="Arial"/>
                      <w:sz w:val="28"/>
                      <w:szCs w:val="28"/>
                    </w:rPr>
                    <m:t>2</m:t>
                  </m:r>
                </m:sup>
              </m:sSubSup>
              <m:r>
                <w:rPr>
                  <w:rFonts w:ascii="Cambria Math" w:eastAsiaTheme="minorEastAsia" w:hAnsi="Cambria Math" w:cs="Arial"/>
                  <w:sz w:val="28"/>
                  <w:szCs w:val="28"/>
                </w:rPr>
                <m:t>l</m:t>
              </m:r>
              <m:f>
                <m:fPr>
                  <m:type m:val="lin"/>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r>
                        <w:rPr>
                          <w:rFonts w:ascii="Cambria Math" w:eastAsiaTheme="minorEastAsia" w:hAnsi="Cambria Math" w:cs="Arial"/>
                          <w:sz w:val="28"/>
                          <w:szCs w:val="28"/>
                        </w:rPr>
                        <m:t>r</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num>
                <m:den>
                  <m:r>
                    <w:rPr>
                      <w:rFonts w:ascii="Cambria Math" w:eastAsiaTheme="minorEastAsia" w:hAnsi="Cambria Math" w:cs="Arial"/>
                      <w:sz w:val="28"/>
                      <w:szCs w:val="28"/>
                    </w:rPr>
                    <m:t>r</m:t>
                  </m:r>
                </m:den>
              </m:f>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r</m:t>
                  </m:r>
                </m:e>
                <m:sup>
                  <m:r>
                    <w:rPr>
                      <w:rFonts w:ascii="Cambria Math" w:eastAsiaTheme="minorEastAsia" w:hAnsi="Cambria Math" w:cs="Arial"/>
                      <w:sz w:val="28"/>
                      <w:szCs w:val="28"/>
                    </w:rPr>
                    <m:t>2</m:t>
                  </m:r>
                </m:sup>
              </m:sSup>
              <m:r>
                <w:rPr>
                  <w:rFonts w:ascii="Cambria Math" w:eastAsiaTheme="minorEastAsia" w:hAnsi="Cambria Math" w:cs="Arial"/>
                  <w:sz w:val="28"/>
                  <w:szCs w:val="28"/>
                </w:rPr>
                <m:t>ω(</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num>
            <m:den>
              <m:r>
                <w:rPr>
                  <w:rFonts w:ascii="Cambria Math" w:eastAsiaTheme="minorEastAsia" w:hAnsi="Cambria Math" w:cs="Arial"/>
                  <w:sz w:val="28"/>
                  <w:szCs w:val="28"/>
                </w:rPr>
                <m:t>2π</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R</m:t>
                  </m:r>
                </m:e>
                <m:sub>
                  <m:r>
                    <w:rPr>
                      <w:rFonts w:ascii="Cambria Math" w:eastAsiaTheme="minorEastAsia" w:hAnsi="Cambria Math" w:cs="Arial"/>
                      <w:sz w:val="28"/>
                      <w:szCs w:val="28"/>
                    </w:rPr>
                    <m:t>1</m:t>
                  </m:r>
                </m:sub>
                <m:sup>
                  <m:r>
                    <w:rPr>
                      <w:rFonts w:ascii="Cambria Math" w:eastAsiaTheme="minorEastAsia" w:hAnsi="Cambria Math" w:cs="Arial"/>
                      <w:sz w:val="28"/>
                      <w:szCs w:val="28"/>
                    </w:rPr>
                    <m:t>2</m:t>
                  </m:r>
                </m:sup>
              </m:sSubSup>
              <m:r>
                <w:rPr>
                  <w:rFonts w:ascii="Cambria Math" w:eastAsiaTheme="minorEastAsia" w:hAnsi="Cambria Math" w:cs="Arial"/>
                  <w:sz w:val="28"/>
                  <w:szCs w:val="28"/>
                </w:rPr>
                <m:t>l</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num>
                <m:den>
                  <m:r>
                    <w:rPr>
                      <w:rFonts w:ascii="Cambria Math" w:eastAsiaTheme="minorEastAsia" w:hAnsi="Cambria Math" w:cs="Arial"/>
                      <w:sz w:val="28"/>
                      <w:szCs w:val="28"/>
                    </w:rPr>
                    <m:t>t</m:t>
                  </m:r>
                </m:den>
              </m:f>
            </m:den>
          </m:f>
        </m:oMath>
      </m:oMathPara>
    </w:p>
    <w:p w:rsidR="00B64DA4" w:rsidRDefault="00B64DA4" w:rsidP="00B64DA4">
      <w:pPr>
        <w:rPr>
          <w:rFonts w:ascii="Arial" w:eastAsiaTheme="minorEastAsia" w:hAnsi="Arial" w:cs="Arial"/>
          <w:sz w:val="28"/>
          <w:szCs w:val="28"/>
        </w:rPr>
      </w:pPr>
      <w:r>
        <w:rPr>
          <w:rFonts w:ascii="Arial" w:eastAsiaTheme="minorEastAsia" w:hAnsi="Arial" w:cs="Arial"/>
          <w:sz w:val="28"/>
          <w:szCs w:val="28"/>
        </w:rPr>
        <w:t>Con</w:t>
      </w:r>
      <m:oMath>
        <m:r>
          <w:rPr>
            <w:rFonts w:ascii="Cambria Math" w:eastAsiaTheme="minorEastAsia" w:hAnsi="Cambria Math" w:cs="Arial"/>
            <w:sz w:val="28"/>
            <w:szCs w:val="28"/>
          </w:rPr>
          <m:t>v=</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num>
          <m:den>
            <m:r>
              <w:rPr>
                <w:rFonts w:ascii="Cambria Math" w:eastAsiaTheme="minorEastAsia" w:hAnsi="Cambria Math" w:cs="Arial"/>
                <w:sz w:val="28"/>
                <w:szCs w:val="28"/>
              </w:rPr>
              <m:t>t</m:t>
            </m:r>
          </m:den>
        </m:f>
      </m:oMath>
      <w:r>
        <w:rPr>
          <w:rFonts w:ascii="Arial" w:eastAsiaTheme="minorEastAsia" w:hAnsi="Arial" w:cs="Arial"/>
          <w:sz w:val="28"/>
          <w:szCs w:val="28"/>
        </w:rPr>
        <w:t xml:space="preserve"> con h=Longitud de la pesita y t=tiempo de cronómetro. Entonces:</w:t>
      </w:r>
    </w:p>
    <w:p w:rsidR="00B64DA4" w:rsidRPr="00B64DA4" w:rsidRDefault="00B64DA4" w:rsidP="00B64DA4">
      <w:pPr>
        <w:jc w:val="center"/>
        <w:rPr>
          <w:rFonts w:ascii="Arial" w:eastAsiaTheme="minorEastAsia" w:hAnsi="Arial" w:cs="Arial"/>
          <w:sz w:val="28"/>
          <w:szCs w:val="28"/>
        </w:rPr>
      </w:pPr>
      <m:oMath>
        <m:r>
          <w:rPr>
            <w:rFonts w:ascii="Cambria Math" w:eastAsiaTheme="minorEastAsia" w:hAnsi="Cambria Math" w:cs="Arial"/>
            <w:sz w:val="32"/>
            <w:szCs w:val="32"/>
          </w:rPr>
          <m:t>η=</m:t>
        </m:r>
        <m:f>
          <m:fPr>
            <m:ctrlPr>
              <w:rPr>
                <w:rFonts w:ascii="Cambria Math" w:eastAsiaTheme="minorEastAsia" w:hAnsi="Cambria Math" w:cs="Arial"/>
                <w:i/>
                <w:sz w:val="32"/>
                <w:szCs w:val="32"/>
              </w:rPr>
            </m:ctrlPr>
          </m:fPr>
          <m:num>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r>
              <w:rPr>
                <w:rFonts w:ascii="Cambria Math" w:eastAsiaTheme="minorEastAsia" w:hAnsi="Cambria Math" w:cs="Arial"/>
                <w:sz w:val="32"/>
                <w:szCs w:val="32"/>
              </w:rPr>
              <m:t>ω(</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R</m:t>
                </m:r>
              </m:e>
              <m:sub>
                <m:r>
                  <w:rPr>
                    <w:rFonts w:ascii="Cambria Math" w:eastAsiaTheme="minorEastAsia" w:hAnsi="Cambria Math" w:cs="Arial"/>
                    <w:sz w:val="32"/>
                    <w:szCs w:val="32"/>
                  </w:rPr>
                  <m:t>2</m:t>
                </m:r>
              </m:sub>
            </m:sSub>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R</m:t>
                </m:r>
              </m:e>
              <m:sub>
                <m:r>
                  <w:rPr>
                    <w:rFonts w:ascii="Cambria Math" w:eastAsiaTheme="minorEastAsia" w:hAnsi="Cambria Math" w:cs="Arial"/>
                    <w:sz w:val="32"/>
                    <w:szCs w:val="32"/>
                  </w:rPr>
                  <m:t>1)</m:t>
                </m:r>
              </m:sub>
            </m:sSub>
          </m:num>
          <m:den>
            <m:r>
              <w:rPr>
                <w:rFonts w:ascii="Cambria Math" w:eastAsiaTheme="minorEastAsia" w:hAnsi="Cambria Math" w:cs="Arial"/>
                <w:sz w:val="32"/>
                <w:szCs w:val="32"/>
              </w:rPr>
              <m:t>2π</m:t>
            </m:r>
            <m:sSubSup>
              <m:sSubSupPr>
                <m:ctrlPr>
                  <w:rPr>
                    <w:rFonts w:ascii="Cambria Math" w:eastAsiaTheme="minorEastAsia" w:hAnsi="Cambria Math" w:cs="Arial"/>
                    <w:i/>
                    <w:sz w:val="32"/>
                    <w:szCs w:val="32"/>
                  </w:rPr>
                </m:ctrlPr>
              </m:sSubSupPr>
              <m:e>
                <m:r>
                  <w:rPr>
                    <w:rFonts w:ascii="Cambria Math" w:eastAsiaTheme="minorEastAsia" w:hAnsi="Cambria Math" w:cs="Arial"/>
                    <w:sz w:val="32"/>
                    <w:szCs w:val="32"/>
                  </w:rPr>
                  <m:t>R</m:t>
                </m:r>
              </m:e>
              <m:sub>
                <m:r>
                  <w:rPr>
                    <w:rFonts w:ascii="Cambria Math" w:eastAsiaTheme="minorEastAsia" w:hAnsi="Cambria Math" w:cs="Arial"/>
                    <w:sz w:val="32"/>
                    <w:szCs w:val="32"/>
                  </w:rPr>
                  <m:t>1</m:t>
                </m:r>
              </m:sub>
              <m:sup>
                <m:r>
                  <w:rPr>
                    <w:rFonts w:ascii="Cambria Math" w:eastAsiaTheme="minorEastAsia" w:hAnsi="Cambria Math" w:cs="Arial"/>
                    <w:sz w:val="32"/>
                    <w:szCs w:val="32"/>
                  </w:rPr>
                  <m:t>2</m:t>
                </m:r>
              </m:sup>
            </m:sSubSup>
            <m:r>
              <w:rPr>
                <w:rFonts w:ascii="Cambria Math" w:eastAsiaTheme="minorEastAsia" w:hAnsi="Cambria Math" w:cs="Arial"/>
                <w:sz w:val="32"/>
                <w:szCs w:val="32"/>
              </w:rPr>
              <m:t>lh</m:t>
            </m:r>
          </m:den>
        </m:f>
      </m:oMath>
      <w:r w:rsidRPr="00B64DA4">
        <w:rPr>
          <w:rFonts w:ascii="Arial" w:eastAsiaTheme="minorEastAsia" w:hAnsi="Arial" w:cs="Arial"/>
          <w:sz w:val="28"/>
          <w:szCs w:val="28"/>
        </w:rPr>
        <w:t xml:space="preserve"> t</w:t>
      </w:r>
    </w:p>
    <w:p w:rsidR="00B64DA4" w:rsidRPr="00B64DA4" w:rsidRDefault="00B64DA4" w:rsidP="00B64DA4">
      <w:pPr>
        <w:rPr>
          <w:rFonts w:ascii="Arial" w:eastAsiaTheme="minorEastAsia" w:hAnsi="Arial" w:cs="Arial"/>
          <w:sz w:val="28"/>
          <w:szCs w:val="28"/>
        </w:rPr>
      </w:pPr>
      <w:r>
        <w:rPr>
          <w:rFonts w:ascii="Arial" w:eastAsiaTheme="minorEastAsia" w:hAnsi="Arial" w:cs="Arial"/>
          <w:sz w:val="28"/>
          <w:szCs w:val="28"/>
        </w:rPr>
        <w:t xml:space="preserve">O bien </w:t>
      </w:r>
      <m:oMath>
        <m:r>
          <w:rPr>
            <w:rFonts w:ascii="Cambria Math" w:eastAsiaTheme="minorEastAsia" w:hAnsi="Cambria Math" w:cs="Arial"/>
            <w:sz w:val="32"/>
            <w:szCs w:val="32"/>
          </w:rPr>
          <m:t>η=βt</m:t>
        </m:r>
      </m:oMath>
      <w:r>
        <w:rPr>
          <w:rFonts w:ascii="Arial" w:eastAsiaTheme="minorEastAsia" w:hAnsi="Arial" w:cs="Arial"/>
          <w:sz w:val="32"/>
          <w:szCs w:val="32"/>
        </w:rPr>
        <w:t xml:space="preserve"> con </w:t>
      </w:r>
      <m:oMath>
        <m:r>
          <w:rPr>
            <w:rFonts w:ascii="Cambria Math" w:eastAsiaTheme="minorEastAsia" w:hAnsi="Cambria Math" w:cs="Arial"/>
            <w:sz w:val="32"/>
            <w:szCs w:val="32"/>
          </w:rPr>
          <m:t>β=</m:t>
        </m:r>
        <m:f>
          <m:fPr>
            <m:ctrlPr>
              <w:rPr>
                <w:rFonts w:ascii="Cambria Math" w:eastAsiaTheme="minorEastAsia" w:hAnsi="Cambria Math" w:cs="Arial"/>
                <w:i/>
                <w:sz w:val="32"/>
                <w:szCs w:val="32"/>
              </w:rPr>
            </m:ctrlPr>
          </m:fPr>
          <m:num>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r>
              <w:rPr>
                <w:rFonts w:ascii="Cambria Math" w:eastAsiaTheme="minorEastAsia" w:hAnsi="Cambria Math" w:cs="Arial"/>
                <w:sz w:val="32"/>
                <w:szCs w:val="32"/>
              </w:rPr>
              <m:t>ω(</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R</m:t>
                </m:r>
              </m:e>
              <m:sub>
                <m:r>
                  <w:rPr>
                    <w:rFonts w:ascii="Cambria Math" w:eastAsiaTheme="minorEastAsia" w:hAnsi="Cambria Math" w:cs="Arial"/>
                    <w:sz w:val="32"/>
                    <w:szCs w:val="32"/>
                  </w:rPr>
                  <m:t>2</m:t>
                </m:r>
              </m:sub>
            </m:sSub>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R</m:t>
                </m:r>
              </m:e>
              <m:sub>
                <m:r>
                  <w:rPr>
                    <w:rFonts w:ascii="Cambria Math" w:eastAsiaTheme="minorEastAsia" w:hAnsi="Cambria Math" w:cs="Arial"/>
                    <w:sz w:val="32"/>
                    <w:szCs w:val="32"/>
                  </w:rPr>
                  <m:t>1)</m:t>
                </m:r>
              </m:sub>
            </m:sSub>
          </m:num>
          <m:den>
            <m:r>
              <w:rPr>
                <w:rFonts w:ascii="Cambria Math" w:eastAsiaTheme="minorEastAsia" w:hAnsi="Cambria Math" w:cs="Arial"/>
                <w:sz w:val="32"/>
                <w:szCs w:val="32"/>
              </w:rPr>
              <m:t>2π</m:t>
            </m:r>
            <m:sSubSup>
              <m:sSubSupPr>
                <m:ctrlPr>
                  <w:rPr>
                    <w:rFonts w:ascii="Cambria Math" w:eastAsiaTheme="minorEastAsia" w:hAnsi="Cambria Math" w:cs="Arial"/>
                    <w:i/>
                    <w:sz w:val="32"/>
                    <w:szCs w:val="32"/>
                  </w:rPr>
                </m:ctrlPr>
              </m:sSubSupPr>
              <m:e>
                <m:r>
                  <w:rPr>
                    <w:rFonts w:ascii="Cambria Math" w:eastAsiaTheme="minorEastAsia" w:hAnsi="Cambria Math" w:cs="Arial"/>
                    <w:sz w:val="32"/>
                    <w:szCs w:val="32"/>
                  </w:rPr>
                  <m:t>R</m:t>
                </m:r>
              </m:e>
              <m:sub>
                <m:r>
                  <w:rPr>
                    <w:rFonts w:ascii="Cambria Math" w:eastAsiaTheme="minorEastAsia" w:hAnsi="Cambria Math" w:cs="Arial"/>
                    <w:sz w:val="32"/>
                    <w:szCs w:val="32"/>
                  </w:rPr>
                  <m:t>1</m:t>
                </m:r>
              </m:sub>
              <m:sup>
                <m:r>
                  <w:rPr>
                    <w:rFonts w:ascii="Cambria Math" w:eastAsiaTheme="minorEastAsia" w:hAnsi="Cambria Math" w:cs="Arial"/>
                    <w:sz w:val="32"/>
                    <w:szCs w:val="32"/>
                  </w:rPr>
                  <m:t>2</m:t>
                </m:r>
              </m:sup>
            </m:sSubSup>
            <m:r>
              <w:rPr>
                <w:rFonts w:ascii="Cambria Math" w:eastAsiaTheme="minorEastAsia" w:hAnsi="Cambria Math" w:cs="Arial"/>
                <w:sz w:val="32"/>
                <w:szCs w:val="32"/>
              </w:rPr>
              <m:t>lh</m:t>
            </m:r>
          </m:den>
        </m:f>
      </m:oMath>
      <w:r>
        <w:rPr>
          <w:rFonts w:ascii="Arial" w:eastAsiaTheme="minorEastAsia" w:hAnsi="Arial" w:cs="Arial"/>
          <w:sz w:val="32"/>
          <w:szCs w:val="32"/>
        </w:rPr>
        <w:t>.</w:t>
      </w:r>
    </w:p>
    <w:sectPr w:rsidR="00B64DA4" w:rsidRPr="00B64DA4" w:rsidSect="0093375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CAE" w:rsidRDefault="00A72CAE" w:rsidP="00B64DA4">
      <w:pPr>
        <w:spacing w:after="0" w:line="240" w:lineRule="auto"/>
      </w:pPr>
      <w:r>
        <w:separator/>
      </w:r>
    </w:p>
  </w:endnote>
  <w:endnote w:type="continuationSeparator" w:id="0">
    <w:p w:rsidR="00A72CAE" w:rsidRDefault="00A72CAE" w:rsidP="00B6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ormata-Medium">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CAE" w:rsidRDefault="00A72CAE" w:rsidP="00B64DA4">
      <w:pPr>
        <w:spacing w:after="0" w:line="240" w:lineRule="auto"/>
      </w:pPr>
      <w:r>
        <w:separator/>
      </w:r>
    </w:p>
  </w:footnote>
  <w:footnote w:type="continuationSeparator" w:id="0">
    <w:p w:rsidR="00A72CAE" w:rsidRDefault="00A72CAE" w:rsidP="00B64D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0B"/>
    <w:rsid w:val="0002206F"/>
    <w:rsid w:val="000F4EB3"/>
    <w:rsid w:val="001313D4"/>
    <w:rsid w:val="00173BF2"/>
    <w:rsid w:val="002B44C6"/>
    <w:rsid w:val="00362A0D"/>
    <w:rsid w:val="00373830"/>
    <w:rsid w:val="0045726F"/>
    <w:rsid w:val="00467BAC"/>
    <w:rsid w:val="00515C5C"/>
    <w:rsid w:val="005258C3"/>
    <w:rsid w:val="0061008B"/>
    <w:rsid w:val="006A6900"/>
    <w:rsid w:val="006C102F"/>
    <w:rsid w:val="006D40E4"/>
    <w:rsid w:val="006E14B8"/>
    <w:rsid w:val="00871518"/>
    <w:rsid w:val="008747ED"/>
    <w:rsid w:val="008A0992"/>
    <w:rsid w:val="00933753"/>
    <w:rsid w:val="00964C0B"/>
    <w:rsid w:val="00A473E4"/>
    <w:rsid w:val="00A72CAE"/>
    <w:rsid w:val="00B24BD6"/>
    <w:rsid w:val="00B64DA4"/>
    <w:rsid w:val="00C8128E"/>
    <w:rsid w:val="00E77592"/>
    <w:rsid w:val="00ED3FC5"/>
    <w:rsid w:val="00F253AA"/>
    <w:rsid w:val="00F714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6551"/>
  <w15:chartTrackingRefBased/>
  <w15:docId w15:val="{22A10921-F083-4EE4-97B4-C17047BD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D40E4"/>
    <w:rPr>
      <w:rFonts w:ascii="Formata-Medium" w:hAnsi="Formata-Medium" w:hint="default"/>
      <w:b/>
      <w:bCs/>
      <w:i w:val="0"/>
      <w:iCs w:val="0"/>
      <w:color w:val="F04F29"/>
      <w:sz w:val="22"/>
      <w:szCs w:val="22"/>
    </w:rPr>
  </w:style>
  <w:style w:type="character" w:customStyle="1" w:styleId="fontstyle11">
    <w:name w:val="fontstyle11"/>
    <w:basedOn w:val="DefaultParagraphFont"/>
    <w:rsid w:val="006D40E4"/>
    <w:rPr>
      <w:rFonts w:ascii="Times-Roman" w:hAnsi="Times-Roman" w:hint="default"/>
      <w:b w:val="0"/>
      <w:bCs w:val="0"/>
      <w:i w:val="0"/>
      <w:iCs w:val="0"/>
      <w:color w:val="231F20"/>
      <w:sz w:val="18"/>
      <w:szCs w:val="18"/>
    </w:rPr>
  </w:style>
  <w:style w:type="character" w:customStyle="1" w:styleId="fontstyle31">
    <w:name w:val="fontstyle31"/>
    <w:basedOn w:val="DefaultParagraphFont"/>
    <w:rsid w:val="006D40E4"/>
    <w:rPr>
      <w:rFonts w:ascii="Times-Bold" w:hAnsi="Times-Bold" w:hint="default"/>
      <w:b/>
      <w:bCs/>
      <w:i w:val="0"/>
      <w:iCs w:val="0"/>
      <w:color w:val="231F20"/>
      <w:sz w:val="18"/>
      <w:szCs w:val="18"/>
    </w:rPr>
  </w:style>
  <w:style w:type="character" w:customStyle="1" w:styleId="fontstyle41">
    <w:name w:val="fontstyle41"/>
    <w:basedOn w:val="DefaultParagraphFont"/>
    <w:rsid w:val="006D40E4"/>
    <w:rPr>
      <w:rFonts w:ascii="Times-Italic" w:hAnsi="Times-Italic" w:hint="default"/>
      <w:b w:val="0"/>
      <w:bCs w:val="0"/>
      <w:i/>
      <w:iCs/>
      <w:color w:val="231F20"/>
      <w:sz w:val="18"/>
      <w:szCs w:val="18"/>
    </w:rPr>
  </w:style>
  <w:style w:type="paragraph" w:styleId="NoSpacing">
    <w:name w:val="No Spacing"/>
    <w:uiPriority w:val="1"/>
    <w:qFormat/>
    <w:rsid w:val="006D40E4"/>
    <w:pPr>
      <w:spacing w:after="0" w:line="240" w:lineRule="auto"/>
    </w:pPr>
  </w:style>
  <w:style w:type="character" w:customStyle="1" w:styleId="fontstyle21">
    <w:name w:val="fontstyle21"/>
    <w:basedOn w:val="DefaultParagraphFont"/>
    <w:rsid w:val="00933753"/>
    <w:rPr>
      <w:rFonts w:ascii="Times-Italic" w:hAnsi="Times-Italic" w:hint="default"/>
      <w:b w:val="0"/>
      <w:bCs w:val="0"/>
      <w:i/>
      <w:iCs/>
      <w:color w:val="231F20"/>
      <w:sz w:val="18"/>
      <w:szCs w:val="18"/>
    </w:rPr>
  </w:style>
  <w:style w:type="character" w:styleId="PlaceholderText">
    <w:name w:val="Placeholder Text"/>
    <w:basedOn w:val="DefaultParagraphFont"/>
    <w:uiPriority w:val="99"/>
    <w:semiHidden/>
    <w:rsid w:val="00373830"/>
    <w:rPr>
      <w:color w:val="808080"/>
    </w:rPr>
  </w:style>
  <w:style w:type="paragraph" w:styleId="Header">
    <w:name w:val="header"/>
    <w:basedOn w:val="Normal"/>
    <w:link w:val="HeaderChar"/>
    <w:uiPriority w:val="99"/>
    <w:unhideWhenUsed/>
    <w:rsid w:val="00B64D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B64DA4"/>
  </w:style>
  <w:style w:type="paragraph" w:styleId="Footer">
    <w:name w:val="footer"/>
    <w:basedOn w:val="Normal"/>
    <w:link w:val="FooterChar"/>
    <w:uiPriority w:val="99"/>
    <w:unhideWhenUsed/>
    <w:rsid w:val="00B64D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4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1349</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Lnvo-PC</dc:creator>
  <cp:keywords/>
  <dc:description/>
  <cp:lastModifiedBy>Lnvo-PC</cp:lastModifiedBy>
  <cp:revision>2</cp:revision>
  <cp:lastPrinted>2017-05-06T23:37:00Z</cp:lastPrinted>
  <dcterms:created xsi:type="dcterms:W3CDTF">2017-05-22T00:15:00Z</dcterms:created>
  <dcterms:modified xsi:type="dcterms:W3CDTF">2017-05-22T00:15:00Z</dcterms:modified>
</cp:coreProperties>
</file>