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7E29" w:rsidRPr="00372EFD" w:rsidRDefault="00F37E29" w:rsidP="00F37E29">
      <w:pPr>
        <w:pStyle w:val="NoSpacing"/>
        <w:rPr>
          <w:rFonts w:ascii="Times New Roman" w:hAnsi="Times New Roman" w:cs="Times New Roman"/>
          <w:b/>
          <w:sz w:val="28"/>
          <w:szCs w:val="28"/>
        </w:rPr>
      </w:pPr>
      <w:r w:rsidRPr="00372EFD">
        <w:rPr>
          <w:rFonts w:ascii="Times New Roman" w:hAnsi="Times New Roman" w:cs="Times New Roman"/>
          <w:b/>
          <w:sz w:val="28"/>
          <w:szCs w:val="28"/>
        </w:rPr>
        <w:t>LICENSING OF FOOD ESTABLISHMENTS</w:t>
      </w:r>
    </w:p>
    <w:p w:rsidR="00F37E29" w:rsidRPr="00372EFD" w:rsidRDefault="00F37E29" w:rsidP="00F37E29">
      <w:pPr>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What is a License to Operate (LTO)?</w:t>
      </w:r>
    </w:p>
    <w:p w:rsidR="00F37E29" w:rsidRPr="00372EFD" w:rsidRDefault="00F37E29" w:rsidP="00F37E29">
      <w:pPr>
        <w:pStyle w:val="ListParagraph"/>
        <w:ind w:left="36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 xml:space="preserve">LTO is an authorization issued by the FDA to an establishment to grant </w:t>
      </w:r>
      <w:r w:rsidRPr="00372EFD">
        <w:rPr>
          <w:rFonts w:ascii="Times New Roman" w:hAnsi="Times New Roman" w:cs="Times New Roman"/>
          <w:i/>
          <w:color w:val="000000"/>
          <w:sz w:val="28"/>
          <w:szCs w:val="28"/>
          <w:shd w:val="clear" w:color="auto" w:fill="FFFFFF"/>
        </w:rPr>
        <w:t>permission to undertake a trade or carry out a business activity, such as manufacturing, importation, exportation, sale, offering for sale, distribution, or transfer of food products.</w:t>
      </w:r>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Who will apply for License to Operate?</w:t>
      </w:r>
    </w:p>
    <w:p w:rsidR="00F37E29" w:rsidRPr="00372EFD" w:rsidRDefault="00F37E29" w:rsidP="00F37E29">
      <w:pPr>
        <w:pStyle w:val="ListParagraph"/>
        <w:ind w:left="36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The following food establishments regulated by the FDA shall secure a License to Operate:</w:t>
      </w:r>
    </w:p>
    <w:p w:rsidR="00F37E29" w:rsidRPr="00372EFD" w:rsidRDefault="00F37E29" w:rsidP="00F37E29">
      <w:pPr>
        <w:pStyle w:val="ListParagraph"/>
        <w:numPr>
          <w:ilvl w:val="1"/>
          <w:numId w:val="22"/>
        </w:numPr>
        <w:ind w:left="630" w:hanging="270"/>
        <w:jc w:val="both"/>
        <w:rPr>
          <w:rFonts w:ascii="Times New Roman" w:hAnsi="Times New Roman" w:cs="Times New Roman"/>
          <w:i/>
          <w:sz w:val="28"/>
          <w:szCs w:val="28"/>
        </w:rPr>
      </w:pPr>
      <w:r w:rsidRPr="00372EFD">
        <w:rPr>
          <w:rFonts w:ascii="Times New Roman" w:hAnsi="Times New Roman" w:cs="Times New Roman"/>
          <w:i/>
          <w:sz w:val="28"/>
          <w:szCs w:val="28"/>
        </w:rPr>
        <w:t>Manufacturers are establishment engaged in any and all operations involved in the production of health products including preparation, processing, compounding, formulating, filling, packaging, repacking, altering, ornamenting, finishing and labelling with the end in view of its storage, sale or distribution.</w:t>
      </w:r>
    </w:p>
    <w:p w:rsidR="00F37E29" w:rsidRPr="00372EFD" w:rsidRDefault="00F37E29" w:rsidP="00F37E29">
      <w:pPr>
        <w:pStyle w:val="ListParagraph"/>
        <w:ind w:left="630" w:hanging="270"/>
        <w:jc w:val="both"/>
        <w:rPr>
          <w:rFonts w:ascii="Times New Roman" w:hAnsi="Times New Roman" w:cs="Times New Roman"/>
          <w:i/>
          <w:sz w:val="28"/>
          <w:szCs w:val="28"/>
        </w:rPr>
      </w:pPr>
      <w:bookmarkStart w:id="0" w:name="_GoBack"/>
      <w:bookmarkEnd w:id="0"/>
    </w:p>
    <w:p w:rsidR="00F37E29" w:rsidRPr="00372EFD" w:rsidRDefault="00F37E29" w:rsidP="00F37E29">
      <w:pPr>
        <w:pStyle w:val="ListParagraph"/>
        <w:numPr>
          <w:ilvl w:val="1"/>
          <w:numId w:val="22"/>
        </w:numPr>
        <w:ind w:left="630" w:hanging="270"/>
        <w:jc w:val="both"/>
        <w:rPr>
          <w:rFonts w:ascii="Times New Roman" w:hAnsi="Times New Roman" w:cs="Times New Roman"/>
          <w:i/>
          <w:sz w:val="28"/>
          <w:szCs w:val="28"/>
        </w:rPr>
      </w:pPr>
      <w:proofErr w:type="spellStart"/>
      <w:r w:rsidRPr="00372EFD">
        <w:rPr>
          <w:rFonts w:ascii="Times New Roman" w:hAnsi="Times New Roman" w:cs="Times New Roman"/>
          <w:i/>
          <w:sz w:val="28"/>
          <w:szCs w:val="28"/>
        </w:rPr>
        <w:t>Repackers</w:t>
      </w:r>
      <w:proofErr w:type="spellEnd"/>
      <w:r w:rsidRPr="00372EFD">
        <w:rPr>
          <w:rFonts w:ascii="Times New Roman" w:hAnsi="Times New Roman" w:cs="Times New Roman"/>
          <w:i/>
          <w:sz w:val="28"/>
          <w:szCs w:val="28"/>
        </w:rPr>
        <w:t xml:space="preserve"> are establishment engaged in the process of packaging or changing of container, wrapper (that may include or not a changing of label) from a bulk material to retail packaging sizes in furtherance of distribution of food.</w:t>
      </w:r>
    </w:p>
    <w:p w:rsidR="00F37E29" w:rsidRPr="00372EFD" w:rsidRDefault="00F37E29" w:rsidP="00F37E29">
      <w:pPr>
        <w:pStyle w:val="ListParagraph"/>
        <w:ind w:left="630" w:hanging="270"/>
        <w:jc w:val="both"/>
        <w:rPr>
          <w:rFonts w:ascii="Times New Roman" w:hAnsi="Times New Roman" w:cs="Times New Roman"/>
          <w:i/>
          <w:sz w:val="28"/>
          <w:szCs w:val="28"/>
        </w:rPr>
      </w:pPr>
    </w:p>
    <w:p w:rsidR="00F37E29" w:rsidRPr="00372EFD" w:rsidRDefault="00F37E29" w:rsidP="00F37E29">
      <w:pPr>
        <w:pStyle w:val="ListParagraph"/>
        <w:numPr>
          <w:ilvl w:val="1"/>
          <w:numId w:val="22"/>
        </w:numPr>
        <w:ind w:left="630" w:hanging="270"/>
        <w:jc w:val="both"/>
        <w:rPr>
          <w:rFonts w:ascii="Times New Roman" w:hAnsi="Times New Roman" w:cs="Times New Roman"/>
          <w:i/>
          <w:sz w:val="28"/>
          <w:szCs w:val="28"/>
        </w:rPr>
      </w:pPr>
      <w:r w:rsidRPr="00372EFD">
        <w:rPr>
          <w:rFonts w:ascii="Times New Roman" w:hAnsi="Times New Roman" w:cs="Times New Roman"/>
          <w:i/>
          <w:sz w:val="28"/>
          <w:szCs w:val="28"/>
        </w:rPr>
        <w:t>Toll manufacturers are manufacturer that conduct contract manufacturing where conditions of the contract are defined, agreed and controlled; and all aspects of contracted work are specified to obtain quality product/s conforming to the agreed standards.</w:t>
      </w:r>
    </w:p>
    <w:p w:rsidR="00F37E29" w:rsidRPr="00372EFD" w:rsidRDefault="00F37E29" w:rsidP="00F37E29">
      <w:pPr>
        <w:pStyle w:val="ListParagraph"/>
        <w:ind w:left="630" w:hanging="270"/>
        <w:jc w:val="both"/>
        <w:rPr>
          <w:rFonts w:ascii="Times New Roman" w:hAnsi="Times New Roman" w:cs="Times New Roman"/>
          <w:i/>
          <w:sz w:val="28"/>
          <w:szCs w:val="28"/>
        </w:rPr>
      </w:pPr>
    </w:p>
    <w:p w:rsidR="00F37E29" w:rsidRPr="00372EFD" w:rsidRDefault="00F37E29" w:rsidP="00F37E29">
      <w:pPr>
        <w:pStyle w:val="ListParagraph"/>
        <w:numPr>
          <w:ilvl w:val="1"/>
          <w:numId w:val="22"/>
        </w:numPr>
        <w:spacing w:before="240"/>
        <w:ind w:left="630" w:hanging="270"/>
        <w:jc w:val="both"/>
        <w:rPr>
          <w:rFonts w:ascii="Times New Roman" w:hAnsi="Times New Roman" w:cs="Times New Roman"/>
          <w:i/>
          <w:sz w:val="28"/>
          <w:szCs w:val="28"/>
        </w:rPr>
      </w:pPr>
      <w:r w:rsidRPr="00372EFD">
        <w:rPr>
          <w:rFonts w:ascii="Times New Roman" w:hAnsi="Times New Roman" w:cs="Times New Roman"/>
          <w:i/>
          <w:sz w:val="28"/>
          <w:szCs w:val="28"/>
        </w:rPr>
        <w:t xml:space="preserve">Distributor/Importer/Exporter are establishments that that imports or exports raw materials, ingredients and/or finished products for its own use or for wholesale distribution to other establishments or outlets. If the distributor/importer/exporter sells to the general public, it shall be considered a retailer. </w:t>
      </w:r>
    </w:p>
    <w:p w:rsidR="00F37E29" w:rsidRPr="00372EFD" w:rsidRDefault="00F37E29" w:rsidP="00F37E29">
      <w:pPr>
        <w:pStyle w:val="ListParagraph"/>
        <w:ind w:left="630" w:hanging="270"/>
        <w:rPr>
          <w:rFonts w:ascii="Times New Roman" w:hAnsi="Times New Roman" w:cs="Times New Roman"/>
          <w:i/>
          <w:sz w:val="28"/>
          <w:szCs w:val="28"/>
        </w:rPr>
      </w:pPr>
    </w:p>
    <w:p w:rsidR="00F37E29" w:rsidRPr="00372EFD" w:rsidRDefault="00F37E29" w:rsidP="00F37E29">
      <w:pPr>
        <w:pStyle w:val="ListParagraph"/>
        <w:numPr>
          <w:ilvl w:val="1"/>
          <w:numId w:val="22"/>
        </w:numPr>
        <w:spacing w:before="240"/>
        <w:ind w:left="630" w:hanging="270"/>
        <w:jc w:val="both"/>
        <w:rPr>
          <w:rFonts w:ascii="Times New Roman" w:hAnsi="Times New Roman" w:cs="Times New Roman"/>
          <w:i/>
          <w:sz w:val="28"/>
          <w:szCs w:val="28"/>
        </w:rPr>
      </w:pPr>
      <w:r w:rsidRPr="00372EFD">
        <w:rPr>
          <w:rFonts w:ascii="Times New Roman" w:hAnsi="Times New Roman" w:cs="Times New Roman"/>
          <w:i/>
          <w:sz w:val="28"/>
          <w:szCs w:val="28"/>
        </w:rPr>
        <w:t xml:space="preserve">Traders are establishment which is a registered owner of food and food products and/or procure the raw materials and packing components, quality control standards and procedures, but subcontracts the manufacture of such product to a licensed manufacturer. In addition, a </w:t>
      </w:r>
      <w:r w:rsidRPr="00372EFD">
        <w:rPr>
          <w:rFonts w:ascii="Times New Roman" w:hAnsi="Times New Roman" w:cs="Times New Roman"/>
          <w:i/>
          <w:sz w:val="28"/>
          <w:szCs w:val="28"/>
        </w:rPr>
        <w:lastRenderedPageBreak/>
        <w:t>trader may also engage in the distribution and/or marketing of its products.</w:t>
      </w:r>
    </w:p>
    <w:p w:rsidR="00F37E29" w:rsidRPr="00372EFD" w:rsidRDefault="00F37E29" w:rsidP="00F37E29">
      <w:pPr>
        <w:pStyle w:val="ListParagraph"/>
        <w:ind w:left="360" w:hanging="360"/>
        <w:rPr>
          <w:rFonts w:ascii="Times New Roman" w:hAnsi="Times New Roman" w:cs="Times New Roman"/>
          <w:i/>
          <w:sz w:val="28"/>
          <w:szCs w:val="28"/>
        </w:rPr>
      </w:pPr>
    </w:p>
    <w:p w:rsidR="00F37E29" w:rsidRPr="00372EFD" w:rsidRDefault="00F37E29" w:rsidP="00D04EA1">
      <w:pPr>
        <w:pStyle w:val="ListParagraph"/>
        <w:numPr>
          <w:ilvl w:val="1"/>
          <w:numId w:val="22"/>
        </w:numPr>
        <w:spacing w:before="240"/>
        <w:ind w:left="720"/>
        <w:jc w:val="both"/>
        <w:rPr>
          <w:rFonts w:ascii="Times New Roman" w:hAnsi="Times New Roman" w:cs="Times New Roman"/>
          <w:i/>
          <w:sz w:val="28"/>
          <w:szCs w:val="28"/>
        </w:rPr>
      </w:pPr>
      <w:r w:rsidRPr="00372EFD">
        <w:rPr>
          <w:rFonts w:ascii="Times New Roman" w:hAnsi="Times New Roman" w:cs="Times New Roman"/>
          <w:i/>
          <w:sz w:val="28"/>
          <w:szCs w:val="28"/>
        </w:rPr>
        <w:t>Wholesalers are establishments engaged in local distribution of pre-packaged food products in commercial quantity.</w:t>
      </w:r>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How do I apply for License to Operate?</w:t>
      </w:r>
    </w:p>
    <w:p w:rsidR="00F37E29" w:rsidRPr="00372EFD" w:rsidRDefault="00F37E29" w:rsidP="00F37E29">
      <w:pPr>
        <w:pStyle w:val="ListParagraph"/>
        <w:ind w:left="360" w:hanging="360"/>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Application of License to Operate is through the FDA Electronic Portal. The use of the new application form and the corresponding procedures thru the e-portal facilitates application in terms of timeliness and ease of submission especially for the Applicants outside of the National Capital Region. Please refer to FDA Circular 2016-004. (</w:t>
      </w:r>
      <w:hyperlink r:id="rId7" w:history="1">
        <w:r w:rsidRPr="00372EFD">
          <w:rPr>
            <w:rStyle w:val="Hyperlink"/>
            <w:rFonts w:ascii="Times New Roman" w:hAnsi="Times New Roman" w:cs="Times New Roman"/>
            <w:i/>
            <w:sz w:val="28"/>
            <w:szCs w:val="28"/>
          </w:rPr>
          <w:t>http://www.fda.gov.ph/attachments/article/330042/FDA%20Circular%20No.%202016-004.pdf</w:t>
        </w:r>
      </w:hyperlink>
      <w:r w:rsidRPr="00372EFD">
        <w:rPr>
          <w:rFonts w:ascii="Times New Roman" w:hAnsi="Times New Roman" w:cs="Times New Roman"/>
          <w:i/>
          <w:sz w:val="28"/>
          <w:szCs w:val="28"/>
        </w:rPr>
        <w:t xml:space="preserve"> )</w:t>
      </w:r>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What are the requirements for the application License to Operate? AO 2016-0003</w:t>
      </w:r>
    </w:p>
    <w:p w:rsidR="00F37E29" w:rsidRPr="00372EFD" w:rsidRDefault="00F37E29" w:rsidP="00F37E29">
      <w:pPr>
        <w:pStyle w:val="ListParagraph"/>
        <w:ind w:left="36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The following documents shall be uploaded using the E-Portal. Scanned copy should be 100-150 dpi(dots per inch), maximum of 2MB</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E5463B" w:rsidRDefault="00F37E29" w:rsidP="00F37E29">
      <w:pPr>
        <w:pStyle w:val="ListParagraph"/>
        <w:ind w:left="360" w:hanging="360"/>
        <w:jc w:val="both"/>
        <w:rPr>
          <w:rFonts w:ascii="Times New Roman" w:hAnsi="Times New Roman" w:cs="Times New Roman"/>
          <w:i/>
          <w:sz w:val="28"/>
          <w:szCs w:val="28"/>
          <w:u w:val="single"/>
        </w:rPr>
      </w:pPr>
      <w:r w:rsidRPr="00E5463B">
        <w:rPr>
          <w:rFonts w:ascii="Times New Roman" w:hAnsi="Times New Roman" w:cs="Times New Roman"/>
          <w:i/>
          <w:sz w:val="28"/>
          <w:szCs w:val="28"/>
          <w:u w:val="single"/>
        </w:rPr>
        <w:t>Initial/Renewal</w:t>
      </w:r>
    </w:p>
    <w:p w:rsidR="00F37E29" w:rsidRPr="00372EFD" w:rsidRDefault="00F37E29" w:rsidP="00F37E29">
      <w:pPr>
        <w:pStyle w:val="ListParagraph"/>
        <w:numPr>
          <w:ilvl w:val="0"/>
          <w:numId w:val="19"/>
        </w:numPr>
        <w:ind w:left="360"/>
        <w:jc w:val="both"/>
        <w:rPr>
          <w:rFonts w:ascii="Times New Roman" w:hAnsi="Times New Roman" w:cs="Times New Roman"/>
          <w:i/>
          <w:sz w:val="28"/>
          <w:szCs w:val="28"/>
        </w:rPr>
      </w:pPr>
      <w:r w:rsidRPr="00372EFD">
        <w:rPr>
          <w:rFonts w:ascii="Times New Roman" w:hAnsi="Times New Roman" w:cs="Times New Roman"/>
          <w:i/>
          <w:sz w:val="28"/>
          <w:szCs w:val="28"/>
        </w:rPr>
        <w:t>For the declared authorized officer in the application form:</w:t>
      </w:r>
    </w:p>
    <w:p w:rsidR="00F37E29" w:rsidRPr="00372EFD" w:rsidRDefault="00F37E29" w:rsidP="00F37E29">
      <w:pPr>
        <w:pStyle w:val="ListParagraph"/>
        <w:numPr>
          <w:ilvl w:val="1"/>
          <w:numId w:val="19"/>
        </w:numPr>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Board resolution/Board Certificate for Corporation; </w:t>
      </w:r>
    </w:p>
    <w:p w:rsidR="00F37E29" w:rsidRPr="00372EFD" w:rsidRDefault="00F37E29" w:rsidP="00F37E29">
      <w:pPr>
        <w:pStyle w:val="ListParagraph"/>
        <w:numPr>
          <w:ilvl w:val="1"/>
          <w:numId w:val="19"/>
        </w:numPr>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Power of Attorney for single proprietorship; </w:t>
      </w:r>
    </w:p>
    <w:p w:rsidR="00F37E29" w:rsidRPr="00372EFD" w:rsidRDefault="00F37E29" w:rsidP="00F37E29">
      <w:pPr>
        <w:pStyle w:val="ListParagraph"/>
        <w:numPr>
          <w:ilvl w:val="1"/>
          <w:numId w:val="19"/>
        </w:numPr>
        <w:ind w:left="630"/>
        <w:jc w:val="both"/>
        <w:rPr>
          <w:rFonts w:ascii="Times New Roman" w:hAnsi="Times New Roman" w:cs="Times New Roman"/>
          <w:i/>
          <w:sz w:val="28"/>
          <w:szCs w:val="28"/>
        </w:rPr>
      </w:pPr>
      <w:r w:rsidRPr="00372EFD">
        <w:rPr>
          <w:rFonts w:ascii="Times New Roman" w:hAnsi="Times New Roman" w:cs="Times New Roman"/>
          <w:i/>
          <w:sz w:val="28"/>
          <w:szCs w:val="28"/>
        </w:rPr>
        <w:t>Partnership resolution for partners and</w:t>
      </w:r>
    </w:p>
    <w:p w:rsidR="00F37E29" w:rsidRPr="00372EFD" w:rsidRDefault="00F37E29" w:rsidP="00F37E29">
      <w:pPr>
        <w:pStyle w:val="ListParagraph"/>
        <w:numPr>
          <w:ilvl w:val="1"/>
          <w:numId w:val="19"/>
        </w:numPr>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Authority from the head of agency for government agency </w:t>
      </w:r>
    </w:p>
    <w:p w:rsidR="00F37E29" w:rsidRPr="00372EFD" w:rsidRDefault="00F37E29" w:rsidP="00F37E29">
      <w:pPr>
        <w:pStyle w:val="ListParagraph"/>
        <w:numPr>
          <w:ilvl w:val="0"/>
          <w:numId w:val="19"/>
        </w:numPr>
        <w:ind w:left="360"/>
        <w:jc w:val="both"/>
        <w:rPr>
          <w:rFonts w:ascii="Times New Roman" w:hAnsi="Times New Roman" w:cs="Times New Roman"/>
          <w:i/>
          <w:sz w:val="28"/>
          <w:szCs w:val="28"/>
        </w:rPr>
      </w:pPr>
      <w:r w:rsidRPr="00372EFD">
        <w:rPr>
          <w:rFonts w:ascii="Times New Roman" w:hAnsi="Times New Roman" w:cs="Times New Roman"/>
          <w:i/>
          <w:sz w:val="28"/>
          <w:szCs w:val="28"/>
        </w:rPr>
        <w:t>Business Name Registration:</w:t>
      </w:r>
    </w:p>
    <w:p w:rsidR="00F37E29" w:rsidRPr="00372EFD" w:rsidRDefault="00F37E29" w:rsidP="00F37E29">
      <w:pPr>
        <w:pStyle w:val="ListParagraph"/>
        <w:numPr>
          <w:ilvl w:val="0"/>
          <w:numId w:val="20"/>
        </w:numPr>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For single proprietorship Certificate of Business Registration issued by the Department of Trade and Industry (DTI); </w:t>
      </w:r>
    </w:p>
    <w:p w:rsidR="00F37E29" w:rsidRPr="00372EFD" w:rsidRDefault="00F37E29" w:rsidP="00F37E29">
      <w:pPr>
        <w:pStyle w:val="ListParagraph"/>
        <w:numPr>
          <w:ilvl w:val="0"/>
          <w:numId w:val="20"/>
        </w:numPr>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For corporation, partnership and other juridical person - Certificate of Registration issued by the Securities and Exchange Commission (SEC) and Articles of Incorporation; </w:t>
      </w:r>
    </w:p>
    <w:p w:rsidR="00F37E29" w:rsidRPr="00372EFD" w:rsidRDefault="00F37E29" w:rsidP="00F37E29">
      <w:pPr>
        <w:pStyle w:val="ListParagraph"/>
        <w:numPr>
          <w:ilvl w:val="0"/>
          <w:numId w:val="20"/>
        </w:numPr>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For cooperative - Certificate of Registration issued by the Cooperative Development Authority and Articles of Cooperation; or </w:t>
      </w:r>
    </w:p>
    <w:p w:rsidR="00F37E29" w:rsidRPr="00372EFD" w:rsidRDefault="00F37E29" w:rsidP="00F37E29">
      <w:pPr>
        <w:pStyle w:val="ListParagraph"/>
        <w:numPr>
          <w:ilvl w:val="0"/>
          <w:numId w:val="20"/>
        </w:numPr>
        <w:ind w:left="630"/>
        <w:jc w:val="both"/>
        <w:rPr>
          <w:rFonts w:ascii="Times New Roman" w:hAnsi="Times New Roman" w:cs="Times New Roman"/>
          <w:i/>
          <w:sz w:val="28"/>
          <w:szCs w:val="28"/>
        </w:rPr>
      </w:pPr>
      <w:r w:rsidRPr="00372EFD">
        <w:rPr>
          <w:rFonts w:ascii="Times New Roman" w:hAnsi="Times New Roman" w:cs="Times New Roman"/>
          <w:i/>
          <w:sz w:val="28"/>
          <w:szCs w:val="28"/>
        </w:rPr>
        <w:t>For government-owned or controlled corporation - the law creating the establishment, if with original charter, or its Certificate of Registration issued by the Securities and Exchange Commission (SEC) and Articles of Incorporation, if without original charter.</w:t>
      </w:r>
    </w:p>
    <w:p w:rsidR="00F37E29" w:rsidRPr="00372EFD" w:rsidRDefault="00F37E29" w:rsidP="00F37E29">
      <w:pPr>
        <w:pStyle w:val="ListParagraph"/>
        <w:numPr>
          <w:ilvl w:val="0"/>
          <w:numId w:val="19"/>
        </w:numPr>
        <w:ind w:left="360"/>
        <w:jc w:val="both"/>
        <w:rPr>
          <w:rFonts w:ascii="Times New Roman" w:hAnsi="Times New Roman" w:cs="Times New Roman"/>
          <w:i/>
          <w:sz w:val="28"/>
          <w:szCs w:val="28"/>
        </w:rPr>
      </w:pPr>
      <w:r w:rsidRPr="00372EFD">
        <w:rPr>
          <w:rFonts w:ascii="Times New Roman" w:hAnsi="Times New Roman" w:cs="Times New Roman"/>
          <w:i/>
          <w:sz w:val="28"/>
          <w:szCs w:val="28"/>
        </w:rPr>
        <w:lastRenderedPageBreak/>
        <w:t>Relevant credential/s of the declared qualified person in the application form (e.g. QPIRA certificate for Food/HACCP/Food Safety Seminar Certificate)</w:t>
      </w:r>
    </w:p>
    <w:p w:rsidR="00F37E29"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E5463B" w:rsidRDefault="00F37E29" w:rsidP="00F37E29">
      <w:pPr>
        <w:pStyle w:val="ListParagraph"/>
        <w:ind w:left="360" w:hanging="360"/>
        <w:jc w:val="both"/>
        <w:rPr>
          <w:rFonts w:ascii="Times New Roman" w:hAnsi="Times New Roman" w:cs="Times New Roman"/>
          <w:i/>
          <w:sz w:val="28"/>
          <w:szCs w:val="28"/>
          <w:u w:val="single"/>
        </w:rPr>
      </w:pPr>
      <w:r w:rsidRPr="00E5463B">
        <w:rPr>
          <w:rFonts w:ascii="Times New Roman" w:hAnsi="Times New Roman" w:cs="Times New Roman"/>
          <w:i/>
          <w:sz w:val="28"/>
          <w:szCs w:val="28"/>
          <w:u w:val="single"/>
        </w:rPr>
        <w:t>Variation</w:t>
      </w: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The list of variations, the conditions, and the documentary requirements is attached as Annex B of AO No. 2016-0003 </w:t>
      </w:r>
    </w:p>
    <w:p w:rsidR="00F37E29" w:rsidRPr="00372EFD" w:rsidRDefault="004E28A8" w:rsidP="00F37E29">
      <w:pPr>
        <w:pStyle w:val="ListParagraph"/>
        <w:ind w:left="360" w:hanging="360"/>
        <w:rPr>
          <w:rFonts w:ascii="Times New Roman" w:hAnsi="Times New Roman" w:cs="Times New Roman"/>
          <w:i/>
          <w:sz w:val="28"/>
          <w:szCs w:val="28"/>
        </w:rPr>
      </w:pPr>
      <w:hyperlink r:id="rId8" w:history="1">
        <w:r w:rsidR="00F37E29" w:rsidRPr="00372EFD">
          <w:rPr>
            <w:rStyle w:val="Hyperlink"/>
            <w:rFonts w:ascii="Times New Roman" w:hAnsi="Times New Roman" w:cs="Times New Roman"/>
            <w:i/>
            <w:sz w:val="28"/>
            <w:szCs w:val="28"/>
          </w:rPr>
          <w:t>http://www.fda.gov.ph/attachments/article/328922/AO%20No.%202016-0003.pdf</w:t>
        </w:r>
      </w:hyperlink>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How long is the validity of the LTO?</w:t>
      </w:r>
    </w:p>
    <w:p w:rsidR="00F37E29" w:rsidRPr="00372EFD" w:rsidRDefault="00F37E29" w:rsidP="00F37E29">
      <w:pPr>
        <w:pStyle w:val="ListParagraph"/>
        <w:ind w:left="36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Unless revoked, the LTO shall have the following validity period:</w:t>
      </w:r>
    </w:p>
    <w:p w:rsidR="00F37E29" w:rsidRPr="00372EFD" w:rsidRDefault="00F37E29" w:rsidP="00F37E29">
      <w:pPr>
        <w:pStyle w:val="ListParagraph"/>
        <w:numPr>
          <w:ilvl w:val="0"/>
          <w:numId w:val="21"/>
        </w:numPr>
        <w:ind w:left="540"/>
        <w:jc w:val="both"/>
        <w:rPr>
          <w:rFonts w:ascii="Times New Roman" w:hAnsi="Times New Roman" w:cs="Times New Roman"/>
          <w:i/>
          <w:sz w:val="28"/>
          <w:szCs w:val="28"/>
        </w:rPr>
      </w:pPr>
      <w:r w:rsidRPr="00372EFD">
        <w:rPr>
          <w:rFonts w:ascii="Times New Roman" w:hAnsi="Times New Roman" w:cs="Times New Roman"/>
          <w:i/>
          <w:sz w:val="28"/>
          <w:szCs w:val="28"/>
        </w:rPr>
        <w:t>An initial license issued shall be valid for two (2) years</w:t>
      </w:r>
    </w:p>
    <w:p w:rsidR="00F37E29" w:rsidRPr="00372EFD" w:rsidRDefault="00F37E29" w:rsidP="00F37E29">
      <w:pPr>
        <w:pStyle w:val="ListParagraph"/>
        <w:numPr>
          <w:ilvl w:val="0"/>
          <w:numId w:val="21"/>
        </w:numPr>
        <w:ind w:left="540"/>
        <w:jc w:val="both"/>
        <w:rPr>
          <w:rFonts w:ascii="Times New Roman" w:hAnsi="Times New Roman" w:cs="Times New Roman"/>
          <w:i/>
          <w:sz w:val="28"/>
          <w:szCs w:val="28"/>
        </w:rPr>
      </w:pPr>
      <w:r w:rsidRPr="00372EFD">
        <w:rPr>
          <w:rFonts w:ascii="Times New Roman" w:hAnsi="Times New Roman" w:cs="Times New Roman"/>
          <w:i/>
          <w:sz w:val="28"/>
          <w:szCs w:val="28"/>
        </w:rPr>
        <w:t>A renewed license shall be valid for five (5) years while a renewed license for bottled water processor is three (3) years.</w:t>
      </w:r>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What is the legal basis for the issuance of LTO?</w:t>
      </w:r>
    </w:p>
    <w:p w:rsidR="00F37E29" w:rsidRPr="00372EFD" w:rsidRDefault="00F37E29" w:rsidP="00F37E29">
      <w:pPr>
        <w:pStyle w:val="ListParagraph"/>
        <w:ind w:left="36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Administrative order 153 s. 2004 (Revised Guidelines on Current Good Manufacturing Practice in Manufacturing, Packing, Repacking or Holding Food), AO 18-a s. 1993 and RA 8172 (ASIN Law)</w:t>
      </w:r>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372EFD"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What are the prescribed fees and charges?</w:t>
      </w:r>
    </w:p>
    <w:tbl>
      <w:tblPr>
        <w:tblStyle w:val="TableGrid"/>
        <w:tblW w:w="8905" w:type="dxa"/>
        <w:jc w:val="center"/>
        <w:tblLook w:val="04A0"/>
      </w:tblPr>
      <w:tblGrid>
        <w:gridCol w:w="5195"/>
        <w:gridCol w:w="1910"/>
        <w:gridCol w:w="1800"/>
      </w:tblGrid>
      <w:tr w:rsidR="00F37E29" w:rsidRPr="00372EFD" w:rsidTr="00D04EA1">
        <w:trPr>
          <w:jc w:val="center"/>
        </w:trPr>
        <w:tc>
          <w:tcPr>
            <w:tcW w:w="5195" w:type="dxa"/>
            <w:vAlign w:val="center"/>
          </w:tcPr>
          <w:p w:rsidR="00F37E29" w:rsidRPr="00372EFD" w:rsidRDefault="00F37E29" w:rsidP="00D04EA1">
            <w:pPr>
              <w:spacing w:before="240"/>
              <w:ind w:left="360" w:hanging="360"/>
              <w:jc w:val="center"/>
              <w:rPr>
                <w:rFonts w:ascii="Times New Roman" w:hAnsi="Times New Roman" w:cs="Times New Roman"/>
                <w:i/>
                <w:sz w:val="28"/>
                <w:szCs w:val="28"/>
              </w:rPr>
            </w:pPr>
            <w:r w:rsidRPr="00372EFD">
              <w:rPr>
                <w:rFonts w:ascii="Times New Roman" w:hAnsi="Times New Roman" w:cs="Times New Roman"/>
                <w:b/>
                <w:bCs/>
                <w:i/>
                <w:sz w:val="28"/>
                <w:szCs w:val="28"/>
              </w:rPr>
              <w:t>Classification</w:t>
            </w:r>
          </w:p>
        </w:tc>
        <w:tc>
          <w:tcPr>
            <w:tcW w:w="1910" w:type="dxa"/>
            <w:vAlign w:val="center"/>
          </w:tcPr>
          <w:p w:rsidR="00F37E29" w:rsidRPr="00372EFD" w:rsidRDefault="00F37E29" w:rsidP="00D04EA1">
            <w:pPr>
              <w:ind w:left="360" w:hanging="360"/>
              <w:jc w:val="center"/>
              <w:rPr>
                <w:rFonts w:ascii="Times New Roman" w:hAnsi="Times New Roman" w:cs="Times New Roman"/>
                <w:i/>
                <w:sz w:val="28"/>
                <w:szCs w:val="28"/>
              </w:rPr>
            </w:pPr>
            <w:r w:rsidRPr="00372EFD">
              <w:rPr>
                <w:rFonts w:ascii="Times New Roman" w:hAnsi="Times New Roman" w:cs="Times New Roman"/>
                <w:b/>
                <w:bCs/>
                <w:i/>
                <w:sz w:val="28"/>
                <w:szCs w:val="28"/>
              </w:rPr>
              <w:t>Initial</w:t>
            </w:r>
          </w:p>
          <w:p w:rsidR="00F37E29" w:rsidRPr="00372EFD" w:rsidRDefault="00F37E29" w:rsidP="00D04EA1">
            <w:pPr>
              <w:ind w:left="360" w:hanging="360"/>
              <w:jc w:val="center"/>
              <w:rPr>
                <w:rFonts w:ascii="Times New Roman" w:hAnsi="Times New Roman" w:cs="Times New Roman"/>
                <w:i/>
                <w:sz w:val="28"/>
                <w:szCs w:val="28"/>
              </w:rPr>
            </w:pPr>
            <w:r w:rsidRPr="00372EFD">
              <w:rPr>
                <w:rFonts w:ascii="Times New Roman" w:hAnsi="Times New Roman" w:cs="Times New Roman"/>
                <w:b/>
                <w:bCs/>
                <w:i/>
                <w:sz w:val="28"/>
                <w:szCs w:val="28"/>
              </w:rPr>
              <w:t>(2 years validity)</w:t>
            </w:r>
          </w:p>
        </w:tc>
        <w:tc>
          <w:tcPr>
            <w:tcW w:w="1800" w:type="dxa"/>
            <w:vAlign w:val="center"/>
          </w:tcPr>
          <w:p w:rsidR="00F37E29" w:rsidRPr="00372EFD" w:rsidRDefault="00F37E29" w:rsidP="00D04EA1">
            <w:pPr>
              <w:ind w:left="360" w:hanging="360"/>
              <w:jc w:val="center"/>
              <w:rPr>
                <w:rFonts w:ascii="Times New Roman" w:hAnsi="Times New Roman" w:cs="Times New Roman"/>
                <w:b/>
                <w:bCs/>
                <w:i/>
                <w:sz w:val="28"/>
                <w:szCs w:val="28"/>
              </w:rPr>
            </w:pPr>
            <w:r w:rsidRPr="00372EFD">
              <w:rPr>
                <w:rFonts w:ascii="Times New Roman" w:hAnsi="Times New Roman" w:cs="Times New Roman"/>
                <w:b/>
                <w:bCs/>
                <w:i/>
                <w:sz w:val="28"/>
                <w:szCs w:val="28"/>
              </w:rPr>
              <w:t>Renewal</w:t>
            </w:r>
          </w:p>
          <w:p w:rsidR="00F37E29" w:rsidRPr="00372EFD" w:rsidRDefault="00F37E29" w:rsidP="00D04EA1">
            <w:pPr>
              <w:ind w:left="360" w:hanging="360"/>
              <w:jc w:val="center"/>
              <w:rPr>
                <w:rFonts w:ascii="Times New Roman" w:hAnsi="Times New Roman" w:cs="Times New Roman"/>
                <w:b/>
                <w:bCs/>
                <w:i/>
                <w:sz w:val="28"/>
                <w:szCs w:val="28"/>
              </w:rPr>
            </w:pPr>
            <w:r w:rsidRPr="00372EFD">
              <w:rPr>
                <w:rFonts w:ascii="Times New Roman" w:hAnsi="Times New Roman" w:cs="Times New Roman"/>
                <w:b/>
                <w:bCs/>
                <w:i/>
                <w:sz w:val="28"/>
                <w:szCs w:val="28"/>
              </w:rPr>
              <w:t>(5 years validity)</w:t>
            </w: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1.  Food Distributors (Importer, Exporter, Wholesaler)</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8,000.00</w:t>
            </w: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20,000.00</w:t>
            </w: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2.  Food Manufacturer</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     2.1 1M and below</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2,000.00</w:t>
            </w: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5,000.00</w:t>
            </w: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     2.2 over 1M but below 5M</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4,000.00</w:t>
            </w: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10,000.00</w:t>
            </w: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     2.3 5M but below 10M</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6,000.00</w:t>
            </w: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15,000.00</w:t>
            </w: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     2.4 10M but below 20M</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10,000.00</w:t>
            </w: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25,000.00</w:t>
            </w: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     2.5 20M but below 50M</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20,000.00</w:t>
            </w: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50,000.00</w:t>
            </w:r>
          </w:p>
        </w:tc>
      </w:tr>
      <w:tr w:rsidR="00F37E29" w:rsidRPr="00372EFD" w:rsidTr="00D04EA1">
        <w:trPr>
          <w:jc w:val="center"/>
        </w:trPr>
        <w:tc>
          <w:tcPr>
            <w:tcW w:w="5195" w:type="dxa"/>
            <w:vAlign w:val="bottom"/>
          </w:tcPr>
          <w:p w:rsidR="00F37E29" w:rsidRPr="00372EFD" w:rsidRDefault="00F37E29" w:rsidP="00D04EA1">
            <w:pPr>
              <w:pStyle w:val="ListParagraph"/>
              <w:spacing w:after="160" w:line="259"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lastRenderedPageBreak/>
              <w:t xml:space="preserve">     2.6 50M and above</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30,000.00</w:t>
            </w: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75,000.00</w:t>
            </w:r>
          </w:p>
        </w:tc>
      </w:tr>
      <w:tr w:rsidR="00F37E29" w:rsidRPr="00372EFD" w:rsidTr="00D04EA1">
        <w:trPr>
          <w:jc w:val="center"/>
        </w:trPr>
        <w:tc>
          <w:tcPr>
            <w:tcW w:w="5195" w:type="dxa"/>
            <w:vAlign w:val="bottom"/>
          </w:tcPr>
          <w:p w:rsidR="00F37E29" w:rsidRPr="00372EFD" w:rsidRDefault="00F37E29" w:rsidP="00D04EA1">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3. For Bottled Water follow AO 18-A s. 1993 and RA8172 for iodized salt</w:t>
            </w:r>
          </w:p>
        </w:tc>
        <w:tc>
          <w:tcPr>
            <w:tcW w:w="1910" w:type="dxa"/>
            <w:vAlign w:val="center"/>
          </w:tcPr>
          <w:p w:rsidR="00F37E29" w:rsidRPr="00372EFD" w:rsidRDefault="00F37E29" w:rsidP="00D04EA1">
            <w:pPr>
              <w:ind w:left="360" w:hanging="360"/>
              <w:jc w:val="both"/>
              <w:rPr>
                <w:rFonts w:ascii="Times New Roman" w:hAnsi="Times New Roman" w:cs="Times New Roman"/>
                <w:i/>
                <w:sz w:val="28"/>
                <w:szCs w:val="28"/>
              </w:rPr>
            </w:pPr>
          </w:p>
        </w:tc>
        <w:tc>
          <w:tcPr>
            <w:tcW w:w="1800" w:type="dxa"/>
            <w:vAlign w:val="center"/>
          </w:tcPr>
          <w:p w:rsidR="00F37E29" w:rsidRPr="00372EFD" w:rsidRDefault="00F37E29" w:rsidP="00D04EA1">
            <w:pPr>
              <w:ind w:left="360" w:hanging="360"/>
              <w:jc w:val="both"/>
              <w:rPr>
                <w:rFonts w:ascii="Times New Roman" w:hAnsi="Times New Roman" w:cs="Times New Roman"/>
                <w:i/>
                <w:sz w:val="28"/>
                <w:szCs w:val="28"/>
              </w:rPr>
            </w:pPr>
          </w:p>
        </w:tc>
      </w:tr>
    </w:tbl>
    <w:p w:rsidR="00F37E29" w:rsidRPr="00372EFD" w:rsidRDefault="00F37E29" w:rsidP="00F37E29">
      <w:pPr>
        <w:pStyle w:val="ListParagraph"/>
        <w:ind w:left="360" w:hanging="360"/>
        <w:jc w:val="both"/>
        <w:rPr>
          <w:rFonts w:ascii="Times New Roman" w:hAnsi="Times New Roman" w:cs="Times New Roman"/>
          <w:bCs/>
          <w:i/>
          <w:sz w:val="28"/>
          <w:szCs w:val="28"/>
          <w:lang w:val="en-US"/>
        </w:rPr>
      </w:pPr>
      <w:r w:rsidRPr="00372EFD">
        <w:rPr>
          <w:rFonts w:ascii="Times New Roman" w:hAnsi="Times New Roman" w:cs="Times New Roman"/>
          <w:i/>
          <w:sz w:val="28"/>
          <w:szCs w:val="28"/>
        </w:rPr>
        <w:t xml:space="preserve">Note: Surcharges/penalties are imposed for late renewal as per </w:t>
      </w:r>
      <w:r w:rsidRPr="00372EFD">
        <w:rPr>
          <w:rFonts w:ascii="Times New Roman" w:hAnsi="Times New Roman" w:cs="Times New Roman"/>
          <w:bCs/>
          <w:i/>
          <w:sz w:val="28"/>
          <w:szCs w:val="28"/>
          <w:lang w:val="en-US"/>
        </w:rPr>
        <w:t>FDA Circular 2011-004.</w:t>
      </w: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bCs/>
          <w:i/>
          <w:sz w:val="28"/>
          <w:szCs w:val="28"/>
          <w:lang w:val="en-US"/>
        </w:rPr>
        <w:t>LRF – FDA Circular No. 2011-003 Collection of Legal Research Fee Imposed by RA 3870</w:t>
      </w:r>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 xml:space="preserve">How do I pay for LTO application? </w:t>
      </w: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Step 1: Go to the </w:t>
      </w:r>
      <w:proofErr w:type="spellStart"/>
      <w:r w:rsidRPr="00372EFD">
        <w:rPr>
          <w:rFonts w:ascii="Times New Roman" w:hAnsi="Times New Roman" w:cs="Times New Roman"/>
          <w:i/>
          <w:sz w:val="28"/>
          <w:szCs w:val="28"/>
        </w:rPr>
        <w:t>BancNet</w:t>
      </w:r>
      <w:proofErr w:type="spellEnd"/>
      <w:r w:rsidRPr="00372EFD">
        <w:rPr>
          <w:rFonts w:ascii="Times New Roman" w:hAnsi="Times New Roman" w:cs="Times New Roman"/>
          <w:i/>
          <w:sz w:val="28"/>
          <w:szCs w:val="28"/>
        </w:rPr>
        <w:t xml:space="preserve"> Online homepage. (</w:t>
      </w:r>
      <w:hyperlink r:id="rId9" w:history="1">
        <w:r w:rsidRPr="00372EFD">
          <w:rPr>
            <w:rStyle w:val="Hyperlink"/>
            <w:rFonts w:ascii="Times New Roman" w:hAnsi="Times New Roman" w:cs="Times New Roman"/>
            <w:i/>
            <w:sz w:val="28"/>
            <w:szCs w:val="28"/>
          </w:rPr>
          <w:t>https://www.bancnetonline.com</w:t>
        </w:r>
      </w:hyperlink>
      <w:r w:rsidRPr="00372EFD">
        <w:rPr>
          <w:rFonts w:ascii="Times New Roman" w:hAnsi="Times New Roman" w:cs="Times New Roman"/>
          <w:i/>
          <w:sz w:val="28"/>
          <w:szCs w:val="28"/>
        </w:rPr>
        <w:t>). Select the Banc of your choice.</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Step 2: A Security Message pop-up window will appear. Click “Continue” to proceed.</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Step 3: Read the terms and conditions then click the “I Agree” button to proceed.</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Step 4: Click “Payment” and set “FDA Philippines” as the Biller/Institution in the drop down.</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Step 5: Take note of the “Account Number” found in the Order of Payment that will be generated right after filling up the FDA online registration form as this will serve as the “Reference Number”.  Enter the “Account Number” on the “Reference Number: text box and fill up the other information needed then click submit.</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Step 6: Enter the Card Number found in the front of your debit card in the “ATM Card Number” text box. Select “Account type”. Enter the “Total Amount Due” in the “Amount to be paid” text box plus the </w:t>
      </w:r>
      <w:proofErr w:type="spellStart"/>
      <w:r w:rsidRPr="00372EFD">
        <w:rPr>
          <w:rFonts w:ascii="Times New Roman" w:hAnsi="Times New Roman" w:cs="Times New Roman"/>
          <w:i/>
          <w:sz w:val="28"/>
          <w:szCs w:val="28"/>
        </w:rPr>
        <w:t>Php</w:t>
      </w:r>
      <w:proofErr w:type="spellEnd"/>
      <w:r w:rsidRPr="00372EFD">
        <w:rPr>
          <w:rFonts w:ascii="Times New Roman" w:hAnsi="Times New Roman" w:cs="Times New Roman"/>
          <w:i/>
          <w:sz w:val="28"/>
          <w:szCs w:val="28"/>
        </w:rPr>
        <w:t xml:space="preserve"> 15.00 bank charge.</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Step 7: Print the transaction receipt as your payment reference. Payments will be posted in the FDA system after 4-5 calendar days. FDA will issue an Official Receipt (OR) within 5-10 calendar days after posting. Present your printed transaction receipt upon claim of the FDA OR for verification purposes.</w:t>
      </w:r>
    </w:p>
    <w:p w:rsidR="00F37E29" w:rsidRPr="00372EFD" w:rsidRDefault="00F37E29" w:rsidP="00F37E29">
      <w:pPr>
        <w:pStyle w:val="ListParagraph"/>
        <w:ind w:left="360" w:hanging="360"/>
        <w:jc w:val="both"/>
        <w:rPr>
          <w:rFonts w:ascii="Times New Roman" w:hAnsi="Times New Roman" w:cs="Times New Roman"/>
          <w:i/>
          <w:sz w:val="28"/>
          <w:szCs w:val="28"/>
        </w:rPr>
      </w:pP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You may refer to FDA Advisory No. 2015-021 </w:t>
      </w:r>
    </w:p>
    <w:p w:rsidR="00F37E29" w:rsidRPr="00372EFD" w:rsidRDefault="004E28A8" w:rsidP="00F37E29">
      <w:pPr>
        <w:pStyle w:val="ListParagraph"/>
        <w:ind w:left="360" w:hanging="360"/>
        <w:jc w:val="both"/>
        <w:rPr>
          <w:rFonts w:ascii="Times New Roman" w:hAnsi="Times New Roman" w:cs="Times New Roman"/>
          <w:i/>
          <w:sz w:val="28"/>
          <w:szCs w:val="28"/>
        </w:rPr>
      </w:pPr>
      <w:hyperlink r:id="rId10" w:history="1">
        <w:r w:rsidR="00F37E29" w:rsidRPr="00372EFD">
          <w:rPr>
            <w:rStyle w:val="Hyperlink"/>
            <w:rFonts w:ascii="Times New Roman" w:hAnsi="Times New Roman" w:cs="Times New Roman"/>
            <w:i/>
            <w:sz w:val="28"/>
            <w:szCs w:val="28"/>
          </w:rPr>
          <w:t>http://www.fda.gov.ph/attachments/article/241540/FDA%20Advisory%20No.%202015-021.pdf</w:t>
        </w:r>
      </w:hyperlink>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When is the earliest time to apply for renewal?</w:t>
      </w:r>
    </w:p>
    <w:p w:rsidR="00F37E29" w:rsidRPr="00372EFD" w:rsidRDefault="00F37E29" w:rsidP="00F37E29">
      <w:pPr>
        <w:pStyle w:val="ListParagraph"/>
        <w:ind w:left="360" w:hanging="360"/>
        <w:rPr>
          <w:rStyle w:val="Hyperlink"/>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 xml:space="preserve">The LTO shall be renewed within 90 days before its expiration as per FDA Circular No 2016-006. Please refer to FDA Circular 2016-006.  </w:t>
      </w:r>
      <w:hyperlink r:id="rId11" w:history="1">
        <w:r w:rsidRPr="00372EFD">
          <w:rPr>
            <w:rStyle w:val="Hyperlink"/>
            <w:rFonts w:ascii="Times New Roman" w:hAnsi="Times New Roman" w:cs="Times New Roman"/>
            <w:i/>
            <w:sz w:val="28"/>
            <w:szCs w:val="28"/>
          </w:rPr>
          <w:t>http://www.fda.gov.ph/attachments/article/341763/FDA%20Circular%20No.%202016-006.pdf</w:t>
        </w:r>
      </w:hyperlink>
    </w:p>
    <w:p w:rsidR="00F37E29" w:rsidRPr="00372EFD" w:rsidRDefault="00F37E29" w:rsidP="00F37E29">
      <w:pPr>
        <w:pStyle w:val="ListParagraph"/>
        <w:ind w:left="360" w:hanging="360"/>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What information are reflected on the Food LTO?</w:t>
      </w:r>
    </w:p>
    <w:p w:rsidR="00F37E29" w:rsidRPr="00372EFD" w:rsidRDefault="00F37E29" w:rsidP="00F37E29">
      <w:pPr>
        <w:pStyle w:val="ListParagraph"/>
        <w:ind w:left="36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Page 1 shall contain Type of application, Primary activities, Name of Establishment, Name of Owner, LTO Number and Validity and Payment Details.</w:t>
      </w:r>
    </w:p>
    <w:p w:rsidR="00F37E29" w:rsidRPr="00372EFD" w:rsidRDefault="00F37E29" w:rsidP="00F37E29">
      <w:pPr>
        <w:pStyle w:val="ListParagraph"/>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Page 2 shall contain the additional activities (whenever applicable).</w:t>
      </w:r>
    </w:p>
    <w:p w:rsidR="00F37E29" w:rsidRPr="00372EFD" w:rsidRDefault="00F37E29" w:rsidP="00F37E29">
      <w:pPr>
        <w:pStyle w:val="ListParagraph"/>
        <w:ind w:left="360" w:hanging="360"/>
        <w:rPr>
          <w:rFonts w:ascii="Times New Roman" w:hAnsi="Times New Roman" w:cs="Times New Roman"/>
          <w:i/>
          <w:sz w:val="28"/>
          <w:szCs w:val="28"/>
        </w:rPr>
      </w:pPr>
      <w:r w:rsidRPr="00372EFD">
        <w:rPr>
          <w:rFonts w:ascii="Times New Roman" w:hAnsi="Times New Roman" w:cs="Times New Roman"/>
          <w:i/>
          <w:sz w:val="28"/>
          <w:szCs w:val="28"/>
        </w:rPr>
        <w:t xml:space="preserve">You may refer to FDA Circular 2016-006.  </w:t>
      </w:r>
      <w:hyperlink r:id="rId12" w:history="1">
        <w:r w:rsidRPr="00372EFD">
          <w:rPr>
            <w:rStyle w:val="Hyperlink"/>
            <w:rFonts w:ascii="Times New Roman" w:hAnsi="Times New Roman" w:cs="Times New Roman"/>
            <w:i/>
            <w:sz w:val="28"/>
            <w:szCs w:val="28"/>
          </w:rPr>
          <w:t>http://www.fda.gov.ph/attachments/article/341763/FDA%20Circular%20No.%202016-006.pdf</w:t>
        </w:r>
      </w:hyperlink>
    </w:p>
    <w:p w:rsidR="00F37E29" w:rsidRPr="00372EFD" w:rsidRDefault="00F37E29" w:rsidP="00F37E29">
      <w:pPr>
        <w:pStyle w:val="ListParagraph"/>
        <w:ind w:left="360" w:hanging="360"/>
        <w:jc w:val="both"/>
        <w:rPr>
          <w:rFonts w:ascii="Times New Roman" w:hAnsi="Times New Roman" w:cs="Times New Roman"/>
          <w:sz w:val="28"/>
          <w:szCs w:val="28"/>
        </w:rPr>
      </w:pPr>
    </w:p>
    <w:p w:rsidR="00F37E29" w:rsidRPr="00CA23A8" w:rsidRDefault="00F37E29" w:rsidP="00F37E29">
      <w:pPr>
        <w:pStyle w:val="ListParagraph"/>
        <w:numPr>
          <w:ilvl w:val="0"/>
          <w:numId w:val="18"/>
        </w:numPr>
        <w:ind w:left="360"/>
        <w:jc w:val="both"/>
        <w:rPr>
          <w:rFonts w:ascii="Times New Roman" w:hAnsi="Times New Roman" w:cs="Times New Roman"/>
          <w:sz w:val="28"/>
          <w:szCs w:val="28"/>
        </w:rPr>
      </w:pPr>
      <w:r w:rsidRPr="00372EFD">
        <w:rPr>
          <w:rFonts w:ascii="Times New Roman" w:hAnsi="Times New Roman" w:cs="Times New Roman"/>
          <w:sz w:val="28"/>
          <w:szCs w:val="28"/>
        </w:rPr>
        <w:t>How long is the processing of LTO?</w:t>
      </w:r>
    </w:p>
    <w:p w:rsidR="00F37E29" w:rsidRPr="00372EFD" w:rsidRDefault="00F37E29" w:rsidP="00F37E29">
      <w:pPr>
        <w:pStyle w:val="ListParagraph"/>
        <w:ind w:left="36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30 calendar days upon receipt of complete documents.</w:t>
      </w:r>
    </w:p>
    <w:p w:rsidR="00F37E29" w:rsidRPr="00372EFD" w:rsidRDefault="00F37E29" w:rsidP="00F37E29">
      <w:pPr>
        <w:pStyle w:val="ListParagraph"/>
        <w:ind w:left="1080"/>
        <w:jc w:val="both"/>
        <w:rPr>
          <w:rFonts w:ascii="Times New Roman" w:hAnsi="Times New Roman" w:cs="Times New Roman"/>
          <w:i/>
          <w:sz w:val="28"/>
          <w:szCs w:val="28"/>
        </w:rPr>
      </w:pPr>
    </w:p>
    <w:p w:rsidR="00F37E29" w:rsidRPr="00372EFD" w:rsidRDefault="00F37E29" w:rsidP="00F37E29">
      <w:pPr>
        <w:pStyle w:val="ListParagraph"/>
        <w:ind w:left="1080"/>
        <w:jc w:val="both"/>
        <w:rPr>
          <w:rFonts w:ascii="Times New Roman" w:hAnsi="Times New Roman" w:cs="Times New Roman"/>
          <w:i/>
          <w:sz w:val="28"/>
          <w:szCs w:val="28"/>
        </w:rPr>
        <w:sectPr w:rsidR="00F37E29" w:rsidRPr="00372EFD" w:rsidSect="00D04EA1">
          <w:headerReference w:type="default" r:id="rId13"/>
          <w:pgSz w:w="11907" w:h="16839" w:code="9"/>
          <w:pgMar w:top="1440" w:right="1440" w:bottom="1440" w:left="1440" w:header="720" w:footer="720" w:gutter="0"/>
          <w:cols w:space="720"/>
          <w:docGrid w:linePitch="360"/>
        </w:sectPr>
      </w:pPr>
    </w:p>
    <w:p w:rsidR="00F37E29" w:rsidRPr="00372EFD" w:rsidRDefault="00F37E29" w:rsidP="00F37E29">
      <w:pPr>
        <w:spacing w:after="0" w:line="240" w:lineRule="auto"/>
        <w:rPr>
          <w:rFonts w:ascii="Times New Roman" w:hAnsi="Times New Roman" w:cs="Times New Roman"/>
          <w:b/>
          <w:sz w:val="28"/>
          <w:szCs w:val="28"/>
        </w:rPr>
      </w:pPr>
      <w:r w:rsidRPr="00372EFD">
        <w:rPr>
          <w:rFonts w:ascii="Times New Roman" w:hAnsi="Times New Roman" w:cs="Times New Roman"/>
          <w:b/>
          <w:sz w:val="28"/>
          <w:szCs w:val="28"/>
        </w:rPr>
        <w:lastRenderedPageBreak/>
        <w:t>REGISTRATION OF PRE-PACKAGED, PROCESSED FOOD PRODUCTS (ISSUANCE OF CERTIFICATE OF PRODUCT REGISTRATION)</w:t>
      </w:r>
    </w:p>
    <w:p w:rsidR="00F37E29" w:rsidRPr="00372EFD" w:rsidRDefault="00F37E29" w:rsidP="00F37E29">
      <w:pPr>
        <w:pStyle w:val="NoSpacing"/>
        <w:jc w:val="center"/>
        <w:rPr>
          <w:rFonts w:ascii="Times New Roman" w:hAnsi="Times New Roman" w:cs="Times New Roman"/>
          <w:b/>
          <w:sz w:val="28"/>
          <w:szCs w:val="28"/>
        </w:rPr>
      </w:pPr>
    </w:p>
    <w:p w:rsidR="00F37E29" w:rsidRPr="00CA23A8" w:rsidRDefault="00F37E29" w:rsidP="00F37E29">
      <w:pPr>
        <w:pStyle w:val="ListParagraph"/>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 xml:space="preserve">What are the products that need to secure Certificate of Product Registration in the Philippines? </w:t>
      </w:r>
    </w:p>
    <w:p w:rsidR="00F37E29" w:rsidRPr="00372EFD" w:rsidRDefault="00F37E29" w:rsidP="00F37E29">
      <w:p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b/>
          <w:sz w:val="28"/>
          <w:szCs w:val="28"/>
          <w:lang w:eastAsia="en-PH"/>
        </w:rPr>
        <w:t>&gt;&gt;</w:t>
      </w:r>
      <w:r w:rsidRPr="00372EFD">
        <w:rPr>
          <w:rFonts w:ascii="Times New Roman" w:eastAsia="Times New Roman" w:hAnsi="Times New Roman" w:cs="Times New Roman"/>
          <w:i/>
          <w:sz w:val="28"/>
          <w:szCs w:val="28"/>
          <w:lang w:eastAsia="en-PH"/>
        </w:rPr>
        <w:t xml:space="preserve">All processed food and food products including food additives, food supplements and bottled water manufactured and/or distributed (i.e. imported, exported and/or wholesale for local distribution), for trade and/or repacked are required to secure a Certificate of Product Registration before these are sold, offered for sale or use, distributed or supplied, among other marketing and promotional activities as per R.A. 9711 and A.O. 2014-0029. </w:t>
      </w:r>
    </w:p>
    <w:p w:rsidR="00F37E29" w:rsidRPr="00372EFD" w:rsidRDefault="00F37E29" w:rsidP="00F37E29">
      <w:pPr>
        <w:spacing w:after="0" w:line="240" w:lineRule="auto"/>
        <w:ind w:left="270" w:hanging="270"/>
        <w:jc w:val="both"/>
        <w:rPr>
          <w:rFonts w:ascii="Times New Roman" w:eastAsia="Times New Roman" w:hAnsi="Times New Roman" w:cs="Times New Roman"/>
          <w:sz w:val="28"/>
          <w:szCs w:val="28"/>
          <w:lang w:eastAsia="en-PH"/>
        </w:rPr>
      </w:pPr>
    </w:p>
    <w:p w:rsidR="00F37E29" w:rsidRPr="00CA23A8" w:rsidRDefault="00F37E29" w:rsidP="00F37E29">
      <w:pPr>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Do I need to secure a CPR for the Raw Materials that I will import for my own use as manufacturer?</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sz w:val="28"/>
          <w:szCs w:val="28"/>
          <w:lang w:eastAsia="en-PH"/>
        </w:rPr>
        <w:t>&gt;&gt;</w:t>
      </w:r>
      <w:r w:rsidRPr="00372EFD">
        <w:rPr>
          <w:rFonts w:ascii="Times New Roman" w:eastAsia="Times New Roman" w:hAnsi="Times New Roman" w:cs="Times New Roman"/>
          <w:i/>
          <w:sz w:val="28"/>
          <w:szCs w:val="28"/>
          <w:lang w:eastAsia="en-PH"/>
        </w:rPr>
        <w:t xml:space="preserve">Food establishments with License to Operate as Manufacturer and Trader who directly import and use raw materials, ingredients and food additives for their own use or for further processing to manufacture a processed food product, need not secure a CPR for the raw materials, ingredients and food additives. However, the sources of these raw materials should be notified to FDA to be reflected in the Licensing Database of </w:t>
      </w:r>
      <w:proofErr w:type="spellStart"/>
      <w:r w:rsidRPr="00372EFD">
        <w:rPr>
          <w:rFonts w:ascii="Times New Roman" w:eastAsia="Times New Roman" w:hAnsi="Times New Roman" w:cs="Times New Roman"/>
          <w:i/>
          <w:sz w:val="28"/>
          <w:szCs w:val="28"/>
          <w:lang w:eastAsia="en-PH"/>
        </w:rPr>
        <w:t>Center</w:t>
      </w:r>
      <w:proofErr w:type="spellEnd"/>
      <w:r w:rsidRPr="00372EFD">
        <w:rPr>
          <w:rFonts w:ascii="Times New Roman" w:eastAsia="Times New Roman" w:hAnsi="Times New Roman" w:cs="Times New Roman"/>
          <w:i/>
          <w:sz w:val="28"/>
          <w:szCs w:val="28"/>
          <w:lang w:eastAsia="en-PH"/>
        </w:rPr>
        <w:t xml:space="preserve"> for Food Regulation and Research.</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p>
    <w:p w:rsidR="00F37E29" w:rsidRPr="00372EFD" w:rsidRDefault="00F37E29" w:rsidP="00F37E29">
      <w:pPr>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 xml:space="preserve">What are the requirements to secure a CPR?  </w:t>
      </w:r>
    </w:p>
    <w:p w:rsidR="00F37E29" w:rsidRPr="00372EFD" w:rsidRDefault="00F37E29" w:rsidP="00F37E29">
      <w:pPr>
        <w:pStyle w:val="NormalWeb"/>
        <w:spacing w:before="0" w:beforeAutospacing="0" w:after="0" w:afterAutospacing="0"/>
        <w:ind w:left="270" w:hanging="270"/>
        <w:jc w:val="both"/>
        <w:rPr>
          <w:i/>
          <w:sz w:val="28"/>
          <w:szCs w:val="28"/>
        </w:rPr>
      </w:pPr>
      <w:r>
        <w:rPr>
          <w:i/>
          <w:sz w:val="28"/>
          <w:szCs w:val="28"/>
        </w:rPr>
        <w:t>&gt;&gt;</w:t>
      </w:r>
      <w:r w:rsidRPr="00372EFD">
        <w:rPr>
          <w:i/>
          <w:sz w:val="28"/>
          <w:szCs w:val="28"/>
        </w:rPr>
        <w:t xml:space="preserve">You may refer to FDA Circular No. 2016-014 dated </w:t>
      </w:r>
      <w:r w:rsidRPr="00372EFD">
        <w:rPr>
          <w:rStyle w:val="object"/>
          <w:i/>
          <w:sz w:val="28"/>
          <w:szCs w:val="28"/>
        </w:rPr>
        <w:t>12 August 2016</w:t>
      </w:r>
      <w:r w:rsidRPr="00372EFD">
        <w:rPr>
          <w:i/>
          <w:sz w:val="28"/>
          <w:szCs w:val="28"/>
        </w:rPr>
        <w:t xml:space="preserve">, </w:t>
      </w:r>
      <w:r w:rsidRPr="00372EFD">
        <w:rPr>
          <w:rStyle w:val="Emphasis"/>
          <w:sz w:val="28"/>
          <w:szCs w:val="28"/>
        </w:rPr>
        <w:t>Procedure for the Use of Electronic (E-Registration) System for Pre-Packaged Processed Food Products</w:t>
      </w:r>
      <w:r w:rsidRPr="00372EFD">
        <w:rPr>
          <w:i/>
          <w:sz w:val="28"/>
          <w:szCs w:val="28"/>
        </w:rPr>
        <w:t xml:space="preserve"> prior to filing for registration. For further guidance on registration requirements and food regulations, please refer to AO 2014-0030 (Rules and Regulations on the Licensing of Food Establishments and Registration of Processed Food, and Other Food Products, for Other Purposes). You need to fill up Initial Application Form. You will also need to upload a scanned copy of the following documents in the system during application: </w:t>
      </w:r>
    </w:p>
    <w:p w:rsidR="00F37E29" w:rsidRPr="00372EFD" w:rsidRDefault="00F37E29" w:rsidP="00F37E29">
      <w:pPr>
        <w:pStyle w:val="NormalWeb"/>
        <w:numPr>
          <w:ilvl w:val="0"/>
          <w:numId w:val="2"/>
        </w:numPr>
        <w:spacing w:before="0" w:beforeAutospacing="0" w:after="0" w:afterAutospacing="0"/>
        <w:ind w:left="540" w:hanging="270"/>
        <w:jc w:val="both"/>
        <w:rPr>
          <w:i/>
          <w:sz w:val="28"/>
          <w:szCs w:val="28"/>
        </w:rPr>
      </w:pPr>
      <w:r w:rsidRPr="00372EFD">
        <w:rPr>
          <w:i/>
          <w:sz w:val="28"/>
          <w:szCs w:val="28"/>
        </w:rPr>
        <w:t xml:space="preserve">Compliant labels in accordance with the prevailing labelling guidelines stipulated in Administrative Order No. 2014-0030 </w:t>
      </w:r>
    </w:p>
    <w:p w:rsidR="00F37E29" w:rsidRPr="00372EFD" w:rsidRDefault="00F37E29" w:rsidP="00F37E29">
      <w:pPr>
        <w:pStyle w:val="NormalWeb"/>
        <w:numPr>
          <w:ilvl w:val="0"/>
          <w:numId w:val="2"/>
        </w:numPr>
        <w:spacing w:before="0" w:beforeAutospacing="0" w:after="0" w:afterAutospacing="0"/>
        <w:ind w:left="540" w:hanging="270"/>
        <w:jc w:val="both"/>
        <w:rPr>
          <w:i/>
          <w:sz w:val="28"/>
          <w:szCs w:val="28"/>
        </w:rPr>
      </w:pPr>
      <w:r w:rsidRPr="00372EFD">
        <w:rPr>
          <w:i/>
          <w:sz w:val="28"/>
          <w:szCs w:val="28"/>
        </w:rPr>
        <w:t xml:space="preserve">Pictures of the product in all angles from at least two different perspectives allowing visual recognition of a product as the same with the one being registered pictures of the product in all angles </w:t>
      </w:r>
    </w:p>
    <w:p w:rsidR="00F37E29" w:rsidRPr="00372EFD" w:rsidRDefault="00F37E29" w:rsidP="00F37E29">
      <w:pPr>
        <w:pStyle w:val="NormalWeb"/>
        <w:numPr>
          <w:ilvl w:val="0"/>
          <w:numId w:val="2"/>
        </w:numPr>
        <w:spacing w:before="0" w:beforeAutospacing="0" w:after="0" w:afterAutospacing="0"/>
        <w:ind w:left="540" w:hanging="270"/>
        <w:jc w:val="both"/>
        <w:rPr>
          <w:i/>
          <w:sz w:val="28"/>
          <w:szCs w:val="28"/>
        </w:rPr>
      </w:pPr>
      <w:r w:rsidRPr="00372EFD">
        <w:rPr>
          <w:i/>
          <w:sz w:val="28"/>
          <w:szCs w:val="28"/>
        </w:rPr>
        <w:t xml:space="preserve">As applicable, documents to substantiate claims, such as technical, nutritional or health studies or reports, market-research studies, Certificate of Analysis, quantitative analysis and computations, scientific </w:t>
      </w:r>
      <w:r w:rsidRPr="00372EFD">
        <w:rPr>
          <w:i/>
          <w:sz w:val="28"/>
          <w:szCs w:val="28"/>
        </w:rPr>
        <w:lastRenderedPageBreak/>
        <w:t xml:space="preserve">report or studies published in peer-reviewed scientific journals, certificates or certification to support use of logo/seal on </w:t>
      </w:r>
      <w:proofErr w:type="spellStart"/>
      <w:r w:rsidRPr="00372EFD">
        <w:rPr>
          <w:i/>
          <w:sz w:val="28"/>
          <w:szCs w:val="28"/>
        </w:rPr>
        <w:t>SangkapPinoy</w:t>
      </w:r>
      <w:proofErr w:type="spellEnd"/>
      <w:r w:rsidRPr="00372EFD">
        <w:rPr>
          <w:i/>
          <w:sz w:val="28"/>
          <w:szCs w:val="28"/>
        </w:rPr>
        <w:t xml:space="preserve">, </w:t>
      </w:r>
      <w:proofErr w:type="spellStart"/>
      <w:r w:rsidRPr="00372EFD">
        <w:rPr>
          <w:i/>
          <w:sz w:val="28"/>
          <w:szCs w:val="28"/>
        </w:rPr>
        <w:t>Halal</w:t>
      </w:r>
      <w:proofErr w:type="spellEnd"/>
      <w:r w:rsidRPr="00372EFD">
        <w:rPr>
          <w:i/>
          <w:sz w:val="28"/>
          <w:szCs w:val="28"/>
        </w:rPr>
        <w:t>, Organic, or Kosher food and in compliance with current labelling regulations.</w:t>
      </w:r>
    </w:p>
    <w:p w:rsidR="00F37E29" w:rsidRPr="00372EFD" w:rsidRDefault="00F37E29" w:rsidP="00F37E29">
      <w:pPr>
        <w:pStyle w:val="NormalWeb"/>
        <w:spacing w:before="0" w:beforeAutospacing="0" w:after="0" w:afterAutospacing="0"/>
        <w:ind w:left="270" w:hanging="270"/>
        <w:jc w:val="both"/>
        <w:rPr>
          <w:sz w:val="28"/>
          <w:szCs w:val="28"/>
        </w:rPr>
      </w:pPr>
    </w:p>
    <w:p w:rsidR="00F37E29" w:rsidRPr="00CA23A8" w:rsidRDefault="00F37E29" w:rsidP="00F37E29">
      <w:pPr>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 xml:space="preserve">How much is the registration fee and how many </w:t>
      </w:r>
      <w:r>
        <w:rPr>
          <w:rFonts w:ascii="Times New Roman" w:eastAsia="Times New Roman" w:hAnsi="Times New Roman" w:cs="Times New Roman"/>
          <w:sz w:val="28"/>
          <w:szCs w:val="28"/>
          <w:lang w:eastAsia="en-PH"/>
        </w:rPr>
        <w:t>years is the validity of a CPR?</w:t>
      </w:r>
    </w:p>
    <w:p w:rsidR="00F37E29" w:rsidRPr="00372EFD" w:rsidRDefault="00F37E29" w:rsidP="00F37E29">
      <w:pPr>
        <w:pStyle w:val="NormalWeb"/>
        <w:spacing w:before="0" w:beforeAutospacing="0" w:after="0" w:afterAutospacing="0"/>
        <w:ind w:left="270" w:hanging="270"/>
        <w:jc w:val="both"/>
        <w:rPr>
          <w:i/>
          <w:sz w:val="28"/>
          <w:szCs w:val="28"/>
        </w:rPr>
      </w:pPr>
      <w:r w:rsidRPr="00372EFD">
        <w:rPr>
          <w:b/>
          <w:sz w:val="28"/>
          <w:szCs w:val="28"/>
        </w:rPr>
        <w:t>&gt;&gt;</w:t>
      </w:r>
      <w:r w:rsidRPr="00372EFD">
        <w:rPr>
          <w:i/>
          <w:sz w:val="28"/>
          <w:szCs w:val="28"/>
        </w:rPr>
        <w:t xml:space="preserve">Fees and charges will be computed by the system based on the number of years (2, 3, 4 or 5 years validity) applied for and type of product. You may refer to A.O. 50 s. 2001 for the schedule of fees. Payment may be made through the FDA Cashier by presenting your printed Order of Payment form. Payments through </w:t>
      </w:r>
      <w:proofErr w:type="spellStart"/>
      <w:r w:rsidRPr="00372EFD">
        <w:rPr>
          <w:i/>
          <w:sz w:val="28"/>
          <w:szCs w:val="28"/>
        </w:rPr>
        <w:t>Bancnet</w:t>
      </w:r>
      <w:proofErr w:type="spellEnd"/>
      <w:r w:rsidRPr="00372EFD">
        <w:rPr>
          <w:i/>
          <w:sz w:val="28"/>
          <w:szCs w:val="28"/>
        </w:rPr>
        <w:t xml:space="preserve"> Online and </w:t>
      </w:r>
      <w:proofErr w:type="spellStart"/>
      <w:r w:rsidRPr="00372EFD">
        <w:rPr>
          <w:i/>
          <w:sz w:val="28"/>
          <w:szCs w:val="28"/>
        </w:rPr>
        <w:t>LandbankOncoll</w:t>
      </w:r>
      <w:proofErr w:type="spellEnd"/>
      <w:r w:rsidRPr="00372EFD">
        <w:rPr>
          <w:i/>
          <w:sz w:val="28"/>
          <w:szCs w:val="28"/>
        </w:rPr>
        <w:t xml:space="preserve"> are also accepted.</w:t>
      </w:r>
    </w:p>
    <w:p w:rsidR="00F37E29" w:rsidRPr="00372EFD" w:rsidRDefault="00F37E29" w:rsidP="00F37E29">
      <w:pPr>
        <w:pStyle w:val="NoSpacing"/>
        <w:ind w:left="270" w:hanging="270"/>
        <w:jc w:val="both"/>
        <w:rPr>
          <w:rFonts w:ascii="Times New Roman" w:hAnsi="Times New Roman" w:cs="Times New Roman"/>
          <w:sz w:val="28"/>
          <w:szCs w:val="28"/>
          <w:lang w:eastAsia="en-PH"/>
        </w:rPr>
      </w:pPr>
    </w:p>
    <w:p w:rsidR="00F37E29" w:rsidRPr="00CA23A8" w:rsidRDefault="00F37E29" w:rsidP="00F37E29">
      <w:pPr>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Do I need to submit a product sample?</w:t>
      </w:r>
    </w:p>
    <w:p w:rsidR="00F37E29" w:rsidRPr="00372EFD" w:rsidRDefault="00F37E29" w:rsidP="00F37E29">
      <w:pPr>
        <w:pStyle w:val="NormalWeb"/>
        <w:spacing w:before="0" w:beforeAutospacing="0" w:after="0" w:afterAutospacing="0"/>
        <w:ind w:left="270" w:hanging="270"/>
        <w:jc w:val="both"/>
        <w:rPr>
          <w:i/>
          <w:sz w:val="28"/>
          <w:szCs w:val="28"/>
        </w:rPr>
      </w:pPr>
      <w:r>
        <w:rPr>
          <w:i/>
          <w:sz w:val="28"/>
          <w:szCs w:val="28"/>
        </w:rPr>
        <w:t>&gt;&gt;</w:t>
      </w:r>
      <w:r w:rsidRPr="00372EFD">
        <w:rPr>
          <w:i/>
          <w:sz w:val="28"/>
          <w:szCs w:val="28"/>
        </w:rPr>
        <w:t>Only Initial applications for Food Supplement are required to submit a representative sample in commercial presentation consistent with the E-Registration application. It should be properly labelled with the respective case number, packaged accordingly to protect the contents and submitted to the Food and Drug Administration Main Office Building within ten (10) days upon payment of assessed fee through either of the following means:</w:t>
      </w:r>
    </w:p>
    <w:p w:rsidR="00F37E29" w:rsidRPr="00372EFD" w:rsidRDefault="00F37E29" w:rsidP="00F37E29">
      <w:pPr>
        <w:pStyle w:val="NormalWeb"/>
        <w:spacing w:before="0" w:beforeAutospacing="0" w:after="0" w:afterAutospacing="0"/>
        <w:ind w:left="270" w:hanging="270"/>
        <w:jc w:val="both"/>
        <w:rPr>
          <w:i/>
          <w:sz w:val="28"/>
          <w:szCs w:val="28"/>
        </w:rPr>
      </w:pPr>
    </w:p>
    <w:p w:rsidR="00F37E29" w:rsidRPr="00372EFD" w:rsidRDefault="00F37E29" w:rsidP="00F37E29">
      <w:pPr>
        <w:pStyle w:val="NormalWeb"/>
        <w:numPr>
          <w:ilvl w:val="0"/>
          <w:numId w:val="3"/>
        </w:numPr>
        <w:spacing w:before="0" w:beforeAutospacing="0" w:after="0" w:afterAutospacing="0"/>
        <w:ind w:left="540" w:hanging="270"/>
        <w:jc w:val="both"/>
        <w:rPr>
          <w:i/>
          <w:sz w:val="28"/>
          <w:szCs w:val="28"/>
        </w:rPr>
      </w:pPr>
      <w:r w:rsidRPr="00372EFD">
        <w:rPr>
          <w:i/>
          <w:sz w:val="28"/>
          <w:szCs w:val="28"/>
        </w:rPr>
        <w:t xml:space="preserve">Personal delivery to the Food and Drug Action </w:t>
      </w:r>
      <w:proofErr w:type="spellStart"/>
      <w:r w:rsidRPr="00372EFD">
        <w:rPr>
          <w:i/>
          <w:sz w:val="28"/>
          <w:szCs w:val="28"/>
        </w:rPr>
        <w:t>Center</w:t>
      </w:r>
      <w:proofErr w:type="spellEnd"/>
      <w:r w:rsidRPr="00372EFD">
        <w:rPr>
          <w:i/>
          <w:sz w:val="28"/>
          <w:szCs w:val="28"/>
        </w:rPr>
        <w:t xml:space="preserve"> (FDAC) Unit </w:t>
      </w:r>
      <w:proofErr w:type="spellStart"/>
      <w:r w:rsidRPr="00372EFD">
        <w:rPr>
          <w:i/>
          <w:sz w:val="28"/>
          <w:szCs w:val="28"/>
        </w:rPr>
        <w:t>StarmallAlabang</w:t>
      </w:r>
      <w:proofErr w:type="spellEnd"/>
      <w:r w:rsidRPr="00372EFD">
        <w:rPr>
          <w:i/>
          <w:sz w:val="28"/>
          <w:szCs w:val="28"/>
        </w:rPr>
        <w:t>; or</w:t>
      </w:r>
    </w:p>
    <w:p w:rsidR="00F37E29" w:rsidRPr="00372EFD" w:rsidRDefault="00F37E29" w:rsidP="00F37E29">
      <w:pPr>
        <w:pStyle w:val="NormalWeb"/>
        <w:numPr>
          <w:ilvl w:val="0"/>
          <w:numId w:val="3"/>
        </w:numPr>
        <w:spacing w:before="0" w:beforeAutospacing="0" w:after="0" w:afterAutospacing="0"/>
        <w:ind w:left="540" w:hanging="270"/>
        <w:jc w:val="both"/>
        <w:rPr>
          <w:i/>
          <w:sz w:val="28"/>
          <w:szCs w:val="28"/>
        </w:rPr>
      </w:pPr>
      <w:r w:rsidRPr="00372EFD">
        <w:rPr>
          <w:i/>
          <w:sz w:val="28"/>
          <w:szCs w:val="28"/>
        </w:rPr>
        <w:t>Delivery via registered courier with the following information:</w:t>
      </w:r>
    </w:p>
    <w:p w:rsidR="00F37E29" w:rsidRPr="00372EFD" w:rsidRDefault="00F37E29" w:rsidP="00F37E29">
      <w:pPr>
        <w:pStyle w:val="NormalWeb"/>
        <w:numPr>
          <w:ilvl w:val="0"/>
          <w:numId w:val="4"/>
        </w:numPr>
        <w:spacing w:before="0" w:beforeAutospacing="0" w:after="0" w:afterAutospacing="0"/>
        <w:ind w:left="540" w:hanging="270"/>
        <w:jc w:val="both"/>
        <w:rPr>
          <w:i/>
          <w:sz w:val="28"/>
          <w:szCs w:val="28"/>
        </w:rPr>
      </w:pPr>
      <w:r w:rsidRPr="00372EFD">
        <w:rPr>
          <w:i/>
          <w:sz w:val="28"/>
          <w:szCs w:val="28"/>
        </w:rPr>
        <w:t xml:space="preserve">TO: FOOD AND DRUG ADMINISTRATION – Civic Drive, </w:t>
      </w:r>
      <w:proofErr w:type="spellStart"/>
      <w:r w:rsidRPr="00372EFD">
        <w:rPr>
          <w:i/>
          <w:sz w:val="28"/>
          <w:szCs w:val="28"/>
        </w:rPr>
        <w:t>Filinvest</w:t>
      </w:r>
      <w:proofErr w:type="spellEnd"/>
      <w:r w:rsidRPr="00372EFD">
        <w:rPr>
          <w:i/>
          <w:sz w:val="28"/>
          <w:szCs w:val="28"/>
        </w:rPr>
        <w:t xml:space="preserve"> City, </w:t>
      </w:r>
      <w:proofErr w:type="spellStart"/>
      <w:r w:rsidRPr="00372EFD">
        <w:rPr>
          <w:i/>
          <w:sz w:val="28"/>
          <w:szCs w:val="28"/>
        </w:rPr>
        <w:t>Alabang</w:t>
      </w:r>
      <w:proofErr w:type="spellEnd"/>
      <w:r w:rsidRPr="00372EFD">
        <w:rPr>
          <w:i/>
          <w:sz w:val="28"/>
          <w:szCs w:val="28"/>
        </w:rPr>
        <w:t xml:space="preserve">, </w:t>
      </w:r>
      <w:proofErr w:type="spellStart"/>
      <w:r w:rsidRPr="00372EFD">
        <w:rPr>
          <w:i/>
          <w:sz w:val="28"/>
          <w:szCs w:val="28"/>
        </w:rPr>
        <w:t>Muntinlupa</w:t>
      </w:r>
      <w:proofErr w:type="spellEnd"/>
      <w:r w:rsidRPr="00372EFD">
        <w:rPr>
          <w:i/>
          <w:sz w:val="28"/>
          <w:szCs w:val="28"/>
        </w:rPr>
        <w:t xml:space="preserve"> City 1781</w:t>
      </w:r>
    </w:p>
    <w:p w:rsidR="00F37E29" w:rsidRPr="00372EFD" w:rsidRDefault="00F37E29" w:rsidP="00F37E29">
      <w:pPr>
        <w:pStyle w:val="NormalWeb"/>
        <w:numPr>
          <w:ilvl w:val="0"/>
          <w:numId w:val="4"/>
        </w:numPr>
        <w:spacing w:before="0" w:beforeAutospacing="0" w:after="0" w:afterAutospacing="0"/>
        <w:ind w:left="540" w:hanging="270"/>
        <w:jc w:val="both"/>
        <w:rPr>
          <w:i/>
          <w:sz w:val="28"/>
          <w:szCs w:val="28"/>
        </w:rPr>
      </w:pPr>
      <w:r w:rsidRPr="00372EFD">
        <w:rPr>
          <w:i/>
          <w:sz w:val="28"/>
          <w:szCs w:val="28"/>
        </w:rPr>
        <w:t>FROM: Company’s complete name and address</w:t>
      </w:r>
    </w:p>
    <w:p w:rsidR="00F37E29" w:rsidRPr="00372EFD" w:rsidRDefault="00F37E29" w:rsidP="00F37E29">
      <w:pPr>
        <w:pStyle w:val="NormalWeb"/>
        <w:numPr>
          <w:ilvl w:val="0"/>
          <w:numId w:val="4"/>
        </w:numPr>
        <w:spacing w:before="0" w:beforeAutospacing="0" w:after="0" w:afterAutospacing="0"/>
        <w:ind w:left="540" w:hanging="270"/>
        <w:jc w:val="both"/>
        <w:rPr>
          <w:i/>
          <w:sz w:val="28"/>
          <w:szCs w:val="28"/>
        </w:rPr>
      </w:pPr>
      <w:r w:rsidRPr="00372EFD">
        <w:rPr>
          <w:i/>
          <w:sz w:val="28"/>
          <w:szCs w:val="28"/>
        </w:rPr>
        <w:t>SUBJECT: Food Product E-Registration Application (Case No.)</w:t>
      </w:r>
    </w:p>
    <w:p w:rsidR="00F37E29" w:rsidRPr="00372EFD" w:rsidRDefault="00F37E29" w:rsidP="00F37E29">
      <w:pPr>
        <w:pStyle w:val="NoSpacing"/>
        <w:ind w:left="540" w:hanging="270"/>
        <w:jc w:val="both"/>
        <w:rPr>
          <w:rFonts w:ascii="Times New Roman" w:hAnsi="Times New Roman" w:cs="Times New Roman"/>
          <w:b/>
          <w:sz w:val="28"/>
          <w:szCs w:val="28"/>
          <w:lang w:eastAsia="en-PH"/>
        </w:rPr>
      </w:pPr>
    </w:p>
    <w:p w:rsidR="00F37E29" w:rsidRPr="00CA23A8" w:rsidRDefault="00F37E29" w:rsidP="00F37E29">
      <w:pPr>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Do I need to file a separate CPR if the product will also be exported?</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sz w:val="28"/>
          <w:szCs w:val="28"/>
          <w:lang w:eastAsia="en-PH"/>
        </w:rPr>
        <w:t>&gt;&gt;</w:t>
      </w:r>
      <w:r w:rsidRPr="00372EFD">
        <w:rPr>
          <w:rFonts w:ascii="Times New Roman" w:eastAsia="Times New Roman" w:hAnsi="Times New Roman" w:cs="Times New Roman"/>
          <w:i/>
          <w:sz w:val="28"/>
          <w:szCs w:val="28"/>
          <w:lang w:eastAsia="en-PH"/>
        </w:rPr>
        <w:t>A previously registered product initially for local distribution shall be allowed to be exported using the same CPR as long as the following conditions are met, and labelling and standards of the importing country are likewise met:</w:t>
      </w:r>
    </w:p>
    <w:p w:rsidR="00F37E29" w:rsidRPr="00372EFD" w:rsidRDefault="00F37E29" w:rsidP="00F37E29">
      <w:pPr>
        <w:pStyle w:val="ListParagraph"/>
        <w:numPr>
          <w:ilvl w:val="0"/>
          <w:numId w:val="5"/>
        </w:numPr>
        <w:spacing w:after="0" w:line="240" w:lineRule="auto"/>
        <w:ind w:left="54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i/>
          <w:sz w:val="28"/>
          <w:szCs w:val="28"/>
          <w:lang w:eastAsia="en-PH"/>
        </w:rPr>
        <w:t>The same brand name</w:t>
      </w:r>
    </w:p>
    <w:p w:rsidR="00F37E29" w:rsidRPr="00372EFD" w:rsidRDefault="00F37E29" w:rsidP="00F37E29">
      <w:pPr>
        <w:pStyle w:val="ListParagraph"/>
        <w:numPr>
          <w:ilvl w:val="0"/>
          <w:numId w:val="5"/>
        </w:numPr>
        <w:spacing w:after="0" w:line="240" w:lineRule="auto"/>
        <w:ind w:left="54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i/>
          <w:sz w:val="28"/>
          <w:szCs w:val="28"/>
          <w:lang w:eastAsia="en-PH"/>
        </w:rPr>
        <w:t>The same product name/variant</w:t>
      </w:r>
    </w:p>
    <w:p w:rsidR="00F37E29" w:rsidRPr="00372EFD" w:rsidRDefault="00F37E29" w:rsidP="00F37E29">
      <w:pPr>
        <w:pStyle w:val="ListParagraph"/>
        <w:numPr>
          <w:ilvl w:val="0"/>
          <w:numId w:val="5"/>
        </w:numPr>
        <w:spacing w:after="0" w:line="240" w:lineRule="auto"/>
        <w:ind w:left="54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i/>
          <w:sz w:val="28"/>
          <w:szCs w:val="28"/>
          <w:lang w:eastAsia="en-PH"/>
        </w:rPr>
        <w:t>The same product formulation/ ingredients in the same order of proportion</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i/>
          <w:sz w:val="28"/>
          <w:szCs w:val="28"/>
          <w:lang w:eastAsia="en-PH"/>
        </w:rPr>
        <w:t>Amendment application of Packaging Design for export product shall be made and labels in the language of the importing country shall likewise be submitted.</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p>
    <w:p w:rsidR="00F37E29" w:rsidRPr="00CA23A8" w:rsidRDefault="00F37E29" w:rsidP="00F37E29">
      <w:pPr>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 xml:space="preserve">How long is the processing time/release of CPR? </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r>
        <w:rPr>
          <w:rFonts w:ascii="Times New Roman" w:eastAsia="Times New Roman" w:hAnsi="Times New Roman" w:cs="Times New Roman"/>
          <w:i/>
          <w:sz w:val="28"/>
          <w:szCs w:val="28"/>
          <w:lang w:eastAsia="en-PH"/>
        </w:rPr>
        <w:t>&gt;&gt;</w:t>
      </w:r>
      <w:r w:rsidRPr="00372EFD">
        <w:rPr>
          <w:rFonts w:ascii="Times New Roman" w:eastAsia="Times New Roman" w:hAnsi="Times New Roman" w:cs="Times New Roman"/>
          <w:i/>
          <w:sz w:val="28"/>
          <w:szCs w:val="28"/>
          <w:lang w:eastAsia="en-PH"/>
        </w:rPr>
        <w:t xml:space="preserve">Applications filed through the E-Registration system are processed within 114 calendar days. You may track the applications through the Process Map function of the system in the electronic portal. </w:t>
      </w:r>
    </w:p>
    <w:p w:rsidR="00F37E29" w:rsidRPr="00CA23A8" w:rsidRDefault="00F37E29" w:rsidP="00F37E29">
      <w:pPr>
        <w:numPr>
          <w:ilvl w:val="0"/>
          <w:numId w:val="1"/>
        </w:numPr>
        <w:spacing w:after="0" w:line="240" w:lineRule="auto"/>
        <w:ind w:left="270" w:hanging="270"/>
        <w:jc w:val="both"/>
        <w:rPr>
          <w:rFonts w:ascii="Times New Roman" w:eastAsia="Times New Roman" w:hAnsi="Times New Roman" w:cs="Times New Roman"/>
          <w:sz w:val="28"/>
          <w:szCs w:val="28"/>
          <w:lang w:eastAsia="en-PH"/>
        </w:rPr>
      </w:pPr>
      <w:r w:rsidRPr="00372EFD">
        <w:rPr>
          <w:rFonts w:ascii="Times New Roman" w:eastAsia="Times New Roman" w:hAnsi="Times New Roman" w:cs="Times New Roman"/>
          <w:sz w:val="28"/>
          <w:szCs w:val="28"/>
          <w:lang w:eastAsia="en-PH"/>
        </w:rPr>
        <w:t>Do I still need to secure a CPR even if there is already a CPR issued to other importer/distributor/wholesaler for the same brand name/product?</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i/>
          <w:sz w:val="28"/>
          <w:szCs w:val="28"/>
          <w:lang w:eastAsia="en-PH"/>
        </w:rPr>
        <w:t>&gt;</w:t>
      </w:r>
      <w:r>
        <w:rPr>
          <w:rFonts w:ascii="Times New Roman" w:eastAsia="Times New Roman" w:hAnsi="Times New Roman" w:cs="Times New Roman"/>
          <w:i/>
          <w:sz w:val="28"/>
          <w:szCs w:val="28"/>
          <w:lang w:eastAsia="en-PH"/>
        </w:rPr>
        <w:t>&gt;</w:t>
      </w:r>
      <w:r w:rsidRPr="00372EFD">
        <w:rPr>
          <w:rFonts w:ascii="Times New Roman" w:eastAsia="Times New Roman" w:hAnsi="Times New Roman" w:cs="Times New Roman"/>
          <w:i/>
          <w:sz w:val="28"/>
          <w:szCs w:val="28"/>
          <w:lang w:eastAsia="en-PH"/>
        </w:rPr>
        <w:t>Yes. Each importer should secure his/her own CPR for the products that he/she will import. The name and address of the importer is reflected on the CPR which is needed during importation and release of goods from the Bureau of Customs. The CPR also authorizes the importer/distributor/wholesaler to distribute the products locally.</w:t>
      </w:r>
    </w:p>
    <w:p w:rsidR="00F37E29" w:rsidRPr="00372EFD" w:rsidRDefault="00F37E29" w:rsidP="00F37E29">
      <w:pPr>
        <w:spacing w:after="0" w:line="240" w:lineRule="auto"/>
        <w:ind w:left="270" w:hanging="270"/>
        <w:jc w:val="both"/>
        <w:rPr>
          <w:rFonts w:ascii="Times New Roman" w:eastAsia="Times New Roman" w:hAnsi="Times New Roman" w:cs="Times New Roman"/>
          <w:i/>
          <w:sz w:val="28"/>
          <w:szCs w:val="28"/>
          <w:lang w:eastAsia="en-PH"/>
        </w:rPr>
      </w:pPr>
    </w:p>
    <w:p w:rsidR="00F37E29" w:rsidRPr="00CA23A8" w:rsidRDefault="00F37E29" w:rsidP="00F37E29">
      <w:pPr>
        <w:pStyle w:val="ListParagraph"/>
        <w:numPr>
          <w:ilvl w:val="0"/>
          <w:numId w:val="1"/>
        </w:numPr>
        <w:spacing w:after="0" w:line="240" w:lineRule="auto"/>
        <w:ind w:left="270" w:hanging="270"/>
        <w:jc w:val="both"/>
        <w:rPr>
          <w:rFonts w:ascii="Times New Roman" w:eastAsia="Times New Roman" w:hAnsi="Times New Roman" w:cs="Times New Roman"/>
          <w:i/>
          <w:sz w:val="28"/>
          <w:szCs w:val="28"/>
          <w:lang w:eastAsia="en-PH"/>
        </w:rPr>
      </w:pPr>
      <w:r w:rsidRPr="00372EFD">
        <w:rPr>
          <w:rFonts w:ascii="Times New Roman" w:eastAsia="Times New Roman" w:hAnsi="Times New Roman" w:cs="Times New Roman"/>
          <w:i/>
          <w:sz w:val="28"/>
          <w:szCs w:val="28"/>
          <w:lang w:eastAsia="en-PH"/>
        </w:rPr>
        <w:t>How do I secure a username and password for E-Registration? Can I use one username and password for all the companies I am handling?</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Pr>
          <w:rFonts w:ascii="Times New Roman" w:hAnsi="Times New Roman" w:cs="Times New Roman"/>
          <w:i/>
          <w:sz w:val="28"/>
          <w:szCs w:val="28"/>
          <w:lang w:eastAsia="en-PH"/>
        </w:rPr>
        <w:t>&gt;&gt;</w:t>
      </w:r>
      <w:r w:rsidRPr="00372EFD">
        <w:rPr>
          <w:rFonts w:ascii="Times New Roman" w:hAnsi="Times New Roman" w:cs="Times New Roman"/>
          <w:i/>
          <w:sz w:val="28"/>
          <w:szCs w:val="28"/>
          <w:lang w:eastAsia="en-PH"/>
        </w:rPr>
        <w:t xml:space="preserve">The CFRR E-Registration User Account and Password is company-specific. An authorized representative handling multiple companies must secure a separate user account and password for each respective company. You must secure a notarized authorization letter from the company (with a valid License to Operate Number) being represented or the company account holder. Send the request for a User Account to </w:t>
      </w:r>
      <w:hyperlink r:id="rId14" w:history="1">
        <w:r w:rsidRPr="00372EFD">
          <w:rPr>
            <w:rStyle w:val="Hyperlink"/>
            <w:rFonts w:ascii="Times New Roman" w:hAnsi="Times New Roman" w:cs="Times New Roman"/>
            <w:i/>
            <w:sz w:val="28"/>
            <w:szCs w:val="28"/>
            <w:lang w:eastAsia="en-PH"/>
          </w:rPr>
          <w:t>info@fda.gov.ph</w:t>
        </w:r>
      </w:hyperlink>
      <w:r w:rsidRPr="00372EFD">
        <w:rPr>
          <w:rFonts w:ascii="Times New Roman" w:hAnsi="Times New Roman" w:cs="Times New Roman"/>
          <w:i/>
          <w:sz w:val="28"/>
          <w:szCs w:val="28"/>
          <w:lang w:eastAsia="en-PH"/>
        </w:rPr>
        <w:t xml:space="preserve"> following the format specified below with the scanned notarized authorization letter:</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SUBJECT: CFRR</w:t>
      </w:r>
      <w:proofErr w:type="gramStart"/>
      <w:r w:rsidRPr="00372EFD">
        <w:rPr>
          <w:rFonts w:ascii="Times New Roman" w:hAnsi="Times New Roman" w:cs="Times New Roman"/>
          <w:i/>
          <w:sz w:val="28"/>
          <w:szCs w:val="28"/>
          <w:lang w:eastAsia="en-PH"/>
        </w:rPr>
        <w:t>:E</w:t>
      </w:r>
      <w:proofErr w:type="gramEnd"/>
      <w:r w:rsidRPr="00372EFD">
        <w:rPr>
          <w:rFonts w:ascii="Times New Roman" w:hAnsi="Times New Roman" w:cs="Times New Roman"/>
          <w:i/>
          <w:sz w:val="28"/>
          <w:szCs w:val="28"/>
          <w:lang w:eastAsia="en-PH"/>
        </w:rPr>
        <w:t>-Registration</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BODY: Email Address:</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Last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First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Middle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Company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The issued CFRR E-Registration User Account will be sent to the e-mail address you provided in the request. Be sure to check the Spam folder of your e-mail if you have not received a reply within 3 working days.</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 xml:space="preserve">You may also use your E-LTO User Account and Password for E-Registration by having it validated through a request sent via email to </w:t>
      </w:r>
      <w:hyperlink r:id="rId15" w:history="1">
        <w:r w:rsidRPr="00372EFD">
          <w:rPr>
            <w:rStyle w:val="Hyperlink"/>
            <w:rFonts w:ascii="Times New Roman" w:hAnsi="Times New Roman" w:cs="Times New Roman"/>
            <w:i/>
            <w:sz w:val="28"/>
            <w:szCs w:val="28"/>
            <w:lang w:eastAsia="en-PH"/>
          </w:rPr>
          <w:t>info@fda.gov.ph</w:t>
        </w:r>
      </w:hyperlink>
      <w:r w:rsidRPr="00372EFD">
        <w:rPr>
          <w:rFonts w:ascii="Times New Roman" w:hAnsi="Times New Roman" w:cs="Times New Roman"/>
          <w:i/>
          <w:sz w:val="28"/>
          <w:szCs w:val="28"/>
          <w:lang w:eastAsia="en-PH"/>
        </w:rPr>
        <w:t xml:space="preserve"> following this format:</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SUBJECT: CFRR</w:t>
      </w:r>
      <w:proofErr w:type="gramStart"/>
      <w:r w:rsidRPr="00372EFD">
        <w:rPr>
          <w:rFonts w:ascii="Times New Roman" w:hAnsi="Times New Roman" w:cs="Times New Roman"/>
          <w:i/>
          <w:sz w:val="28"/>
          <w:szCs w:val="28"/>
          <w:lang w:eastAsia="en-PH"/>
        </w:rPr>
        <w:t>:E</w:t>
      </w:r>
      <w:proofErr w:type="gramEnd"/>
      <w:r w:rsidRPr="00372EFD">
        <w:rPr>
          <w:rFonts w:ascii="Times New Roman" w:hAnsi="Times New Roman" w:cs="Times New Roman"/>
          <w:i/>
          <w:sz w:val="28"/>
          <w:szCs w:val="28"/>
          <w:lang w:eastAsia="en-PH"/>
        </w:rPr>
        <w:t>-Registration (Re-validate)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BODY: Email Address:</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Last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lastRenderedPageBreak/>
        <w:tab/>
        <w:t xml:space="preserve">      First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Middle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Company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User Account:</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 xml:space="preserve">           Password:</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 xml:space="preserve">The User Account and Password has a validity of 2 years. You will need to renew these by sending a request via email to </w:t>
      </w:r>
      <w:hyperlink r:id="rId16" w:history="1">
        <w:r w:rsidRPr="00372EFD">
          <w:rPr>
            <w:rStyle w:val="Hyperlink"/>
            <w:rFonts w:ascii="Times New Roman" w:hAnsi="Times New Roman" w:cs="Times New Roman"/>
            <w:i/>
            <w:sz w:val="28"/>
            <w:szCs w:val="28"/>
            <w:lang w:eastAsia="en-PH"/>
          </w:rPr>
          <w:t>info@fda.gov.ph</w:t>
        </w:r>
      </w:hyperlink>
      <w:r w:rsidRPr="00372EFD">
        <w:rPr>
          <w:rFonts w:ascii="Times New Roman" w:hAnsi="Times New Roman" w:cs="Times New Roman"/>
          <w:i/>
          <w:sz w:val="28"/>
          <w:szCs w:val="28"/>
          <w:lang w:eastAsia="en-PH"/>
        </w:rPr>
        <w:t xml:space="preserve"> following this format:</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SUBJECT: CFRR</w:t>
      </w:r>
      <w:proofErr w:type="gramStart"/>
      <w:r w:rsidRPr="00372EFD">
        <w:rPr>
          <w:rFonts w:ascii="Times New Roman" w:hAnsi="Times New Roman" w:cs="Times New Roman"/>
          <w:i/>
          <w:sz w:val="28"/>
          <w:szCs w:val="28"/>
          <w:lang w:eastAsia="en-PH"/>
        </w:rPr>
        <w:t>:E</w:t>
      </w:r>
      <w:proofErr w:type="gramEnd"/>
      <w:r w:rsidRPr="00372EFD">
        <w:rPr>
          <w:rFonts w:ascii="Times New Roman" w:hAnsi="Times New Roman" w:cs="Times New Roman"/>
          <w:i/>
          <w:sz w:val="28"/>
          <w:szCs w:val="28"/>
          <w:lang w:eastAsia="en-PH"/>
        </w:rPr>
        <w:t>-Registration (Renewal of User Account &amp; Password)</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BODY: Email Address:</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Last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First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Middle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Company Name:</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ab/>
        <w:t xml:space="preserve">     User Account:</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 xml:space="preserve">           Password:</w:t>
      </w:r>
    </w:p>
    <w:p w:rsidR="00F37E29" w:rsidRPr="00372EFD" w:rsidRDefault="00F37E29" w:rsidP="00F37E29">
      <w:pPr>
        <w:pStyle w:val="NoSpacing"/>
        <w:ind w:left="270" w:hanging="270"/>
        <w:jc w:val="both"/>
        <w:rPr>
          <w:rFonts w:ascii="Times New Roman" w:hAnsi="Times New Roman" w:cs="Times New Roman"/>
          <w:i/>
          <w:sz w:val="28"/>
          <w:szCs w:val="28"/>
          <w:lang w:eastAsia="en-PH"/>
        </w:rPr>
      </w:pPr>
    </w:p>
    <w:p w:rsidR="00F37E29" w:rsidRPr="00372EFD" w:rsidRDefault="00F37E29" w:rsidP="00F37E29">
      <w:pPr>
        <w:pStyle w:val="NoSpacing"/>
        <w:ind w:left="270" w:hanging="270"/>
        <w:jc w:val="both"/>
        <w:rPr>
          <w:rFonts w:ascii="Times New Roman" w:hAnsi="Times New Roman" w:cs="Times New Roman"/>
          <w:i/>
          <w:sz w:val="28"/>
          <w:szCs w:val="28"/>
          <w:lang w:eastAsia="en-PH"/>
        </w:rPr>
      </w:pPr>
      <w:r w:rsidRPr="00372EFD">
        <w:rPr>
          <w:rFonts w:ascii="Times New Roman" w:hAnsi="Times New Roman" w:cs="Times New Roman"/>
          <w:i/>
          <w:sz w:val="28"/>
          <w:szCs w:val="28"/>
          <w:lang w:eastAsia="en-PH"/>
        </w:rPr>
        <w:t>You may refer to FDA Circular 2016-014 for other details and format of documents required in securing a User Account and Password for E-Registration.</w:t>
      </w:r>
    </w:p>
    <w:p w:rsidR="00F37E29" w:rsidRPr="00372EFD" w:rsidRDefault="00F37E29" w:rsidP="00F37E29">
      <w:pPr>
        <w:pStyle w:val="NoSpacing"/>
        <w:ind w:left="270" w:hanging="360"/>
        <w:jc w:val="both"/>
        <w:rPr>
          <w:rFonts w:ascii="Times New Roman" w:hAnsi="Times New Roman" w:cs="Times New Roman"/>
          <w:i/>
          <w:sz w:val="28"/>
          <w:szCs w:val="28"/>
          <w:lang w:eastAsia="en-PH"/>
        </w:rPr>
      </w:pPr>
    </w:p>
    <w:p w:rsidR="00F37E29" w:rsidRPr="00CA23A8" w:rsidRDefault="00F37E29" w:rsidP="00F37E29">
      <w:pPr>
        <w:pStyle w:val="ListParagraph"/>
        <w:numPr>
          <w:ilvl w:val="0"/>
          <w:numId w:val="1"/>
        </w:numPr>
        <w:spacing w:after="0" w:line="240" w:lineRule="auto"/>
        <w:ind w:left="270"/>
        <w:jc w:val="both"/>
        <w:rPr>
          <w:rFonts w:ascii="Times New Roman" w:eastAsia="Times New Roman" w:hAnsi="Times New Roman" w:cs="Times New Roman"/>
          <w:sz w:val="28"/>
          <w:szCs w:val="28"/>
          <w:lang w:eastAsia="en-PH"/>
        </w:rPr>
      </w:pPr>
      <w:r w:rsidRPr="00372EFD">
        <w:rPr>
          <w:rFonts w:ascii="Times New Roman" w:hAnsi="Times New Roman" w:cs="Times New Roman"/>
          <w:sz w:val="28"/>
          <w:szCs w:val="28"/>
        </w:rPr>
        <w:t>The cashier cannot view my case number during payment. What should I do?</w:t>
      </w:r>
    </w:p>
    <w:p w:rsidR="00F37E29" w:rsidRPr="00372EFD" w:rsidRDefault="00F37E29" w:rsidP="00F37E29">
      <w:pPr>
        <w:pStyle w:val="NoSpacing"/>
        <w:ind w:left="270" w:hanging="360"/>
        <w:jc w:val="both"/>
        <w:rPr>
          <w:rFonts w:ascii="Times New Roman" w:hAnsi="Times New Roman" w:cs="Times New Roman"/>
          <w:b/>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The application was not forwarded to the cashier. To forward the application, go to the DRAFT section in your e-registration account and click the continue button after generating the Order of Payment Form. If the case number is already in the Participated, the forwarding of payment was successfully made</w:t>
      </w:r>
      <w:r w:rsidRPr="00372EFD">
        <w:rPr>
          <w:rFonts w:ascii="Times New Roman" w:hAnsi="Times New Roman" w:cs="Times New Roman"/>
          <w:b/>
          <w:sz w:val="28"/>
          <w:szCs w:val="28"/>
        </w:rPr>
        <w:t>.</w:t>
      </w:r>
    </w:p>
    <w:p w:rsidR="00F37E29" w:rsidRPr="00372EFD" w:rsidRDefault="00F37E29" w:rsidP="00F37E29">
      <w:pPr>
        <w:pStyle w:val="NoSpacing"/>
        <w:ind w:left="270" w:hanging="360"/>
        <w:jc w:val="both"/>
        <w:rPr>
          <w:rFonts w:ascii="Times New Roman" w:hAnsi="Times New Roman" w:cs="Times New Roman"/>
          <w:b/>
          <w:sz w:val="28"/>
          <w:szCs w:val="28"/>
        </w:rPr>
      </w:pPr>
    </w:p>
    <w:p w:rsidR="00F37E29" w:rsidRPr="00CA23A8" w:rsidRDefault="00F37E29" w:rsidP="00F37E29">
      <w:pPr>
        <w:pStyle w:val="ListParagraph"/>
        <w:numPr>
          <w:ilvl w:val="0"/>
          <w:numId w:val="1"/>
        </w:numPr>
        <w:spacing w:after="200" w:line="276" w:lineRule="auto"/>
        <w:ind w:left="270"/>
        <w:jc w:val="both"/>
        <w:rPr>
          <w:rFonts w:ascii="Times New Roman" w:hAnsi="Times New Roman" w:cs="Times New Roman"/>
          <w:i/>
          <w:sz w:val="28"/>
          <w:szCs w:val="28"/>
        </w:rPr>
      </w:pPr>
      <w:r w:rsidRPr="00CA23A8">
        <w:rPr>
          <w:rFonts w:ascii="Times New Roman" w:hAnsi="Times New Roman" w:cs="Times New Roman"/>
          <w:sz w:val="28"/>
          <w:szCs w:val="28"/>
        </w:rPr>
        <w:t xml:space="preserve"> Do I need to generate a new Case number for my Amendment/Reapplication if my initial application is already in the E-Registration?</w:t>
      </w:r>
    </w:p>
    <w:p w:rsidR="00F37E29" w:rsidRPr="00CA23A8" w:rsidRDefault="00F37E29" w:rsidP="00F37E29">
      <w:pPr>
        <w:pStyle w:val="ListParagraph"/>
        <w:spacing w:after="200" w:line="276" w:lineRule="auto"/>
        <w:ind w:left="270" w:hanging="360"/>
        <w:jc w:val="both"/>
        <w:rPr>
          <w:rFonts w:ascii="Times New Roman" w:hAnsi="Times New Roman" w:cs="Times New Roman"/>
          <w:i/>
          <w:sz w:val="28"/>
          <w:szCs w:val="28"/>
        </w:rPr>
      </w:pPr>
      <w:r>
        <w:rPr>
          <w:rFonts w:ascii="Times New Roman" w:hAnsi="Times New Roman" w:cs="Times New Roman"/>
          <w:i/>
          <w:sz w:val="28"/>
          <w:szCs w:val="28"/>
        </w:rPr>
        <w:t>&gt;&gt;</w:t>
      </w:r>
      <w:r w:rsidRPr="00CA23A8">
        <w:rPr>
          <w:rFonts w:ascii="Times New Roman" w:hAnsi="Times New Roman" w:cs="Times New Roman"/>
          <w:i/>
          <w:sz w:val="28"/>
          <w:szCs w:val="28"/>
        </w:rPr>
        <w:t>No. This procedure is for Data Capture only wherein it is intended for the applications with existing CPR/Denied during manual procedure (Integrated Application Form). You may view previously approved and denied applications/case numbers in the Inbox of your E-Registration account.  Click the specific case number to be amended and choose “Amendment” as type of application.</w:t>
      </w:r>
    </w:p>
    <w:p w:rsidR="00F37E29" w:rsidRPr="00372EFD" w:rsidRDefault="00F37E29" w:rsidP="00F37E29">
      <w:pPr>
        <w:ind w:left="270" w:hanging="360"/>
        <w:jc w:val="both"/>
        <w:rPr>
          <w:rFonts w:ascii="Times New Roman" w:hAnsi="Times New Roman" w:cs="Times New Roman"/>
          <w:i/>
          <w:sz w:val="28"/>
          <w:szCs w:val="28"/>
        </w:rPr>
      </w:pPr>
      <w:r w:rsidRPr="00372EFD">
        <w:rPr>
          <w:rFonts w:ascii="Times New Roman" w:hAnsi="Times New Roman" w:cs="Times New Roman"/>
          <w:i/>
          <w:sz w:val="28"/>
          <w:szCs w:val="28"/>
        </w:rPr>
        <w:lastRenderedPageBreak/>
        <w:t>In reapplication, click the case number of the denied application in the Inbox and a question “Would you like to reapply” will pop up. Click “yes” and upload the documents/compliance to your denial.</w:t>
      </w:r>
    </w:p>
    <w:p w:rsidR="00F37E29" w:rsidRPr="00CA23A8" w:rsidRDefault="00F37E29" w:rsidP="00F37E29">
      <w:pPr>
        <w:pStyle w:val="ListParagraph"/>
        <w:numPr>
          <w:ilvl w:val="0"/>
          <w:numId w:val="1"/>
        </w:numPr>
        <w:spacing w:after="200" w:line="276" w:lineRule="auto"/>
        <w:ind w:left="270"/>
        <w:jc w:val="both"/>
        <w:rPr>
          <w:rFonts w:ascii="Times New Roman" w:hAnsi="Times New Roman" w:cs="Times New Roman"/>
          <w:i/>
          <w:sz w:val="28"/>
          <w:szCs w:val="28"/>
        </w:rPr>
      </w:pPr>
      <w:r w:rsidRPr="00CA23A8">
        <w:rPr>
          <w:rFonts w:ascii="Times New Roman" w:hAnsi="Times New Roman" w:cs="Times New Roman"/>
          <w:sz w:val="28"/>
          <w:szCs w:val="28"/>
        </w:rPr>
        <w:t>How can I use the remaining validity of the CPR of an existing product applied by other company if I will be the new Importer?</w:t>
      </w:r>
    </w:p>
    <w:p w:rsidR="00F37E29" w:rsidRPr="00CA23A8" w:rsidRDefault="00F37E29" w:rsidP="00F37E29">
      <w:pPr>
        <w:pStyle w:val="ListParagraph"/>
        <w:spacing w:after="200" w:line="276" w:lineRule="auto"/>
        <w:ind w:left="270" w:hanging="360"/>
        <w:jc w:val="both"/>
        <w:rPr>
          <w:rFonts w:ascii="Times New Roman" w:hAnsi="Times New Roman" w:cs="Times New Roman"/>
          <w:i/>
          <w:sz w:val="28"/>
          <w:szCs w:val="28"/>
        </w:rPr>
      </w:pPr>
      <w:r>
        <w:rPr>
          <w:rFonts w:ascii="Times New Roman" w:hAnsi="Times New Roman" w:cs="Times New Roman"/>
          <w:i/>
          <w:sz w:val="28"/>
          <w:szCs w:val="28"/>
        </w:rPr>
        <w:t>&gt;</w:t>
      </w:r>
      <w:proofErr w:type="gramStart"/>
      <w:r>
        <w:rPr>
          <w:rFonts w:ascii="Times New Roman" w:hAnsi="Times New Roman" w:cs="Times New Roman"/>
          <w:i/>
          <w:sz w:val="28"/>
          <w:szCs w:val="28"/>
        </w:rPr>
        <w:t>&gt;</w:t>
      </w:r>
      <w:r w:rsidRPr="00CA23A8">
        <w:rPr>
          <w:rFonts w:ascii="Times New Roman" w:hAnsi="Times New Roman" w:cs="Times New Roman"/>
          <w:i/>
          <w:sz w:val="28"/>
          <w:szCs w:val="28"/>
        </w:rPr>
        <w:t>(</w:t>
      </w:r>
      <w:proofErr w:type="gramEnd"/>
      <w:r w:rsidRPr="00CA23A8">
        <w:rPr>
          <w:rFonts w:ascii="Times New Roman" w:hAnsi="Times New Roman" w:cs="Times New Roman"/>
          <w:i/>
          <w:sz w:val="28"/>
          <w:szCs w:val="28"/>
        </w:rPr>
        <w:t>From Manual Registration) this will fall under, Amendment Data Capture, Change in Importer. The new Importer must apply for CPR as amendment and must declare the current FR number and its validity. Attach all the Initial documents and requirements stipulated in AO 2014-0029 Annex D. Please note that the existing CPR named under the old Importer must be surrendered upon approval of the amendment.</w:t>
      </w:r>
    </w:p>
    <w:p w:rsidR="00F37E29" w:rsidRPr="00372EFD" w:rsidRDefault="00F37E29" w:rsidP="00F37E29">
      <w:pPr>
        <w:ind w:left="270" w:hanging="360"/>
        <w:jc w:val="both"/>
        <w:rPr>
          <w:rFonts w:ascii="Times New Roman" w:hAnsi="Times New Roman" w:cs="Times New Roman"/>
          <w:i/>
          <w:sz w:val="28"/>
          <w:szCs w:val="28"/>
        </w:rPr>
      </w:pPr>
      <w:r>
        <w:rPr>
          <w:rFonts w:ascii="Times New Roman" w:hAnsi="Times New Roman" w:cs="Times New Roman"/>
          <w:i/>
          <w:sz w:val="28"/>
          <w:szCs w:val="28"/>
        </w:rPr>
        <w:t>&gt;</w:t>
      </w:r>
      <w:proofErr w:type="gramStart"/>
      <w:r>
        <w:rPr>
          <w:rFonts w:ascii="Times New Roman" w:hAnsi="Times New Roman" w:cs="Times New Roman"/>
          <w:i/>
          <w:sz w:val="28"/>
          <w:szCs w:val="28"/>
        </w:rPr>
        <w:t>&gt;</w:t>
      </w:r>
      <w:r w:rsidRPr="00372EFD">
        <w:rPr>
          <w:rFonts w:ascii="Times New Roman" w:hAnsi="Times New Roman" w:cs="Times New Roman"/>
          <w:i/>
          <w:sz w:val="28"/>
          <w:szCs w:val="28"/>
        </w:rPr>
        <w:t>(</w:t>
      </w:r>
      <w:proofErr w:type="gramEnd"/>
      <w:r w:rsidRPr="00372EFD">
        <w:rPr>
          <w:rFonts w:ascii="Times New Roman" w:hAnsi="Times New Roman" w:cs="Times New Roman"/>
          <w:i/>
          <w:sz w:val="28"/>
          <w:szCs w:val="28"/>
        </w:rPr>
        <w:t xml:space="preserve">From Electronic Registration) this will fall under Amendment Change in Importer. The new Importer must apply for CPR as amendment using own E-registration account and must declare the current FR number and its validity. Attach all the Initial documents and requirements stipulated in AO 2014-0029 Annex D. Please ensure the completeness and correctness of the documents since the old Importer is required to cancel the CPR of the product in their account upon advice of the evaluator by clicking the case number in their inbox and choose “Cancellation” as type of application. </w:t>
      </w:r>
    </w:p>
    <w:p w:rsidR="00F37E29" w:rsidRPr="00CA23A8" w:rsidRDefault="00F37E29" w:rsidP="00F37E29">
      <w:pPr>
        <w:pStyle w:val="ListParagraph"/>
        <w:numPr>
          <w:ilvl w:val="0"/>
          <w:numId w:val="1"/>
        </w:numPr>
        <w:spacing w:after="200" w:line="276" w:lineRule="auto"/>
        <w:ind w:left="270"/>
        <w:jc w:val="both"/>
        <w:rPr>
          <w:rFonts w:ascii="Times New Roman" w:hAnsi="Times New Roman" w:cs="Times New Roman"/>
          <w:i/>
          <w:sz w:val="28"/>
          <w:szCs w:val="28"/>
        </w:rPr>
      </w:pPr>
      <w:r w:rsidRPr="00CA23A8">
        <w:rPr>
          <w:rFonts w:ascii="Times New Roman" w:hAnsi="Times New Roman" w:cs="Times New Roman"/>
          <w:sz w:val="28"/>
          <w:szCs w:val="28"/>
        </w:rPr>
        <w:t>What will be the proof that my applications under Notification of Amendment is approved or disapproved?</w:t>
      </w:r>
    </w:p>
    <w:p w:rsidR="00F37E29" w:rsidRDefault="00F37E29" w:rsidP="00F37E29">
      <w:pPr>
        <w:pStyle w:val="ListParagraph"/>
        <w:spacing w:after="200" w:line="276" w:lineRule="auto"/>
        <w:ind w:left="270" w:hanging="360"/>
        <w:jc w:val="both"/>
        <w:rPr>
          <w:rFonts w:ascii="Times New Roman" w:hAnsi="Times New Roman" w:cs="Times New Roman"/>
          <w:i/>
          <w:sz w:val="28"/>
          <w:szCs w:val="28"/>
        </w:rPr>
      </w:pPr>
      <w:r>
        <w:rPr>
          <w:rFonts w:ascii="Times New Roman" w:hAnsi="Times New Roman" w:cs="Times New Roman"/>
          <w:i/>
          <w:sz w:val="28"/>
          <w:szCs w:val="28"/>
        </w:rPr>
        <w:t>&gt;&gt;</w:t>
      </w:r>
      <w:r w:rsidRPr="00CA23A8">
        <w:rPr>
          <w:rFonts w:ascii="Times New Roman" w:hAnsi="Times New Roman" w:cs="Times New Roman"/>
          <w:i/>
          <w:sz w:val="28"/>
          <w:szCs w:val="28"/>
        </w:rPr>
        <w:t>Applications under Notification of Amendment will not print a CPR unless it is Amendment Data Capture (The existing CPR is from manual). Once the case number is already in the inbox on your account, you can click the case number and view the Amendment Summary Table which reflects the result of your application. If the application is disapproved, you can see the remarks or reason for its disapproval on the right side of the table.</w:t>
      </w:r>
    </w:p>
    <w:p w:rsidR="00F37E29" w:rsidRPr="00CA23A8" w:rsidRDefault="00F37E29" w:rsidP="00F37E29">
      <w:pPr>
        <w:pStyle w:val="ListParagraph"/>
        <w:spacing w:after="200" w:line="276" w:lineRule="auto"/>
        <w:ind w:left="270" w:hanging="360"/>
        <w:jc w:val="both"/>
        <w:rPr>
          <w:rFonts w:ascii="Times New Roman" w:hAnsi="Times New Roman" w:cs="Times New Roman"/>
          <w:i/>
          <w:sz w:val="28"/>
          <w:szCs w:val="28"/>
        </w:rPr>
      </w:pPr>
    </w:p>
    <w:p w:rsidR="00F37E29" w:rsidRPr="00CA23A8" w:rsidRDefault="00F37E29" w:rsidP="00F37E29">
      <w:pPr>
        <w:pStyle w:val="ListParagraph"/>
        <w:numPr>
          <w:ilvl w:val="0"/>
          <w:numId w:val="1"/>
        </w:numPr>
        <w:spacing w:after="200" w:line="276" w:lineRule="auto"/>
        <w:ind w:left="270"/>
        <w:jc w:val="both"/>
        <w:rPr>
          <w:rFonts w:ascii="Times New Roman" w:hAnsi="Times New Roman" w:cs="Times New Roman"/>
          <w:i/>
          <w:sz w:val="28"/>
          <w:szCs w:val="28"/>
        </w:rPr>
      </w:pPr>
      <w:r w:rsidRPr="00CA23A8">
        <w:rPr>
          <w:rFonts w:ascii="Times New Roman" w:hAnsi="Times New Roman" w:cs="Times New Roman"/>
          <w:sz w:val="28"/>
          <w:szCs w:val="28"/>
        </w:rPr>
        <w:t>Where can I categorize my product if it is in conventional form and has herbs, botanicals and other nutritional substances?</w:t>
      </w:r>
    </w:p>
    <w:p w:rsidR="00F37E29" w:rsidRDefault="00F37E29" w:rsidP="00F37E29">
      <w:pPr>
        <w:pStyle w:val="ListParagraph"/>
        <w:spacing w:after="200" w:line="276" w:lineRule="auto"/>
        <w:ind w:left="270" w:hanging="360"/>
        <w:jc w:val="both"/>
        <w:rPr>
          <w:rFonts w:ascii="Times New Roman" w:hAnsi="Times New Roman" w:cs="Times New Roman"/>
          <w:i/>
          <w:sz w:val="28"/>
          <w:szCs w:val="28"/>
        </w:rPr>
      </w:pPr>
      <w:r w:rsidRPr="00CA23A8">
        <w:rPr>
          <w:rFonts w:ascii="Times New Roman" w:hAnsi="Times New Roman" w:cs="Times New Roman"/>
          <w:i/>
          <w:sz w:val="28"/>
          <w:szCs w:val="28"/>
        </w:rPr>
        <w:t xml:space="preserve">&gt;&gt;There is a new Food Categorization in the system under High Risk HRK2: Herbs and botanicals and/or Products with other nutritional substances and/or combination as Conventional Food Product. This new categorization is not yet specified in the Annex A of FDA Circular No.2016-014 and Administrative Order No.2014-0029 Annex A. </w:t>
      </w:r>
    </w:p>
    <w:p w:rsidR="00F37E29" w:rsidRPr="00CA23A8" w:rsidRDefault="00F37E29" w:rsidP="00F37E29">
      <w:pPr>
        <w:pStyle w:val="ListParagraph"/>
        <w:spacing w:after="200" w:line="276" w:lineRule="auto"/>
        <w:ind w:left="270" w:hanging="360"/>
        <w:jc w:val="both"/>
        <w:rPr>
          <w:rFonts w:ascii="Times New Roman" w:hAnsi="Times New Roman" w:cs="Times New Roman"/>
          <w:i/>
          <w:sz w:val="28"/>
          <w:szCs w:val="28"/>
        </w:rPr>
      </w:pPr>
    </w:p>
    <w:p w:rsidR="00F37E29" w:rsidRPr="00CA23A8" w:rsidRDefault="00F37E29" w:rsidP="00F37E29">
      <w:pPr>
        <w:pStyle w:val="ListParagraph"/>
        <w:widowControl w:val="0"/>
        <w:numPr>
          <w:ilvl w:val="0"/>
          <w:numId w:val="1"/>
        </w:numPr>
        <w:spacing w:after="0"/>
        <w:ind w:left="270"/>
        <w:jc w:val="both"/>
        <w:rPr>
          <w:rFonts w:ascii="Times New Roman" w:hAnsi="Times New Roman" w:cs="Times New Roman"/>
          <w:i/>
          <w:iCs/>
          <w:sz w:val="28"/>
          <w:szCs w:val="28"/>
        </w:rPr>
      </w:pPr>
      <w:r w:rsidRPr="00CA23A8">
        <w:rPr>
          <w:rFonts w:ascii="Times New Roman" w:hAnsi="Times New Roman" w:cs="Times New Roman"/>
          <w:sz w:val="28"/>
          <w:szCs w:val="28"/>
        </w:rPr>
        <w:t>What are the requirements for food supplements?</w:t>
      </w:r>
    </w:p>
    <w:p w:rsidR="00F37E29" w:rsidRPr="00CA23A8" w:rsidRDefault="00F37E29" w:rsidP="00F37E29">
      <w:pPr>
        <w:pStyle w:val="ListParagraph"/>
        <w:widowControl w:val="0"/>
        <w:spacing w:after="0"/>
        <w:ind w:left="270" w:hanging="360"/>
        <w:jc w:val="both"/>
        <w:rPr>
          <w:rFonts w:ascii="Times New Roman" w:hAnsi="Times New Roman" w:cs="Times New Roman"/>
          <w:i/>
          <w:iCs/>
          <w:sz w:val="28"/>
          <w:szCs w:val="28"/>
        </w:rPr>
      </w:pPr>
      <w:r>
        <w:rPr>
          <w:rFonts w:ascii="Times New Roman" w:hAnsi="Times New Roman" w:cs="Times New Roman"/>
          <w:i/>
          <w:iCs/>
          <w:sz w:val="28"/>
          <w:szCs w:val="28"/>
        </w:rPr>
        <w:t>&gt;&gt;</w:t>
      </w:r>
      <w:r w:rsidRPr="00CA23A8">
        <w:rPr>
          <w:rFonts w:ascii="Times New Roman" w:hAnsi="Times New Roman" w:cs="Times New Roman"/>
          <w:i/>
          <w:iCs/>
          <w:sz w:val="28"/>
          <w:szCs w:val="28"/>
        </w:rPr>
        <w:t>Same as the requirements for conventional food products as stipulated in the Administrative Order 2014-0029 with the addition of stability study, Certificate of Analysis (COA) of the finished product and as applicable, safety data (e.g. LD-50 Toxicity Test).  For food supplements containing herbs which are not listed in any official pharmacopeia and substances with no established safe levels.</w:t>
      </w:r>
    </w:p>
    <w:p w:rsidR="00F37E29" w:rsidRPr="00372EFD" w:rsidRDefault="00F37E29" w:rsidP="00F37E29">
      <w:pPr>
        <w:widowControl w:val="0"/>
        <w:ind w:left="270" w:hanging="360"/>
        <w:jc w:val="both"/>
        <w:rPr>
          <w:rFonts w:ascii="Times New Roman" w:hAnsi="Times New Roman" w:cs="Times New Roman"/>
          <w:i/>
          <w:sz w:val="28"/>
          <w:szCs w:val="28"/>
        </w:rPr>
      </w:pPr>
      <w:r w:rsidRPr="00372EFD">
        <w:rPr>
          <w:rFonts w:ascii="Times New Roman" w:hAnsi="Times New Roman" w:cs="Times New Roman"/>
          <w:sz w:val="28"/>
          <w:szCs w:val="28"/>
        </w:rPr>
        <w:t> </w:t>
      </w:r>
    </w:p>
    <w:p w:rsidR="00F37E29" w:rsidRPr="00372EFD" w:rsidRDefault="00F37E29" w:rsidP="00F37E29">
      <w:pPr>
        <w:pStyle w:val="ListParagraph"/>
        <w:numPr>
          <w:ilvl w:val="0"/>
          <w:numId w:val="1"/>
        </w:numPr>
        <w:ind w:left="270"/>
        <w:jc w:val="both"/>
        <w:rPr>
          <w:rFonts w:ascii="Times New Roman" w:hAnsi="Times New Roman" w:cs="Times New Roman"/>
          <w:i/>
          <w:sz w:val="28"/>
          <w:szCs w:val="28"/>
        </w:rPr>
      </w:pPr>
      <w:r w:rsidRPr="00372EFD">
        <w:rPr>
          <w:rFonts w:ascii="Times New Roman" w:hAnsi="Times New Roman" w:cs="Times New Roman"/>
          <w:sz w:val="28"/>
          <w:szCs w:val="28"/>
        </w:rPr>
        <w:t>What level of Vitamins, Minerals and Herbs are allowed to be registered as a Food Supplement?</w:t>
      </w:r>
    </w:p>
    <w:p w:rsidR="00F37E29" w:rsidRPr="00372EFD" w:rsidRDefault="00F37E29" w:rsidP="00F37E29">
      <w:pPr>
        <w:pStyle w:val="ListParagraph"/>
        <w:ind w:left="270" w:hanging="360"/>
        <w:jc w:val="both"/>
        <w:rPr>
          <w:rFonts w:ascii="Times New Roman" w:hAnsi="Times New Roman" w:cs="Times New Roman"/>
          <w:i/>
          <w:sz w:val="28"/>
          <w:szCs w:val="28"/>
        </w:rPr>
      </w:pPr>
      <w:r w:rsidRPr="00372EFD">
        <w:rPr>
          <w:rFonts w:ascii="Times New Roman" w:hAnsi="Times New Roman" w:cs="Times New Roman"/>
          <w:b/>
          <w:sz w:val="28"/>
          <w:szCs w:val="28"/>
        </w:rPr>
        <w:t>&gt;&gt;</w:t>
      </w:r>
      <w:r w:rsidRPr="00372EFD">
        <w:rPr>
          <w:rFonts w:ascii="Times New Roman" w:hAnsi="Times New Roman" w:cs="Times New Roman"/>
          <w:i/>
          <w:sz w:val="28"/>
          <w:szCs w:val="28"/>
        </w:rPr>
        <w:t>Vitamins and Minerals levels are computed by % RENI, as per Office Order 22 s.1991.To be classified as food supplement, the maximum limit is 150% RENI for Water Soluble Vitamins and 105% RENI for Fat Soluble Vitamins. For minerals, PDRI 2015 &amp; ASEAN can be used as reference for the maximum limit. Herbals and Botanicals that cannot be computed since it has no % RENI requires a justification for the safety and test for toxicity study (LD50 Toxicity Test) and/or inclusion in the GRAS list or Official Pharmacopeia Listing.</w:t>
      </w:r>
    </w:p>
    <w:p w:rsidR="00F37E29" w:rsidRPr="00372EFD" w:rsidRDefault="00F37E29" w:rsidP="00F37E29">
      <w:pPr>
        <w:pStyle w:val="ListParagraph"/>
        <w:ind w:left="270" w:hanging="360"/>
        <w:jc w:val="both"/>
        <w:rPr>
          <w:rFonts w:ascii="Times New Roman" w:hAnsi="Times New Roman" w:cs="Times New Roman"/>
          <w:i/>
          <w:sz w:val="28"/>
          <w:szCs w:val="28"/>
        </w:rPr>
      </w:pPr>
    </w:p>
    <w:p w:rsidR="00F37E29" w:rsidRPr="00CA23A8" w:rsidRDefault="00F37E29" w:rsidP="00F37E29">
      <w:pPr>
        <w:pStyle w:val="ListParagraph"/>
        <w:numPr>
          <w:ilvl w:val="0"/>
          <w:numId w:val="1"/>
        </w:numPr>
        <w:spacing w:after="0" w:line="240" w:lineRule="auto"/>
        <w:ind w:left="270"/>
        <w:jc w:val="both"/>
        <w:rPr>
          <w:rFonts w:ascii="Times New Roman" w:hAnsi="Times New Roman" w:cs="Times New Roman"/>
          <w:i/>
          <w:sz w:val="28"/>
          <w:szCs w:val="28"/>
        </w:rPr>
      </w:pPr>
      <w:r w:rsidRPr="00CA23A8">
        <w:rPr>
          <w:rFonts w:ascii="Times New Roman" w:hAnsi="Times New Roman" w:cs="Times New Roman"/>
          <w:sz w:val="28"/>
          <w:szCs w:val="28"/>
        </w:rPr>
        <w:t>What should we use as part of the product name: Dietary Supplement or Food Supplement? Is it possible to use Herbal Supplement?</w:t>
      </w:r>
    </w:p>
    <w:p w:rsidR="00F37E29" w:rsidRPr="00CA23A8" w:rsidRDefault="00F37E29" w:rsidP="00F37E29">
      <w:pPr>
        <w:pStyle w:val="ListParagraph"/>
        <w:spacing w:after="0" w:line="240" w:lineRule="auto"/>
        <w:ind w:left="270" w:hanging="360"/>
        <w:jc w:val="both"/>
        <w:rPr>
          <w:rFonts w:ascii="Times New Roman" w:hAnsi="Times New Roman" w:cs="Times New Roman"/>
          <w:i/>
          <w:sz w:val="28"/>
          <w:szCs w:val="28"/>
        </w:rPr>
      </w:pPr>
      <w:r>
        <w:rPr>
          <w:rFonts w:ascii="Times New Roman" w:hAnsi="Times New Roman" w:cs="Times New Roman"/>
          <w:i/>
          <w:sz w:val="28"/>
          <w:szCs w:val="28"/>
        </w:rPr>
        <w:t>&gt;&gt;</w:t>
      </w:r>
      <w:r w:rsidRPr="00CA23A8">
        <w:rPr>
          <w:rFonts w:ascii="Times New Roman" w:hAnsi="Times New Roman" w:cs="Times New Roman"/>
          <w:i/>
          <w:sz w:val="28"/>
          <w:szCs w:val="28"/>
        </w:rPr>
        <w:t xml:space="preserve">Either Dietary Supplement or Food Supplement is acceptable to use as per the definition of Dietary/Food Supplement on the RA 9711. Herbal Dietary Supplement maybe allowed for food supplement containing multiple herbs but not “Herbal Supplement”. </w:t>
      </w:r>
    </w:p>
    <w:p w:rsidR="00F37E29" w:rsidRPr="00372EFD" w:rsidRDefault="00F37E29" w:rsidP="00F37E29">
      <w:pPr>
        <w:pStyle w:val="ListParagraph"/>
        <w:ind w:left="270" w:hanging="360"/>
        <w:jc w:val="both"/>
        <w:rPr>
          <w:rFonts w:ascii="Times New Roman" w:hAnsi="Times New Roman" w:cs="Times New Roman"/>
          <w:i/>
          <w:sz w:val="28"/>
          <w:szCs w:val="28"/>
        </w:rPr>
      </w:pPr>
    </w:p>
    <w:p w:rsidR="00F37E29" w:rsidRPr="00CA23A8" w:rsidRDefault="00F37E29" w:rsidP="00F37E29">
      <w:pPr>
        <w:pStyle w:val="ListParagraph"/>
        <w:numPr>
          <w:ilvl w:val="0"/>
          <w:numId w:val="1"/>
        </w:numPr>
        <w:spacing w:after="0" w:line="240" w:lineRule="auto"/>
        <w:ind w:left="270"/>
        <w:jc w:val="both"/>
        <w:rPr>
          <w:rFonts w:ascii="Times New Roman" w:hAnsi="Times New Roman" w:cs="Times New Roman"/>
          <w:b/>
          <w:sz w:val="28"/>
          <w:szCs w:val="28"/>
        </w:rPr>
      </w:pPr>
      <w:r w:rsidRPr="00CA23A8">
        <w:rPr>
          <w:rFonts w:ascii="Times New Roman" w:hAnsi="Times New Roman" w:cs="Times New Roman"/>
          <w:sz w:val="28"/>
          <w:szCs w:val="28"/>
        </w:rPr>
        <w:t>What are the information in the Shelf Life Study?</w:t>
      </w:r>
    </w:p>
    <w:p w:rsidR="00F37E29" w:rsidRPr="00372EFD" w:rsidRDefault="00F37E29" w:rsidP="00F37E29">
      <w:pPr>
        <w:pStyle w:val="NoSpacing"/>
        <w:ind w:left="270" w:hanging="360"/>
        <w:jc w:val="both"/>
        <w:rPr>
          <w:rFonts w:ascii="Times New Roman" w:hAnsi="Times New Roman" w:cs="Times New Roman"/>
          <w:i/>
          <w:sz w:val="28"/>
          <w:szCs w:val="28"/>
        </w:rPr>
      </w:pPr>
      <w:r w:rsidRPr="00372EFD">
        <w:rPr>
          <w:rFonts w:ascii="Times New Roman" w:hAnsi="Times New Roman" w:cs="Times New Roman"/>
          <w:sz w:val="28"/>
          <w:szCs w:val="28"/>
        </w:rPr>
        <w:t>&gt;&gt;</w:t>
      </w:r>
      <w:r w:rsidRPr="00372EFD">
        <w:rPr>
          <w:rFonts w:ascii="Times New Roman" w:hAnsi="Times New Roman" w:cs="Times New Roman"/>
          <w:i/>
          <w:sz w:val="28"/>
          <w:szCs w:val="28"/>
        </w:rPr>
        <w:t xml:space="preserve">The Stability Data of the shelf life study should include: conclusion parameters used and methodology declaring the Product name, Batch number, Production date, dates of analysis, Tabulated data &amp; results in terms of physical and chemical and Name and signature of the QA Analyst and QA Manager. We accept results for actual and accelerated shelf life study. If the shelf life study is on-going, results for at least 6 months is allowed. </w:t>
      </w:r>
    </w:p>
    <w:p w:rsidR="00F37E29" w:rsidRPr="00372EFD" w:rsidRDefault="00F37E29" w:rsidP="00F37E29">
      <w:pPr>
        <w:pStyle w:val="ListParagraph"/>
        <w:ind w:left="270" w:hanging="360"/>
        <w:jc w:val="both"/>
        <w:rPr>
          <w:rFonts w:ascii="Times New Roman" w:hAnsi="Times New Roman" w:cs="Times New Roman"/>
          <w:i/>
          <w:sz w:val="28"/>
          <w:szCs w:val="28"/>
        </w:rPr>
      </w:pPr>
    </w:p>
    <w:p w:rsidR="00F37E29" w:rsidRPr="00CA23A8" w:rsidRDefault="00F37E29" w:rsidP="00F37E29">
      <w:pPr>
        <w:pStyle w:val="ListParagraph"/>
        <w:numPr>
          <w:ilvl w:val="0"/>
          <w:numId w:val="1"/>
        </w:numPr>
        <w:spacing w:after="0" w:line="240" w:lineRule="auto"/>
        <w:ind w:left="270"/>
        <w:jc w:val="both"/>
        <w:rPr>
          <w:rFonts w:ascii="Times New Roman" w:hAnsi="Times New Roman" w:cs="Times New Roman"/>
          <w:sz w:val="28"/>
          <w:szCs w:val="28"/>
        </w:rPr>
      </w:pPr>
      <w:r w:rsidRPr="00CA23A8">
        <w:rPr>
          <w:rFonts w:ascii="Times New Roman" w:hAnsi="Times New Roman" w:cs="Times New Roman"/>
          <w:sz w:val="28"/>
          <w:szCs w:val="28"/>
        </w:rPr>
        <w:t xml:space="preserve"> Do I need to declare the nutrition information in %RENI even if the products are imported vitamins and minerals food supplement?</w:t>
      </w:r>
    </w:p>
    <w:p w:rsidR="00F37E29" w:rsidRPr="00372EFD" w:rsidRDefault="00F37E29" w:rsidP="00F37E29">
      <w:pPr>
        <w:ind w:left="270" w:hanging="360"/>
        <w:jc w:val="both"/>
        <w:rPr>
          <w:rFonts w:ascii="Times New Roman" w:hAnsi="Times New Roman" w:cs="Times New Roman"/>
          <w:i/>
          <w:sz w:val="28"/>
          <w:szCs w:val="28"/>
        </w:rPr>
      </w:pPr>
      <w:r w:rsidRPr="00372EFD">
        <w:rPr>
          <w:rFonts w:ascii="Times New Roman" w:hAnsi="Times New Roman" w:cs="Times New Roman"/>
          <w:sz w:val="28"/>
          <w:szCs w:val="28"/>
        </w:rPr>
        <w:lastRenderedPageBreak/>
        <w:t>&gt;&gt;</w:t>
      </w:r>
      <w:r w:rsidRPr="00372EFD">
        <w:rPr>
          <w:rFonts w:ascii="Times New Roman" w:hAnsi="Times New Roman" w:cs="Times New Roman"/>
          <w:i/>
          <w:sz w:val="28"/>
          <w:szCs w:val="28"/>
        </w:rPr>
        <w:t xml:space="preserve">No, but the levels of Vitamins &amp; Minerals should conform </w:t>
      </w:r>
      <w:proofErr w:type="gramStart"/>
      <w:r w:rsidRPr="00372EFD">
        <w:rPr>
          <w:rFonts w:ascii="Times New Roman" w:hAnsi="Times New Roman" w:cs="Times New Roman"/>
          <w:i/>
          <w:sz w:val="28"/>
          <w:szCs w:val="28"/>
        </w:rPr>
        <w:t>with</w:t>
      </w:r>
      <w:proofErr w:type="gramEnd"/>
      <w:r w:rsidRPr="00372EFD">
        <w:rPr>
          <w:rFonts w:ascii="Times New Roman" w:hAnsi="Times New Roman" w:cs="Times New Roman"/>
          <w:i/>
          <w:sz w:val="28"/>
          <w:szCs w:val="28"/>
        </w:rPr>
        <w:t xml:space="preserve"> Office Order 22 s.1991 which sets the limit for vitamins and minerals to be classified as Food Supplement.</w:t>
      </w:r>
    </w:p>
    <w:p w:rsidR="00F37E29" w:rsidRPr="00CA23A8" w:rsidRDefault="00F37E29" w:rsidP="00F37E29">
      <w:pPr>
        <w:pStyle w:val="ListParagraph"/>
        <w:numPr>
          <w:ilvl w:val="0"/>
          <w:numId w:val="1"/>
        </w:numPr>
        <w:spacing w:after="0" w:line="240" w:lineRule="auto"/>
        <w:ind w:left="270"/>
        <w:jc w:val="both"/>
        <w:rPr>
          <w:rFonts w:ascii="Times New Roman" w:hAnsi="Times New Roman" w:cs="Times New Roman"/>
          <w:sz w:val="28"/>
          <w:szCs w:val="28"/>
        </w:rPr>
      </w:pPr>
      <w:r w:rsidRPr="00CA23A8">
        <w:rPr>
          <w:rFonts w:ascii="Times New Roman" w:hAnsi="Times New Roman" w:cs="Times New Roman"/>
          <w:sz w:val="28"/>
          <w:szCs w:val="28"/>
        </w:rPr>
        <w:t>For institutional products, a.) If company is owned by a sister company, do we need to apply for CPR? b.) If not company owned, do we need to apply for CPR?</w:t>
      </w:r>
    </w:p>
    <w:p w:rsidR="00F37E29" w:rsidRPr="00372EFD" w:rsidRDefault="00F37E29" w:rsidP="00F37E29">
      <w:pPr>
        <w:pStyle w:val="ListParagraph"/>
        <w:ind w:left="27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If a product is for institutional use where the “institution” is the sister company which has a separate licensed entity, the product should have a separate CPR.</w:t>
      </w:r>
    </w:p>
    <w:p w:rsidR="00F37E29" w:rsidRPr="00372EFD" w:rsidRDefault="00F37E29" w:rsidP="00F37E29">
      <w:pPr>
        <w:pStyle w:val="ListParagraph"/>
        <w:ind w:left="270" w:hanging="360"/>
        <w:jc w:val="both"/>
        <w:rPr>
          <w:rFonts w:ascii="Times New Roman" w:hAnsi="Times New Roman" w:cs="Times New Roman"/>
          <w:i/>
          <w:sz w:val="28"/>
          <w:szCs w:val="28"/>
        </w:rPr>
      </w:pPr>
    </w:p>
    <w:p w:rsidR="00F37E29" w:rsidRPr="00372EFD" w:rsidRDefault="00F37E29" w:rsidP="00F37E29">
      <w:pPr>
        <w:pStyle w:val="ListParagraph"/>
        <w:ind w:left="630" w:hanging="360"/>
        <w:jc w:val="both"/>
        <w:rPr>
          <w:rFonts w:ascii="Times New Roman" w:hAnsi="Times New Roman" w:cs="Times New Roman"/>
          <w:i/>
          <w:sz w:val="28"/>
          <w:szCs w:val="28"/>
        </w:rPr>
      </w:pPr>
      <w:r w:rsidRPr="00372EFD">
        <w:rPr>
          <w:rFonts w:ascii="Times New Roman" w:hAnsi="Times New Roman" w:cs="Times New Roman"/>
          <w:i/>
          <w:sz w:val="28"/>
          <w:szCs w:val="28"/>
        </w:rPr>
        <w:t>If not company owned, either the manufacturer or distributor should register the product.</w:t>
      </w:r>
    </w:p>
    <w:p w:rsidR="00F37E29" w:rsidRPr="00372EFD" w:rsidRDefault="00F37E29" w:rsidP="00F37E29">
      <w:pPr>
        <w:pStyle w:val="ListParagraph"/>
        <w:ind w:left="270" w:hanging="360"/>
        <w:jc w:val="both"/>
        <w:rPr>
          <w:rFonts w:ascii="Times New Roman" w:hAnsi="Times New Roman" w:cs="Times New Roman"/>
          <w:i/>
          <w:sz w:val="28"/>
          <w:szCs w:val="28"/>
        </w:rPr>
      </w:pPr>
    </w:p>
    <w:p w:rsidR="00F37E29" w:rsidRPr="00CA23A8" w:rsidRDefault="00F37E29" w:rsidP="00F37E29">
      <w:pPr>
        <w:pStyle w:val="ListParagraph"/>
        <w:numPr>
          <w:ilvl w:val="0"/>
          <w:numId w:val="1"/>
        </w:numPr>
        <w:spacing w:after="0" w:line="240" w:lineRule="auto"/>
        <w:ind w:left="270"/>
        <w:jc w:val="both"/>
        <w:rPr>
          <w:rFonts w:ascii="Times New Roman" w:hAnsi="Times New Roman" w:cs="Times New Roman"/>
          <w:sz w:val="28"/>
          <w:szCs w:val="28"/>
        </w:rPr>
      </w:pPr>
      <w:r w:rsidRPr="00CA23A8">
        <w:rPr>
          <w:rFonts w:ascii="Times New Roman" w:hAnsi="Times New Roman" w:cs="Times New Roman"/>
          <w:sz w:val="28"/>
          <w:szCs w:val="28"/>
        </w:rPr>
        <w:t>What reference do we use for specifications of raw materials referring to limits for heavy metals?</w:t>
      </w:r>
    </w:p>
    <w:p w:rsidR="00F37E29" w:rsidRPr="00372EFD" w:rsidRDefault="00F37E29" w:rsidP="00F37E29">
      <w:pPr>
        <w:pStyle w:val="ListParagraph"/>
        <w:ind w:left="27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 xml:space="preserve">If the raw material is a specific additive, you may refer to FAO/WHO JECFA for specification on the limits for heavy metals. You may also refer to Food Chemical Codex for specifications of raw materials on limits for heavy metals. </w:t>
      </w:r>
    </w:p>
    <w:p w:rsidR="00F37E29" w:rsidRPr="00372EFD" w:rsidRDefault="00F37E29" w:rsidP="00F37E29">
      <w:pPr>
        <w:pStyle w:val="ListParagraph"/>
        <w:ind w:left="270" w:hanging="360"/>
        <w:jc w:val="both"/>
        <w:rPr>
          <w:rFonts w:ascii="Times New Roman" w:hAnsi="Times New Roman" w:cs="Times New Roman"/>
          <w:sz w:val="28"/>
          <w:szCs w:val="28"/>
        </w:rPr>
      </w:pPr>
    </w:p>
    <w:p w:rsidR="00F37E29" w:rsidRPr="00CA23A8" w:rsidRDefault="00F37E29" w:rsidP="00F37E29">
      <w:pPr>
        <w:pStyle w:val="ListParagraph"/>
        <w:numPr>
          <w:ilvl w:val="0"/>
          <w:numId w:val="1"/>
        </w:numPr>
        <w:spacing w:after="0" w:line="240" w:lineRule="auto"/>
        <w:ind w:left="270"/>
        <w:jc w:val="both"/>
        <w:rPr>
          <w:rFonts w:ascii="Times New Roman" w:hAnsi="Times New Roman" w:cs="Times New Roman"/>
          <w:sz w:val="28"/>
          <w:szCs w:val="28"/>
        </w:rPr>
      </w:pPr>
      <w:r w:rsidRPr="00CA23A8">
        <w:rPr>
          <w:rFonts w:ascii="Times New Roman" w:hAnsi="Times New Roman" w:cs="Times New Roman"/>
          <w:sz w:val="28"/>
          <w:szCs w:val="28"/>
        </w:rPr>
        <w:t>In the absence of CODEX regulations, can we use USFDA or other countries’ regulations?</w:t>
      </w:r>
    </w:p>
    <w:p w:rsidR="00F37E29" w:rsidRDefault="00F37E29" w:rsidP="00F37E29">
      <w:pPr>
        <w:pStyle w:val="ListParagraph"/>
        <w:ind w:left="270" w:hanging="36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 xml:space="preserve">In the absence of national standards, FDA Philippines only uses applicable Codex </w:t>
      </w:r>
      <w:proofErr w:type="spellStart"/>
      <w:r w:rsidRPr="00372EFD">
        <w:rPr>
          <w:rFonts w:ascii="Times New Roman" w:hAnsi="Times New Roman" w:cs="Times New Roman"/>
          <w:i/>
          <w:sz w:val="28"/>
          <w:szCs w:val="28"/>
        </w:rPr>
        <w:t>Alimentarius</w:t>
      </w:r>
      <w:proofErr w:type="spellEnd"/>
      <w:r w:rsidRPr="00372EFD">
        <w:rPr>
          <w:rFonts w:ascii="Times New Roman" w:hAnsi="Times New Roman" w:cs="Times New Roman"/>
          <w:i/>
          <w:sz w:val="28"/>
          <w:szCs w:val="28"/>
        </w:rPr>
        <w:t xml:space="preserve"> standards. As per Republic Act 10611 otherwise known as the Food Safety Act of 2013, Codex standards shall be adopted except when these are in conflict with what is necessary to protect consumers and scientific justification exists for action taken.</w:t>
      </w:r>
    </w:p>
    <w:p w:rsidR="00F37E29" w:rsidRPr="00372EFD" w:rsidRDefault="00F37E29" w:rsidP="00F37E29">
      <w:pPr>
        <w:pStyle w:val="ListParagraph"/>
        <w:ind w:left="270" w:hanging="360"/>
        <w:jc w:val="both"/>
        <w:rPr>
          <w:rFonts w:ascii="Times New Roman" w:hAnsi="Times New Roman" w:cs="Times New Roman"/>
          <w:i/>
          <w:sz w:val="28"/>
          <w:szCs w:val="28"/>
        </w:rPr>
      </w:pPr>
    </w:p>
    <w:p w:rsidR="00F37E29" w:rsidRPr="00372EFD" w:rsidRDefault="00F37E29" w:rsidP="00F37E29">
      <w:pPr>
        <w:pStyle w:val="ListParagraph"/>
        <w:widowControl w:val="0"/>
        <w:numPr>
          <w:ilvl w:val="0"/>
          <w:numId w:val="1"/>
        </w:numPr>
        <w:spacing w:after="0"/>
        <w:ind w:left="270"/>
        <w:jc w:val="both"/>
        <w:rPr>
          <w:rFonts w:ascii="Times New Roman" w:hAnsi="Times New Roman" w:cs="Times New Roman"/>
          <w:sz w:val="28"/>
          <w:szCs w:val="28"/>
        </w:rPr>
      </w:pPr>
      <w:r w:rsidRPr="00372EFD">
        <w:rPr>
          <w:rFonts w:ascii="Times New Roman" w:hAnsi="Times New Roman" w:cs="Times New Roman"/>
          <w:sz w:val="28"/>
          <w:szCs w:val="28"/>
        </w:rPr>
        <w:t>What will I do to know the status of the application?</w:t>
      </w:r>
    </w:p>
    <w:p w:rsidR="00F37E29" w:rsidRPr="00372EFD" w:rsidRDefault="00F37E29" w:rsidP="00F37E29">
      <w:pPr>
        <w:widowControl w:val="0"/>
        <w:spacing w:after="0"/>
        <w:ind w:left="270" w:hanging="360"/>
        <w:jc w:val="both"/>
        <w:rPr>
          <w:rFonts w:ascii="Times New Roman" w:hAnsi="Times New Roman" w:cs="Times New Roman"/>
          <w:i/>
          <w:iCs/>
          <w:sz w:val="28"/>
          <w:szCs w:val="28"/>
          <w:lang w:val="en-US"/>
        </w:rPr>
      </w:pPr>
      <w:r>
        <w:rPr>
          <w:rFonts w:ascii="Times New Roman" w:hAnsi="Times New Roman" w:cs="Times New Roman"/>
          <w:i/>
          <w:iCs/>
          <w:sz w:val="28"/>
          <w:szCs w:val="28"/>
        </w:rPr>
        <w:t>&gt;&gt;</w:t>
      </w:r>
      <w:r w:rsidRPr="00372EFD">
        <w:rPr>
          <w:rFonts w:ascii="Times New Roman" w:hAnsi="Times New Roman" w:cs="Times New Roman"/>
          <w:i/>
          <w:iCs/>
          <w:sz w:val="28"/>
          <w:szCs w:val="28"/>
        </w:rPr>
        <w:t>Open the case, go to information, and click process map.</w:t>
      </w:r>
    </w:p>
    <w:p w:rsidR="00F37E29" w:rsidRPr="00372EFD" w:rsidRDefault="00F37E29" w:rsidP="00F37E29">
      <w:pPr>
        <w:widowControl w:val="0"/>
        <w:spacing w:after="0"/>
        <w:ind w:left="270" w:hanging="360"/>
        <w:jc w:val="both"/>
        <w:rPr>
          <w:rFonts w:ascii="Times New Roman" w:hAnsi="Times New Roman" w:cs="Times New Roman"/>
          <w:i/>
          <w:iCs/>
          <w:sz w:val="28"/>
          <w:szCs w:val="28"/>
          <w:lang w:val="en-US"/>
        </w:rPr>
      </w:pPr>
    </w:p>
    <w:p w:rsidR="00F37E29" w:rsidRPr="00372EFD" w:rsidRDefault="00F37E29" w:rsidP="00F37E29">
      <w:pPr>
        <w:pStyle w:val="ListParagraph"/>
        <w:widowControl w:val="0"/>
        <w:numPr>
          <w:ilvl w:val="0"/>
          <w:numId w:val="1"/>
        </w:numPr>
        <w:spacing w:after="0"/>
        <w:ind w:left="270"/>
        <w:jc w:val="both"/>
        <w:rPr>
          <w:rFonts w:ascii="Times New Roman" w:hAnsi="Times New Roman" w:cs="Times New Roman"/>
          <w:sz w:val="28"/>
          <w:szCs w:val="28"/>
        </w:rPr>
      </w:pPr>
      <w:r w:rsidRPr="00372EFD">
        <w:rPr>
          <w:rFonts w:ascii="Times New Roman" w:hAnsi="Times New Roman" w:cs="Times New Roman"/>
          <w:sz w:val="28"/>
          <w:szCs w:val="28"/>
        </w:rPr>
        <w:t>I have sent additional documents to info@fda.gov.ph so the evaluator can attach it, but my application was denied.</w:t>
      </w:r>
    </w:p>
    <w:p w:rsidR="00F37E29" w:rsidRPr="00372EFD" w:rsidRDefault="00F37E29" w:rsidP="00F37E29">
      <w:pPr>
        <w:widowControl w:val="0"/>
        <w:spacing w:after="0"/>
        <w:ind w:left="270" w:hanging="360"/>
        <w:jc w:val="both"/>
        <w:rPr>
          <w:rFonts w:ascii="Times New Roman" w:hAnsi="Times New Roman" w:cs="Times New Roman"/>
          <w:sz w:val="28"/>
          <w:szCs w:val="28"/>
        </w:rPr>
      </w:pPr>
      <w:r>
        <w:rPr>
          <w:rFonts w:ascii="Times New Roman" w:hAnsi="Times New Roman" w:cs="Times New Roman"/>
          <w:i/>
          <w:iCs/>
          <w:sz w:val="28"/>
          <w:szCs w:val="28"/>
        </w:rPr>
        <w:t>&gt;&gt;</w:t>
      </w:r>
      <w:r w:rsidRPr="00372EFD">
        <w:rPr>
          <w:rFonts w:ascii="Times New Roman" w:hAnsi="Times New Roman" w:cs="Times New Roman"/>
          <w:i/>
          <w:iCs/>
          <w:sz w:val="28"/>
          <w:szCs w:val="28"/>
        </w:rPr>
        <w:t xml:space="preserve">Sending additional files to info@fda.gov.ph does not guarantee approval of your application unless CFRR has notified you to submit compliance documents. Before sending additional files, be sure that you have received a notification from the concerned evaluator. Also, you must submit the said additional files within the timeline as mentioned in the notification received. </w:t>
      </w:r>
      <w:r w:rsidRPr="00372EFD">
        <w:rPr>
          <w:rFonts w:ascii="Times New Roman" w:hAnsi="Times New Roman" w:cs="Times New Roman"/>
          <w:i/>
          <w:iCs/>
          <w:sz w:val="28"/>
          <w:szCs w:val="28"/>
        </w:rPr>
        <w:lastRenderedPageBreak/>
        <w:t>Make sure that all attachments are complete before finishing the case/application</w:t>
      </w:r>
      <w:r w:rsidRPr="00372EFD">
        <w:rPr>
          <w:rFonts w:ascii="Times New Roman" w:hAnsi="Times New Roman" w:cs="Times New Roman"/>
          <w:sz w:val="28"/>
          <w:szCs w:val="28"/>
        </w:rPr>
        <w:t>.</w:t>
      </w:r>
    </w:p>
    <w:p w:rsidR="00F37E29" w:rsidRPr="00372EFD" w:rsidRDefault="00F37E29" w:rsidP="00F37E29">
      <w:pPr>
        <w:widowControl w:val="0"/>
        <w:ind w:left="270" w:hanging="360"/>
        <w:jc w:val="both"/>
        <w:rPr>
          <w:rFonts w:ascii="Times New Roman" w:hAnsi="Times New Roman" w:cs="Times New Roman"/>
          <w:sz w:val="28"/>
          <w:szCs w:val="28"/>
        </w:rPr>
      </w:pPr>
      <w:r w:rsidRPr="00372EFD">
        <w:rPr>
          <w:rFonts w:ascii="Times New Roman" w:hAnsi="Times New Roman" w:cs="Times New Roman"/>
          <w:sz w:val="28"/>
          <w:szCs w:val="28"/>
        </w:rPr>
        <w:t> </w:t>
      </w:r>
    </w:p>
    <w:p w:rsidR="00F37E29" w:rsidRPr="00CA23A8" w:rsidRDefault="00F37E29" w:rsidP="00F37E29">
      <w:pPr>
        <w:pStyle w:val="ListParagraph"/>
        <w:numPr>
          <w:ilvl w:val="0"/>
          <w:numId w:val="1"/>
        </w:numPr>
        <w:spacing w:after="0" w:line="240" w:lineRule="auto"/>
        <w:ind w:left="270"/>
        <w:jc w:val="both"/>
        <w:rPr>
          <w:rFonts w:ascii="Times New Roman" w:hAnsi="Times New Roman" w:cs="Times New Roman"/>
          <w:sz w:val="28"/>
          <w:szCs w:val="28"/>
        </w:rPr>
      </w:pPr>
      <w:r w:rsidRPr="00CA23A8">
        <w:rPr>
          <w:rFonts w:ascii="Times New Roman" w:hAnsi="Times New Roman" w:cs="Times New Roman"/>
          <w:sz w:val="28"/>
          <w:szCs w:val="28"/>
        </w:rPr>
        <w:t>How can we reach the CFRR Registration Section for other inquiries?</w:t>
      </w:r>
    </w:p>
    <w:p w:rsidR="00F37E29" w:rsidRPr="00372EFD" w:rsidRDefault="00F37E29" w:rsidP="00F37E29">
      <w:pPr>
        <w:spacing w:after="0" w:line="240" w:lineRule="auto"/>
        <w:ind w:left="270" w:hanging="360"/>
        <w:jc w:val="both"/>
        <w:rPr>
          <w:rStyle w:val="object"/>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You may call us at 857-</w:t>
      </w:r>
      <w:r>
        <w:rPr>
          <w:rFonts w:ascii="Times New Roman" w:hAnsi="Times New Roman" w:cs="Times New Roman"/>
          <w:i/>
          <w:sz w:val="28"/>
          <w:szCs w:val="28"/>
        </w:rPr>
        <w:t xml:space="preserve">1900 loc. 8112 or </w:t>
      </w:r>
      <w:proofErr w:type="gramStart"/>
      <w:r>
        <w:rPr>
          <w:rFonts w:ascii="Times New Roman" w:hAnsi="Times New Roman" w:cs="Times New Roman"/>
          <w:i/>
          <w:sz w:val="28"/>
          <w:szCs w:val="28"/>
        </w:rPr>
        <w:t xml:space="preserve">8115 </w:t>
      </w:r>
      <w:r w:rsidRPr="00372EFD">
        <w:rPr>
          <w:rFonts w:ascii="Times New Roman" w:hAnsi="Times New Roman" w:cs="Times New Roman"/>
          <w:i/>
          <w:sz w:val="28"/>
          <w:szCs w:val="28"/>
        </w:rPr>
        <w:t>,</w:t>
      </w:r>
      <w:proofErr w:type="gramEnd"/>
      <w:r w:rsidRPr="00372EFD">
        <w:rPr>
          <w:rFonts w:ascii="Times New Roman" w:hAnsi="Times New Roman" w:cs="Times New Roman"/>
          <w:i/>
          <w:sz w:val="28"/>
          <w:szCs w:val="28"/>
        </w:rPr>
        <w:t xml:space="preserve"> or send an email to </w:t>
      </w:r>
      <w:hyperlink r:id="rId17" w:history="1">
        <w:r w:rsidRPr="00372EFD">
          <w:rPr>
            <w:rStyle w:val="Hyperlink"/>
            <w:rFonts w:ascii="Times New Roman" w:hAnsi="Times New Roman" w:cs="Times New Roman"/>
            <w:i/>
            <w:sz w:val="28"/>
            <w:szCs w:val="28"/>
          </w:rPr>
          <w:t>cfrr_lrd@fda.gov.ph</w:t>
        </w:r>
      </w:hyperlink>
      <w:r w:rsidRPr="00372EFD">
        <w:rPr>
          <w:rFonts w:ascii="Times New Roman" w:hAnsi="Times New Roman" w:cs="Times New Roman"/>
          <w:i/>
          <w:sz w:val="28"/>
          <w:szCs w:val="28"/>
        </w:rPr>
        <w:t xml:space="preserve">. You may also inquire through our Official Facebook Page </w:t>
      </w:r>
      <w:hyperlink r:id="rId18" w:tgtFrame="_blank" w:history="1">
        <w:r w:rsidRPr="00372EFD">
          <w:rPr>
            <w:rStyle w:val="Hyperlink"/>
            <w:rFonts w:ascii="Times New Roman" w:hAnsi="Times New Roman" w:cs="Times New Roman"/>
            <w:i/>
            <w:sz w:val="28"/>
            <w:szCs w:val="28"/>
          </w:rPr>
          <w:t>https://www.facebook.com/FDAPhilippines/</w:t>
        </w:r>
      </w:hyperlink>
      <w:r w:rsidRPr="00372EFD">
        <w:rPr>
          <w:rStyle w:val="object"/>
          <w:rFonts w:ascii="Times New Roman" w:hAnsi="Times New Roman" w:cs="Times New Roman"/>
          <w:i/>
          <w:sz w:val="28"/>
          <w:szCs w:val="28"/>
        </w:rPr>
        <w:t>.</w:t>
      </w:r>
    </w:p>
    <w:p w:rsidR="00F37E29" w:rsidRPr="00372EFD" w:rsidRDefault="00F37E29" w:rsidP="00F37E29">
      <w:pPr>
        <w:spacing w:after="0" w:line="240" w:lineRule="auto"/>
        <w:ind w:left="270" w:hanging="360"/>
        <w:jc w:val="both"/>
        <w:rPr>
          <w:rFonts w:ascii="Times New Roman" w:hAnsi="Times New Roman" w:cs="Times New Roman"/>
          <w:i/>
          <w:sz w:val="28"/>
          <w:szCs w:val="28"/>
        </w:rPr>
      </w:pPr>
      <w:r>
        <w:rPr>
          <w:rStyle w:val="object"/>
          <w:rFonts w:ascii="Times New Roman" w:hAnsi="Times New Roman" w:cs="Times New Roman"/>
          <w:i/>
          <w:sz w:val="28"/>
          <w:szCs w:val="28"/>
        </w:rPr>
        <w:t>&gt;&gt;</w:t>
      </w:r>
      <w:r w:rsidRPr="00372EFD">
        <w:rPr>
          <w:rStyle w:val="object"/>
          <w:rFonts w:ascii="Times New Roman" w:hAnsi="Times New Roman" w:cs="Times New Roman"/>
          <w:i/>
          <w:sz w:val="28"/>
          <w:szCs w:val="28"/>
        </w:rPr>
        <w:t xml:space="preserve">You may also refer to the CFRR Registration User’s Manual posted in the FDA Website for the complete and detailed reference in your application for registration. </w:t>
      </w:r>
      <w:hyperlink r:id="rId19" w:history="1">
        <w:r w:rsidRPr="00372EFD">
          <w:rPr>
            <w:rStyle w:val="Hyperlink"/>
            <w:rFonts w:ascii="Times New Roman" w:hAnsi="Times New Roman" w:cs="Times New Roman"/>
            <w:i/>
            <w:sz w:val="28"/>
            <w:szCs w:val="28"/>
          </w:rPr>
          <w:t>https://drive.google.com/file/d/1E_EGhQlulRW0MbeE5HvXvXwpByElDAQF/view</w:t>
        </w:r>
      </w:hyperlink>
    </w:p>
    <w:p w:rsidR="00F37E29" w:rsidRPr="00372EFD" w:rsidRDefault="00F37E29" w:rsidP="00F37E29">
      <w:pPr>
        <w:pStyle w:val="NoSpacing"/>
        <w:ind w:hanging="360"/>
        <w:jc w:val="center"/>
        <w:rPr>
          <w:rFonts w:ascii="Times New Roman" w:hAnsi="Times New Roman" w:cs="Times New Roman"/>
          <w:b/>
          <w:sz w:val="28"/>
          <w:szCs w:val="28"/>
        </w:rPr>
        <w:sectPr w:rsidR="00F37E29" w:rsidRPr="00372EFD" w:rsidSect="00D04EA1">
          <w:pgSz w:w="11907" w:h="16839" w:code="9"/>
          <w:pgMar w:top="1440" w:right="1440" w:bottom="1440" w:left="1440" w:header="720" w:footer="720" w:gutter="0"/>
          <w:cols w:space="720"/>
          <w:docGrid w:linePitch="360"/>
        </w:sectPr>
      </w:pPr>
    </w:p>
    <w:p w:rsidR="00F37E29" w:rsidRDefault="00F37E29" w:rsidP="00F37E29">
      <w:pPr>
        <w:pStyle w:val="NoSpacing"/>
        <w:rPr>
          <w:rFonts w:ascii="Times New Roman" w:hAnsi="Times New Roman" w:cs="Times New Roman"/>
          <w:b/>
          <w:sz w:val="28"/>
          <w:szCs w:val="28"/>
        </w:rPr>
      </w:pPr>
      <w:r w:rsidRPr="00372EFD">
        <w:rPr>
          <w:rFonts w:ascii="Times New Roman" w:hAnsi="Times New Roman" w:cs="Times New Roman"/>
          <w:b/>
          <w:sz w:val="28"/>
          <w:szCs w:val="28"/>
        </w:rPr>
        <w:lastRenderedPageBreak/>
        <w:t>LABELLING</w:t>
      </w:r>
      <w:r>
        <w:rPr>
          <w:rFonts w:ascii="Times New Roman" w:hAnsi="Times New Roman" w:cs="Times New Roman"/>
          <w:b/>
          <w:sz w:val="28"/>
          <w:szCs w:val="28"/>
        </w:rPr>
        <w:t xml:space="preserve"> OF PREPACKAGED FOOD PRODUCTS</w:t>
      </w:r>
    </w:p>
    <w:p w:rsidR="00F37E29" w:rsidRPr="008F0855" w:rsidRDefault="00F37E29" w:rsidP="00F37E29">
      <w:pPr>
        <w:pStyle w:val="NoSpacing"/>
        <w:rPr>
          <w:rFonts w:ascii="Times New Roman" w:hAnsi="Times New Roman" w:cs="Times New Roman"/>
          <w:b/>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Can we submit artwork of the label when we apply for product registration?</w:t>
      </w:r>
    </w:p>
    <w:p w:rsidR="00F37E29" w:rsidRDefault="00F37E29" w:rsidP="00F37E29">
      <w:pPr>
        <w:spacing w:after="0" w:line="240" w:lineRule="auto"/>
        <w:ind w:left="274" w:hanging="274"/>
        <w:jc w:val="both"/>
        <w:rPr>
          <w:rFonts w:ascii="Times New Roman" w:hAnsi="Times New Roman" w:cs="Times New Roman"/>
          <w:i/>
          <w:sz w:val="28"/>
          <w:szCs w:val="28"/>
        </w:rPr>
      </w:pPr>
      <w:r>
        <w:rPr>
          <w:rFonts w:ascii="Times New Roman" w:hAnsi="Times New Roman" w:cs="Times New Roman"/>
          <w:i/>
          <w:sz w:val="28"/>
          <w:szCs w:val="28"/>
        </w:rPr>
        <w:t>&gt;&gt;</w:t>
      </w:r>
      <w:r w:rsidRPr="00A22BE3">
        <w:rPr>
          <w:rFonts w:ascii="Times New Roman" w:hAnsi="Times New Roman" w:cs="Times New Roman"/>
          <w:i/>
          <w:sz w:val="28"/>
          <w:szCs w:val="28"/>
        </w:rPr>
        <w:t>Yes, you can submit artwork or proposed label when you apply for product registration.</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 xml:space="preserve">If my product will be distributed exclusively for export, do I need to comply with the local </w:t>
      </w:r>
      <w:proofErr w:type="spellStart"/>
      <w:r w:rsidRPr="00A22BE3">
        <w:rPr>
          <w:rFonts w:ascii="Times New Roman" w:hAnsi="Times New Roman" w:cs="Times New Roman"/>
          <w:sz w:val="28"/>
          <w:szCs w:val="28"/>
        </w:rPr>
        <w:t>labeling</w:t>
      </w:r>
      <w:proofErr w:type="spellEnd"/>
      <w:r w:rsidRPr="00A22BE3">
        <w:rPr>
          <w:rFonts w:ascii="Times New Roman" w:hAnsi="Times New Roman" w:cs="Times New Roman"/>
          <w:sz w:val="28"/>
          <w:szCs w:val="28"/>
        </w:rPr>
        <w:t xml:space="preserve"> regulations?</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No, labels of products exclusive for export market only shall comply with the existing </w:t>
      </w:r>
      <w:proofErr w:type="spellStart"/>
      <w:r w:rsidRPr="00A22BE3">
        <w:rPr>
          <w:rFonts w:ascii="Times New Roman" w:hAnsi="Times New Roman" w:cs="Times New Roman"/>
          <w:i/>
          <w:sz w:val="28"/>
          <w:szCs w:val="28"/>
        </w:rPr>
        <w:t>labeling</w:t>
      </w:r>
      <w:proofErr w:type="spellEnd"/>
      <w:r w:rsidRPr="00A22BE3">
        <w:rPr>
          <w:rFonts w:ascii="Times New Roman" w:hAnsi="Times New Roman" w:cs="Times New Roman"/>
          <w:i/>
          <w:sz w:val="28"/>
          <w:szCs w:val="28"/>
        </w:rPr>
        <w:t xml:space="preserve"> regulations of the importing country or country of destination of the products.</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 xml:space="preserve">If my product is both for local and export market, what </w:t>
      </w:r>
      <w:proofErr w:type="spellStart"/>
      <w:r w:rsidRPr="00A22BE3">
        <w:rPr>
          <w:rFonts w:ascii="Times New Roman" w:hAnsi="Times New Roman" w:cs="Times New Roman"/>
          <w:sz w:val="28"/>
          <w:szCs w:val="28"/>
        </w:rPr>
        <w:t>labeling</w:t>
      </w:r>
      <w:proofErr w:type="spellEnd"/>
      <w:r w:rsidRPr="00A22BE3">
        <w:rPr>
          <w:rFonts w:ascii="Times New Roman" w:hAnsi="Times New Roman" w:cs="Times New Roman"/>
          <w:sz w:val="28"/>
          <w:szCs w:val="28"/>
        </w:rPr>
        <w:t xml:space="preserve"> regulations will I need to comply for product registration?</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Labels of products for local distribution should conform to the local </w:t>
      </w:r>
      <w:proofErr w:type="spellStart"/>
      <w:r w:rsidRPr="00A22BE3">
        <w:rPr>
          <w:rFonts w:ascii="Times New Roman" w:hAnsi="Times New Roman" w:cs="Times New Roman"/>
          <w:i/>
          <w:sz w:val="28"/>
          <w:szCs w:val="28"/>
        </w:rPr>
        <w:t>labeling</w:t>
      </w:r>
      <w:proofErr w:type="spellEnd"/>
      <w:r w:rsidRPr="00A22BE3">
        <w:rPr>
          <w:rFonts w:ascii="Times New Roman" w:hAnsi="Times New Roman" w:cs="Times New Roman"/>
          <w:i/>
          <w:sz w:val="28"/>
          <w:szCs w:val="28"/>
        </w:rPr>
        <w:t xml:space="preserve"> regulations (A.O 2014-0030) while the labels for export market should follow the existing </w:t>
      </w:r>
      <w:proofErr w:type="spellStart"/>
      <w:r w:rsidRPr="00A22BE3">
        <w:rPr>
          <w:rFonts w:ascii="Times New Roman" w:hAnsi="Times New Roman" w:cs="Times New Roman"/>
          <w:i/>
          <w:sz w:val="28"/>
          <w:szCs w:val="28"/>
        </w:rPr>
        <w:t>labeling</w:t>
      </w:r>
      <w:proofErr w:type="spellEnd"/>
      <w:r w:rsidRPr="00A22BE3">
        <w:rPr>
          <w:rFonts w:ascii="Times New Roman" w:hAnsi="Times New Roman" w:cs="Times New Roman"/>
          <w:i/>
          <w:sz w:val="28"/>
          <w:szCs w:val="28"/>
        </w:rPr>
        <w:t xml:space="preserve"> regulations of the importing country.  You need to print separate label for export market in order to comply with the </w:t>
      </w:r>
      <w:proofErr w:type="spellStart"/>
      <w:r w:rsidRPr="00A22BE3">
        <w:rPr>
          <w:rFonts w:ascii="Times New Roman" w:hAnsi="Times New Roman" w:cs="Times New Roman"/>
          <w:i/>
          <w:sz w:val="28"/>
          <w:szCs w:val="28"/>
        </w:rPr>
        <w:t>labeling</w:t>
      </w:r>
      <w:proofErr w:type="spellEnd"/>
      <w:r w:rsidRPr="00A22BE3">
        <w:rPr>
          <w:rFonts w:ascii="Times New Roman" w:hAnsi="Times New Roman" w:cs="Times New Roman"/>
          <w:i/>
          <w:sz w:val="28"/>
          <w:szCs w:val="28"/>
        </w:rPr>
        <w:t xml:space="preserve"> regulations of the country of destination of your products.</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Can you approve label without English translation during product registration?</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No, labels of imported products shall declare the corresponding English translation of mandatory label information. A </w:t>
      </w:r>
      <w:proofErr w:type="spellStart"/>
      <w:r w:rsidRPr="00A22BE3">
        <w:rPr>
          <w:rFonts w:ascii="Times New Roman" w:hAnsi="Times New Roman" w:cs="Times New Roman"/>
          <w:i/>
          <w:sz w:val="28"/>
          <w:szCs w:val="28"/>
        </w:rPr>
        <w:t>provisionary</w:t>
      </w:r>
      <w:proofErr w:type="spellEnd"/>
      <w:r w:rsidRPr="00A22BE3">
        <w:rPr>
          <w:rFonts w:ascii="Times New Roman" w:hAnsi="Times New Roman" w:cs="Times New Roman"/>
          <w:i/>
          <w:sz w:val="28"/>
          <w:szCs w:val="28"/>
        </w:rPr>
        <w:t xml:space="preserve"> sticker can be used for a maximum of six months only.  Labels of products in the market should be compliant with the </w:t>
      </w:r>
      <w:proofErr w:type="spellStart"/>
      <w:r w:rsidRPr="00A22BE3">
        <w:rPr>
          <w:rFonts w:ascii="Times New Roman" w:hAnsi="Times New Roman" w:cs="Times New Roman"/>
          <w:i/>
          <w:sz w:val="28"/>
          <w:szCs w:val="28"/>
        </w:rPr>
        <w:t>labeling</w:t>
      </w:r>
      <w:proofErr w:type="spellEnd"/>
      <w:r w:rsidRPr="00A22BE3">
        <w:rPr>
          <w:rFonts w:ascii="Times New Roman" w:hAnsi="Times New Roman" w:cs="Times New Roman"/>
          <w:i/>
          <w:sz w:val="28"/>
          <w:szCs w:val="28"/>
        </w:rPr>
        <w:t xml:space="preserve"> regulations.</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How many labels do I need to submit in filing product registration?</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One label for each product should be submitted showing the principal display panel and side panels.  A picture of the product showing all angles should be submitted. If your product has different packaging sizes, labels of all different packaging sizes should also be submitted.</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If the label of my product has changes but I already have Certificate of Product Registration (CPR), how will I seek approval of the revised label?</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You need to file for amendment of the CPR under label change(s) in the e-portal.  You need to upload the ff. requirements: letter requesting for label change, revised label incorporating the changes to be made and amendment fee of </w:t>
      </w:r>
      <w:proofErr w:type="spellStart"/>
      <w:r w:rsidRPr="00A22BE3">
        <w:rPr>
          <w:rFonts w:ascii="Times New Roman" w:hAnsi="Times New Roman" w:cs="Times New Roman"/>
          <w:i/>
          <w:sz w:val="28"/>
          <w:szCs w:val="28"/>
        </w:rPr>
        <w:t>PhP</w:t>
      </w:r>
      <w:proofErr w:type="spellEnd"/>
      <w:r w:rsidRPr="00A22BE3">
        <w:rPr>
          <w:rFonts w:ascii="Times New Roman" w:hAnsi="Times New Roman" w:cs="Times New Roman"/>
          <w:i/>
          <w:sz w:val="28"/>
          <w:szCs w:val="28"/>
        </w:rPr>
        <w:t xml:space="preserve"> 210.00.</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lastRenderedPageBreak/>
        <w:t>If the brand name of my product is exactly the same as previously registered, will it be approved?</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No, you cannot use the brand name of products previously registered with FDA unless you have authorization from the brand name owner.</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 xml:space="preserve">How do we get approval of labels of imported products which are not compliant with the Philippine </w:t>
      </w:r>
      <w:proofErr w:type="spellStart"/>
      <w:r w:rsidRPr="00A22BE3">
        <w:rPr>
          <w:rFonts w:ascii="Times New Roman" w:hAnsi="Times New Roman" w:cs="Times New Roman"/>
          <w:sz w:val="28"/>
          <w:szCs w:val="28"/>
        </w:rPr>
        <w:t>labeling</w:t>
      </w:r>
      <w:proofErr w:type="spellEnd"/>
      <w:r w:rsidRPr="00A22BE3">
        <w:rPr>
          <w:rFonts w:ascii="Times New Roman" w:hAnsi="Times New Roman" w:cs="Times New Roman"/>
          <w:sz w:val="28"/>
          <w:szCs w:val="28"/>
        </w:rPr>
        <w:t xml:space="preserve"> regulations?</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If labels of imported products are not compliant with the local </w:t>
      </w:r>
      <w:proofErr w:type="spellStart"/>
      <w:r w:rsidRPr="00A22BE3">
        <w:rPr>
          <w:rFonts w:ascii="Times New Roman" w:hAnsi="Times New Roman" w:cs="Times New Roman"/>
          <w:i/>
          <w:sz w:val="28"/>
          <w:szCs w:val="28"/>
        </w:rPr>
        <w:t>labeling</w:t>
      </w:r>
      <w:proofErr w:type="spellEnd"/>
      <w:r w:rsidRPr="00A22BE3">
        <w:rPr>
          <w:rFonts w:ascii="Times New Roman" w:hAnsi="Times New Roman" w:cs="Times New Roman"/>
          <w:i/>
          <w:sz w:val="28"/>
          <w:szCs w:val="28"/>
        </w:rPr>
        <w:t xml:space="preserve"> regulations, you may opt to print your own labels to be compliant with the FDA regulations.</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ind w:left="274" w:hanging="274"/>
        <w:jc w:val="both"/>
        <w:rPr>
          <w:rFonts w:ascii="Times New Roman" w:hAnsi="Times New Roman" w:cs="Times New Roman"/>
          <w:sz w:val="28"/>
          <w:szCs w:val="28"/>
        </w:rPr>
      </w:pPr>
      <w:r w:rsidRPr="00A22BE3">
        <w:rPr>
          <w:rFonts w:ascii="Times New Roman" w:hAnsi="Times New Roman" w:cs="Times New Roman"/>
          <w:sz w:val="28"/>
          <w:szCs w:val="28"/>
        </w:rPr>
        <w:t xml:space="preserve">If the label of my product has best before date, will it comply with </w:t>
      </w:r>
      <w:proofErr w:type="spellStart"/>
      <w:r w:rsidRPr="00A22BE3">
        <w:rPr>
          <w:rFonts w:ascii="Times New Roman" w:hAnsi="Times New Roman" w:cs="Times New Roman"/>
          <w:sz w:val="28"/>
          <w:szCs w:val="28"/>
        </w:rPr>
        <w:t>labeling</w:t>
      </w:r>
      <w:proofErr w:type="spellEnd"/>
      <w:r w:rsidRPr="00A22BE3">
        <w:rPr>
          <w:rFonts w:ascii="Times New Roman" w:hAnsi="Times New Roman" w:cs="Times New Roman"/>
          <w:sz w:val="28"/>
          <w:szCs w:val="28"/>
        </w:rPr>
        <w:t xml:space="preserve"> regulations?</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No, the label of your product must declare expiry/expiration date or use by date or consume before date in day/month/year format with the name of the month spelled out to be compliant with the </w:t>
      </w:r>
      <w:proofErr w:type="spellStart"/>
      <w:r w:rsidRPr="00A22BE3">
        <w:rPr>
          <w:rFonts w:ascii="Times New Roman" w:hAnsi="Times New Roman" w:cs="Times New Roman"/>
          <w:i/>
          <w:sz w:val="28"/>
          <w:szCs w:val="28"/>
        </w:rPr>
        <w:t>labeling</w:t>
      </w:r>
      <w:proofErr w:type="spellEnd"/>
      <w:r w:rsidRPr="00A22BE3">
        <w:rPr>
          <w:rFonts w:ascii="Times New Roman" w:hAnsi="Times New Roman" w:cs="Times New Roman"/>
          <w:i/>
          <w:sz w:val="28"/>
          <w:szCs w:val="28"/>
        </w:rPr>
        <w:t xml:space="preserve"> regulations.</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jc w:val="both"/>
        <w:rPr>
          <w:rFonts w:ascii="Times New Roman" w:hAnsi="Times New Roman" w:cs="Times New Roman"/>
          <w:sz w:val="28"/>
          <w:szCs w:val="28"/>
        </w:rPr>
      </w:pPr>
      <w:r w:rsidRPr="00A22BE3">
        <w:rPr>
          <w:rFonts w:ascii="Times New Roman" w:hAnsi="Times New Roman" w:cs="Times New Roman"/>
          <w:sz w:val="28"/>
          <w:szCs w:val="28"/>
        </w:rPr>
        <w:t>I will register product but with different Store Keeping Unit (SKU) and designs. Do I need to apply for separate CPR for each label design?</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NO.  If the product has multiple SKUs with different design s but with the same formulation, manufacturer, brand name and product name including description you only need to upload all labels of different packaging sizes on your application.</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jc w:val="both"/>
        <w:rPr>
          <w:rFonts w:ascii="Times New Roman" w:hAnsi="Times New Roman" w:cs="Times New Roman"/>
          <w:sz w:val="28"/>
          <w:szCs w:val="28"/>
        </w:rPr>
      </w:pPr>
      <w:r w:rsidRPr="00A22BE3">
        <w:rPr>
          <w:rFonts w:ascii="Times New Roman" w:hAnsi="Times New Roman" w:cs="Times New Roman"/>
          <w:sz w:val="28"/>
          <w:szCs w:val="28"/>
        </w:rPr>
        <w:t xml:space="preserve">Is nature of </w:t>
      </w:r>
      <w:proofErr w:type="spellStart"/>
      <w:r w:rsidRPr="00A22BE3">
        <w:rPr>
          <w:rFonts w:ascii="Times New Roman" w:hAnsi="Times New Roman" w:cs="Times New Roman"/>
          <w:sz w:val="28"/>
          <w:szCs w:val="28"/>
        </w:rPr>
        <w:t>color</w:t>
      </w:r>
      <w:proofErr w:type="spellEnd"/>
      <w:r w:rsidRPr="00A22BE3">
        <w:rPr>
          <w:rFonts w:ascii="Times New Roman" w:hAnsi="Times New Roman" w:cs="Times New Roman"/>
          <w:sz w:val="28"/>
          <w:szCs w:val="28"/>
        </w:rPr>
        <w:t xml:space="preserve"> is enough to declare in the list of ingredients?</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No. </w:t>
      </w:r>
      <w:proofErr w:type="spellStart"/>
      <w:r w:rsidRPr="00A22BE3">
        <w:rPr>
          <w:rFonts w:ascii="Times New Roman" w:hAnsi="Times New Roman" w:cs="Times New Roman"/>
          <w:i/>
          <w:sz w:val="28"/>
          <w:szCs w:val="28"/>
        </w:rPr>
        <w:t>Color</w:t>
      </w:r>
      <w:proofErr w:type="spellEnd"/>
      <w:r w:rsidRPr="00A22BE3">
        <w:rPr>
          <w:rFonts w:ascii="Times New Roman" w:hAnsi="Times New Roman" w:cs="Times New Roman"/>
          <w:i/>
          <w:sz w:val="28"/>
          <w:szCs w:val="28"/>
        </w:rPr>
        <w:t xml:space="preserve"> is food additive, therefore common name and nature must be declared on the label.</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jc w:val="both"/>
        <w:rPr>
          <w:rFonts w:ascii="Times New Roman" w:hAnsi="Times New Roman" w:cs="Times New Roman"/>
          <w:sz w:val="28"/>
          <w:szCs w:val="28"/>
        </w:rPr>
      </w:pPr>
      <w:r w:rsidRPr="00A22BE3">
        <w:rPr>
          <w:rFonts w:ascii="Times New Roman" w:hAnsi="Times New Roman" w:cs="Times New Roman"/>
          <w:sz w:val="28"/>
          <w:szCs w:val="28"/>
        </w:rPr>
        <w:t>Will FDA allow to use the statement “Made in the Philippines” instead of “Product of the Philippines” which was stated in the Philippine National Standards?</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Yes.</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pacing w:after="0" w:line="240" w:lineRule="auto"/>
        <w:jc w:val="both"/>
        <w:rPr>
          <w:rFonts w:ascii="Times New Roman" w:hAnsi="Times New Roman" w:cs="Times New Roman"/>
          <w:sz w:val="28"/>
          <w:szCs w:val="28"/>
        </w:rPr>
      </w:pPr>
      <w:r w:rsidRPr="00A22BE3">
        <w:rPr>
          <w:rFonts w:ascii="Times New Roman" w:hAnsi="Times New Roman" w:cs="Times New Roman"/>
          <w:sz w:val="28"/>
          <w:szCs w:val="28"/>
        </w:rPr>
        <w:t>My product is imported; can I apply for CPR with English translation written in a single sticker? If yes, how long can I use the remedial sticker?</w:t>
      </w:r>
    </w:p>
    <w:p w:rsidR="00F37E29" w:rsidRDefault="00F37E29" w:rsidP="00F37E29">
      <w:pPr>
        <w:spacing w:after="0" w:line="240" w:lineRule="auto"/>
        <w:ind w:left="274" w:hanging="274"/>
        <w:jc w:val="both"/>
        <w:rPr>
          <w:rFonts w:ascii="Times New Roman" w:hAnsi="Times New Roman" w:cs="Times New Roman"/>
          <w:i/>
          <w:sz w:val="28"/>
          <w:szCs w:val="28"/>
        </w:rPr>
      </w:pPr>
      <w:r w:rsidRPr="00A22BE3">
        <w:rPr>
          <w:rFonts w:ascii="Times New Roman" w:hAnsi="Times New Roman" w:cs="Times New Roman"/>
          <w:b/>
          <w:i/>
          <w:sz w:val="28"/>
          <w:szCs w:val="28"/>
        </w:rPr>
        <w:t>&gt;&gt;</w:t>
      </w:r>
      <w:r w:rsidRPr="00A22BE3">
        <w:rPr>
          <w:rFonts w:ascii="Times New Roman" w:hAnsi="Times New Roman" w:cs="Times New Roman"/>
          <w:i/>
          <w:sz w:val="28"/>
          <w:szCs w:val="28"/>
        </w:rPr>
        <w:t xml:space="preserve">YES. </w:t>
      </w:r>
      <w:proofErr w:type="spellStart"/>
      <w:r w:rsidRPr="00A22BE3">
        <w:rPr>
          <w:rFonts w:ascii="Times New Roman" w:hAnsi="Times New Roman" w:cs="Times New Roman"/>
          <w:i/>
          <w:sz w:val="28"/>
          <w:szCs w:val="28"/>
        </w:rPr>
        <w:t>Stickering</w:t>
      </w:r>
      <w:proofErr w:type="spellEnd"/>
      <w:r w:rsidRPr="00A22BE3">
        <w:rPr>
          <w:rFonts w:ascii="Times New Roman" w:hAnsi="Times New Roman" w:cs="Times New Roman"/>
          <w:i/>
          <w:sz w:val="28"/>
          <w:szCs w:val="28"/>
        </w:rPr>
        <w:t xml:space="preserve"> is allowed. However, the label information should be printed on, or on a remedial sticker on the label itself and it is only allowed for six months from the date of approval.</w:t>
      </w:r>
    </w:p>
    <w:p w:rsidR="00F37E29" w:rsidRPr="008F0855" w:rsidRDefault="00F37E29" w:rsidP="00F37E29">
      <w:pPr>
        <w:spacing w:after="0" w:line="240" w:lineRule="auto"/>
        <w:ind w:left="274" w:hanging="274"/>
        <w:jc w:val="both"/>
        <w:rPr>
          <w:rFonts w:ascii="Times New Roman" w:hAnsi="Times New Roman" w:cs="Times New Roman"/>
          <w:i/>
          <w:sz w:val="28"/>
          <w:szCs w:val="28"/>
        </w:rPr>
      </w:pPr>
    </w:p>
    <w:p w:rsidR="00F37E29" w:rsidRPr="00A22BE3"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A22BE3">
        <w:rPr>
          <w:rFonts w:ascii="Times New Roman" w:eastAsia="Times New Roman" w:hAnsi="Times New Roman" w:cs="Times New Roman"/>
          <w:color w:val="222222"/>
          <w:sz w:val="28"/>
          <w:szCs w:val="28"/>
          <w:lang w:eastAsia="en-PH"/>
        </w:rPr>
        <w:t>Is it allowed to declare Recommended Usage of "Take 2 capsules or more daily" for Herb/Botanicals Food Supplements?</w:t>
      </w:r>
    </w:p>
    <w:p w:rsidR="00F37E29" w:rsidRPr="008F0855"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lastRenderedPageBreak/>
        <w:t>&gt;&gt;</w:t>
      </w:r>
      <w:r w:rsidRPr="00A22BE3">
        <w:rPr>
          <w:rFonts w:ascii="Times New Roman" w:eastAsia="Times New Roman" w:hAnsi="Times New Roman" w:cs="Times New Roman"/>
          <w:i/>
          <w:color w:val="222222"/>
          <w:sz w:val="28"/>
          <w:szCs w:val="28"/>
          <w:lang w:eastAsia="en-PH"/>
        </w:rPr>
        <w:t xml:space="preserve">Yes it is allowed if the main ingredients have no safety issues (Ex. </w:t>
      </w:r>
      <w:proofErr w:type="spellStart"/>
      <w:r w:rsidRPr="00A22BE3">
        <w:rPr>
          <w:rFonts w:ascii="Times New Roman" w:eastAsia="Times New Roman" w:hAnsi="Times New Roman" w:cs="Times New Roman"/>
          <w:i/>
          <w:color w:val="222222"/>
          <w:sz w:val="28"/>
          <w:szCs w:val="28"/>
          <w:lang w:eastAsia="en-PH"/>
        </w:rPr>
        <w:t>Malunggay</w:t>
      </w:r>
      <w:proofErr w:type="spellEnd"/>
      <w:r w:rsidRPr="00A22BE3">
        <w:rPr>
          <w:rFonts w:ascii="Times New Roman" w:eastAsia="Times New Roman" w:hAnsi="Times New Roman" w:cs="Times New Roman"/>
          <w:i/>
          <w:color w:val="222222"/>
          <w:sz w:val="28"/>
          <w:szCs w:val="28"/>
          <w:lang w:eastAsia="en-PH"/>
        </w:rPr>
        <w:t xml:space="preserve">, </w:t>
      </w:r>
      <w:proofErr w:type="spellStart"/>
      <w:r w:rsidRPr="00A22BE3">
        <w:rPr>
          <w:rFonts w:ascii="Times New Roman" w:eastAsia="Times New Roman" w:hAnsi="Times New Roman" w:cs="Times New Roman"/>
          <w:i/>
          <w:color w:val="222222"/>
          <w:sz w:val="28"/>
          <w:szCs w:val="28"/>
          <w:lang w:eastAsia="en-PH"/>
        </w:rPr>
        <w:t>Mangosteen</w:t>
      </w:r>
      <w:proofErr w:type="spellEnd"/>
      <w:r w:rsidRPr="00A22BE3">
        <w:rPr>
          <w:rFonts w:ascii="Times New Roman" w:eastAsia="Times New Roman" w:hAnsi="Times New Roman" w:cs="Times New Roman"/>
          <w:i/>
          <w:color w:val="222222"/>
          <w:sz w:val="28"/>
          <w:szCs w:val="28"/>
          <w:lang w:eastAsia="en-PH"/>
        </w:rPr>
        <w:t>) and it does not contain vitamins exceeding the prescribed limits.</w:t>
      </w:r>
    </w:p>
    <w:p w:rsidR="00F37E29" w:rsidRPr="00A22BE3"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A22BE3">
        <w:rPr>
          <w:rFonts w:ascii="Times New Roman" w:eastAsia="Times New Roman" w:hAnsi="Times New Roman" w:cs="Times New Roman"/>
          <w:color w:val="222222"/>
          <w:sz w:val="28"/>
          <w:szCs w:val="28"/>
          <w:lang w:eastAsia="en-PH"/>
        </w:rPr>
        <w:t>Is it allowed to use the statement "Manufactured in USA, Repacked by: ABC PHILS INC." on the label of the product being repacked in the Philippines?</w:t>
      </w:r>
    </w:p>
    <w:p w:rsidR="00F37E29"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t>&gt;&gt;</w:t>
      </w:r>
      <w:r w:rsidRPr="00A22BE3">
        <w:rPr>
          <w:rFonts w:ascii="Times New Roman" w:eastAsia="Times New Roman" w:hAnsi="Times New Roman" w:cs="Times New Roman"/>
          <w:i/>
          <w:color w:val="222222"/>
          <w:sz w:val="28"/>
          <w:szCs w:val="28"/>
          <w:lang w:eastAsia="en-PH"/>
        </w:rPr>
        <w:t xml:space="preserve"> Yes.</w:t>
      </w:r>
    </w:p>
    <w:p w:rsidR="00F37E29" w:rsidRPr="008F0855"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p>
    <w:p w:rsidR="00F37E29" w:rsidRPr="00A22BE3"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A22BE3">
        <w:rPr>
          <w:rFonts w:ascii="Times New Roman" w:eastAsia="Times New Roman" w:hAnsi="Times New Roman" w:cs="Times New Roman"/>
          <w:color w:val="222222"/>
          <w:sz w:val="28"/>
          <w:szCs w:val="28"/>
          <w:lang w:eastAsia="en-PH"/>
        </w:rPr>
        <w:t xml:space="preserve">Is it allowed to declare "Exclusively Imported by" or "Manufactured for" for imported products manufactured abroad for a local company?  </w:t>
      </w:r>
    </w:p>
    <w:p w:rsidR="00F37E29"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t>&gt;&gt;</w:t>
      </w:r>
      <w:r w:rsidRPr="00A22BE3">
        <w:rPr>
          <w:rFonts w:ascii="Times New Roman" w:eastAsia="Times New Roman" w:hAnsi="Times New Roman" w:cs="Times New Roman"/>
          <w:i/>
          <w:color w:val="222222"/>
          <w:sz w:val="28"/>
          <w:szCs w:val="28"/>
          <w:lang w:eastAsia="en-PH"/>
        </w:rPr>
        <w:t>YES. However, the License-to-Operate of the local company must have LTO as Food Importer and that the product is exclusively imported or manufactured for that company.</w:t>
      </w:r>
    </w:p>
    <w:p w:rsidR="00F37E29" w:rsidRPr="008F0855"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p>
    <w:p w:rsidR="00F37E29" w:rsidRPr="00A22BE3"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A22BE3">
        <w:rPr>
          <w:rFonts w:ascii="Times New Roman" w:eastAsia="Times New Roman" w:hAnsi="Times New Roman" w:cs="Times New Roman"/>
          <w:color w:val="222222"/>
          <w:sz w:val="28"/>
          <w:szCs w:val="28"/>
          <w:lang w:eastAsia="en-PH"/>
        </w:rPr>
        <w:t>Is it required to have English Translation on the label of Alcoholic Beverages such as wine, vodka, etc.?</w:t>
      </w:r>
    </w:p>
    <w:p w:rsidR="00F37E29"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t>&gt;&gt;</w:t>
      </w:r>
      <w:r w:rsidRPr="00A22BE3">
        <w:rPr>
          <w:rFonts w:ascii="Times New Roman" w:eastAsia="Times New Roman" w:hAnsi="Times New Roman" w:cs="Times New Roman"/>
          <w:i/>
          <w:color w:val="222222"/>
          <w:sz w:val="28"/>
          <w:szCs w:val="28"/>
          <w:lang w:eastAsia="en-PH"/>
        </w:rPr>
        <w:t>YES. This is in accordance to Administrative Order No. 2014-0030.</w:t>
      </w:r>
    </w:p>
    <w:p w:rsidR="00F37E29" w:rsidRPr="008F0855"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p>
    <w:p w:rsidR="00F37E29" w:rsidRPr="00A22BE3"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A22BE3">
        <w:rPr>
          <w:rFonts w:ascii="Times New Roman" w:hAnsi="Times New Roman" w:cs="Times New Roman"/>
          <w:sz w:val="28"/>
          <w:szCs w:val="28"/>
        </w:rPr>
        <w:t>Due to global distribution of the imported products, are we allowed to put the name and address of importer in sticker only?</w:t>
      </w:r>
    </w:p>
    <w:p w:rsidR="00F37E29"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t>&gt;&gt;</w:t>
      </w:r>
      <w:r w:rsidRPr="00A22BE3">
        <w:rPr>
          <w:rFonts w:ascii="Times New Roman" w:eastAsia="Times New Roman" w:hAnsi="Times New Roman" w:cs="Times New Roman"/>
          <w:i/>
          <w:color w:val="222222"/>
          <w:sz w:val="28"/>
          <w:szCs w:val="28"/>
          <w:lang w:eastAsia="en-PH"/>
        </w:rPr>
        <w:t>YES. You only need to ensure the durability of the sticker material.</w:t>
      </w:r>
    </w:p>
    <w:p w:rsidR="00F37E29" w:rsidRPr="008F0855"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p>
    <w:p w:rsidR="00F37E29" w:rsidRPr="00797A27"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797A27">
        <w:rPr>
          <w:rFonts w:ascii="Times New Roman" w:eastAsia="Times New Roman" w:hAnsi="Times New Roman" w:cs="Times New Roman"/>
          <w:color w:val="222222"/>
          <w:sz w:val="28"/>
          <w:szCs w:val="28"/>
          <w:lang w:eastAsia="en-PH"/>
        </w:rPr>
        <w:t xml:space="preserve">Do </w:t>
      </w:r>
      <w:proofErr w:type="spellStart"/>
      <w:r w:rsidRPr="00797A27">
        <w:rPr>
          <w:rFonts w:ascii="Times New Roman" w:eastAsia="Times New Roman" w:hAnsi="Times New Roman" w:cs="Times New Roman"/>
          <w:color w:val="222222"/>
          <w:sz w:val="28"/>
          <w:szCs w:val="28"/>
          <w:lang w:eastAsia="en-PH"/>
        </w:rPr>
        <w:t>Prepacked</w:t>
      </w:r>
      <w:proofErr w:type="spellEnd"/>
      <w:r w:rsidRPr="00797A27">
        <w:rPr>
          <w:rFonts w:ascii="Times New Roman" w:eastAsia="Times New Roman" w:hAnsi="Times New Roman" w:cs="Times New Roman"/>
          <w:color w:val="222222"/>
          <w:sz w:val="28"/>
          <w:szCs w:val="28"/>
          <w:lang w:eastAsia="en-PH"/>
        </w:rPr>
        <w:t xml:space="preserve"> or repacked foods in grocery in plastic containers (such as sliced fruits, marinated meats such as </w:t>
      </w:r>
      <w:proofErr w:type="spellStart"/>
      <w:proofErr w:type="gramStart"/>
      <w:r w:rsidRPr="00797A27">
        <w:rPr>
          <w:rFonts w:ascii="Times New Roman" w:eastAsia="Times New Roman" w:hAnsi="Times New Roman" w:cs="Times New Roman"/>
          <w:color w:val="222222"/>
          <w:sz w:val="28"/>
          <w:szCs w:val="28"/>
          <w:lang w:eastAsia="en-PH"/>
        </w:rPr>
        <w:t>bbq</w:t>
      </w:r>
      <w:proofErr w:type="spellEnd"/>
      <w:r w:rsidRPr="00797A27">
        <w:rPr>
          <w:rFonts w:ascii="Times New Roman" w:eastAsia="Times New Roman" w:hAnsi="Times New Roman" w:cs="Times New Roman"/>
          <w:color w:val="222222"/>
          <w:sz w:val="28"/>
          <w:szCs w:val="28"/>
          <w:lang w:eastAsia="en-PH"/>
        </w:rPr>
        <w:t xml:space="preserve"> ,</w:t>
      </w:r>
      <w:proofErr w:type="gramEnd"/>
      <w:r w:rsidRPr="00797A27">
        <w:rPr>
          <w:rFonts w:ascii="Times New Roman" w:eastAsia="Times New Roman" w:hAnsi="Times New Roman" w:cs="Times New Roman"/>
          <w:color w:val="222222"/>
          <w:sz w:val="28"/>
          <w:szCs w:val="28"/>
          <w:lang w:eastAsia="en-PH"/>
        </w:rPr>
        <w:t xml:space="preserve"> etc.) need to follow the </w:t>
      </w:r>
      <w:proofErr w:type="spellStart"/>
      <w:r w:rsidRPr="00797A27">
        <w:rPr>
          <w:rFonts w:ascii="Times New Roman" w:eastAsia="Times New Roman" w:hAnsi="Times New Roman" w:cs="Times New Roman"/>
          <w:color w:val="222222"/>
          <w:sz w:val="28"/>
          <w:szCs w:val="28"/>
          <w:lang w:eastAsia="en-PH"/>
        </w:rPr>
        <w:t>labeling</w:t>
      </w:r>
      <w:proofErr w:type="spellEnd"/>
      <w:r w:rsidRPr="00797A27">
        <w:rPr>
          <w:rFonts w:ascii="Times New Roman" w:eastAsia="Times New Roman" w:hAnsi="Times New Roman" w:cs="Times New Roman"/>
          <w:color w:val="222222"/>
          <w:sz w:val="28"/>
          <w:szCs w:val="28"/>
          <w:lang w:eastAsia="en-PH"/>
        </w:rPr>
        <w:t xml:space="preserve"> requirements?</w:t>
      </w:r>
    </w:p>
    <w:p w:rsidR="00F37E29" w:rsidRDefault="00F37E29" w:rsidP="00F37E29">
      <w:pPr>
        <w:shd w:val="clear" w:color="auto" w:fill="FFFFFF"/>
        <w:tabs>
          <w:tab w:val="left" w:pos="450"/>
        </w:tabs>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t>&gt;&gt;</w:t>
      </w:r>
      <w:r w:rsidRPr="00A22BE3">
        <w:rPr>
          <w:rFonts w:ascii="Times New Roman" w:eastAsia="Times New Roman" w:hAnsi="Times New Roman" w:cs="Times New Roman"/>
          <w:i/>
          <w:color w:val="222222"/>
          <w:sz w:val="28"/>
          <w:szCs w:val="28"/>
          <w:lang w:eastAsia="en-PH"/>
        </w:rPr>
        <w:t xml:space="preserve">Yes, as long as it is </w:t>
      </w:r>
      <w:proofErr w:type="spellStart"/>
      <w:r w:rsidRPr="00A22BE3">
        <w:rPr>
          <w:rFonts w:ascii="Times New Roman" w:eastAsia="Times New Roman" w:hAnsi="Times New Roman" w:cs="Times New Roman"/>
          <w:i/>
          <w:color w:val="222222"/>
          <w:sz w:val="28"/>
          <w:szCs w:val="28"/>
          <w:lang w:eastAsia="en-PH"/>
        </w:rPr>
        <w:t>prepacked</w:t>
      </w:r>
      <w:proofErr w:type="spellEnd"/>
      <w:r>
        <w:rPr>
          <w:rFonts w:ascii="Times New Roman" w:eastAsia="Times New Roman" w:hAnsi="Times New Roman" w:cs="Times New Roman"/>
          <w:i/>
          <w:color w:val="222222"/>
          <w:sz w:val="28"/>
          <w:szCs w:val="28"/>
          <w:lang w:eastAsia="en-PH"/>
        </w:rPr>
        <w:t>.</w:t>
      </w:r>
    </w:p>
    <w:p w:rsidR="00F37E29" w:rsidRPr="008F0855" w:rsidRDefault="00F37E29" w:rsidP="00F37E29">
      <w:pPr>
        <w:shd w:val="clear" w:color="auto" w:fill="FFFFFF"/>
        <w:tabs>
          <w:tab w:val="left" w:pos="450"/>
        </w:tabs>
        <w:spacing w:after="0" w:line="240" w:lineRule="auto"/>
        <w:ind w:left="274" w:hanging="274"/>
        <w:jc w:val="both"/>
        <w:rPr>
          <w:rFonts w:ascii="Times New Roman" w:eastAsia="Times New Roman" w:hAnsi="Times New Roman" w:cs="Times New Roman"/>
          <w:i/>
          <w:color w:val="222222"/>
          <w:sz w:val="28"/>
          <w:szCs w:val="28"/>
          <w:lang w:eastAsia="en-PH"/>
        </w:rPr>
      </w:pPr>
    </w:p>
    <w:p w:rsidR="00F37E29" w:rsidRPr="00797A27"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797A27">
        <w:rPr>
          <w:rFonts w:ascii="Times New Roman" w:eastAsia="Times New Roman" w:hAnsi="Times New Roman" w:cs="Times New Roman"/>
          <w:color w:val="222222"/>
          <w:sz w:val="28"/>
          <w:szCs w:val="28"/>
          <w:lang w:eastAsia="en-PH"/>
        </w:rPr>
        <w:t>RENI 2002 is not stated in the A.O 2014-0030. What is the basis that we need to used it for nutritional information?</w:t>
      </w:r>
    </w:p>
    <w:p w:rsidR="00F37E29"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t>&gt;&gt;</w:t>
      </w:r>
      <w:r w:rsidRPr="00A22BE3">
        <w:rPr>
          <w:rFonts w:ascii="Times New Roman" w:eastAsia="Times New Roman" w:hAnsi="Times New Roman" w:cs="Times New Roman"/>
          <w:i/>
          <w:color w:val="222222"/>
          <w:sz w:val="28"/>
          <w:szCs w:val="28"/>
          <w:lang w:eastAsia="en-PH"/>
        </w:rPr>
        <w:t>This is the current RENI adopted by the FDA as per Bureau Circular No. 16 s. 2005</w:t>
      </w:r>
    </w:p>
    <w:p w:rsidR="00F37E29" w:rsidRPr="008F0855"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p>
    <w:p w:rsidR="00F37E29" w:rsidRPr="00A22BE3"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A22BE3">
        <w:rPr>
          <w:rFonts w:ascii="Times New Roman" w:eastAsia="Times New Roman" w:hAnsi="Times New Roman" w:cs="Times New Roman"/>
          <w:color w:val="222222"/>
          <w:sz w:val="28"/>
          <w:szCs w:val="28"/>
          <w:lang w:eastAsia="en-PH"/>
        </w:rPr>
        <w:t xml:space="preserve">For imported products including Food Supplement without applicable nutrients (based on RENI), is it necessary to follow the Nutrition Information prescribed format indicated in AO 2014-0030? </w:t>
      </w:r>
    </w:p>
    <w:p w:rsidR="00F37E29"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r w:rsidRPr="00A22BE3">
        <w:rPr>
          <w:rFonts w:ascii="Times New Roman" w:eastAsia="Times New Roman" w:hAnsi="Times New Roman" w:cs="Times New Roman"/>
          <w:b/>
          <w:i/>
          <w:color w:val="222222"/>
          <w:sz w:val="28"/>
          <w:szCs w:val="28"/>
          <w:lang w:eastAsia="en-PH"/>
        </w:rPr>
        <w:t>&gt;&gt;</w:t>
      </w:r>
      <w:r w:rsidRPr="00A22BE3">
        <w:rPr>
          <w:rFonts w:ascii="Times New Roman" w:eastAsia="Times New Roman" w:hAnsi="Times New Roman" w:cs="Times New Roman"/>
          <w:i/>
          <w:color w:val="222222"/>
          <w:sz w:val="28"/>
          <w:szCs w:val="28"/>
          <w:lang w:eastAsia="en-PH"/>
        </w:rPr>
        <w:t>Yes. However, the corresponding RENI percentage is not mandatory for imported products but all 9 nutrients must be reflected even if it has no value but need to include “0” or “-“.</w:t>
      </w:r>
    </w:p>
    <w:p w:rsidR="00F37E29" w:rsidRPr="008F0855" w:rsidRDefault="00F37E29" w:rsidP="00F37E29">
      <w:pPr>
        <w:shd w:val="clear" w:color="auto" w:fill="FFFFFF"/>
        <w:spacing w:after="0" w:line="240" w:lineRule="auto"/>
        <w:ind w:left="274" w:hanging="274"/>
        <w:jc w:val="both"/>
        <w:rPr>
          <w:rFonts w:ascii="Times New Roman" w:eastAsia="Times New Roman" w:hAnsi="Times New Roman" w:cs="Times New Roman"/>
          <w:i/>
          <w:color w:val="222222"/>
          <w:sz w:val="28"/>
          <w:szCs w:val="28"/>
          <w:lang w:eastAsia="en-PH"/>
        </w:rPr>
      </w:pPr>
    </w:p>
    <w:p w:rsidR="00F37E29" w:rsidRPr="00797A27" w:rsidRDefault="00F37E29" w:rsidP="00F37E29">
      <w:pPr>
        <w:pStyle w:val="ListParagraph"/>
        <w:numPr>
          <w:ilvl w:val="0"/>
          <w:numId w:val="25"/>
        </w:numPr>
        <w:shd w:val="clear" w:color="auto" w:fill="FFFFFF"/>
        <w:spacing w:after="0" w:line="240" w:lineRule="auto"/>
        <w:jc w:val="both"/>
        <w:rPr>
          <w:rFonts w:ascii="Times New Roman" w:eastAsia="Times New Roman" w:hAnsi="Times New Roman" w:cs="Times New Roman"/>
          <w:color w:val="222222"/>
          <w:sz w:val="28"/>
          <w:szCs w:val="28"/>
          <w:lang w:eastAsia="en-PH"/>
        </w:rPr>
      </w:pPr>
      <w:r w:rsidRPr="00797A27">
        <w:rPr>
          <w:rFonts w:ascii="Times New Roman" w:eastAsia="Times New Roman" w:hAnsi="Times New Roman" w:cs="Times New Roman"/>
          <w:color w:val="222222"/>
          <w:sz w:val="28"/>
          <w:szCs w:val="28"/>
          <w:lang w:eastAsia="en-PH"/>
        </w:rPr>
        <w:t>Is it required to include the word “</w:t>
      </w:r>
      <w:proofErr w:type="spellStart"/>
      <w:r w:rsidRPr="00797A27">
        <w:rPr>
          <w:rFonts w:ascii="Times New Roman" w:eastAsia="Times New Roman" w:hAnsi="Times New Roman" w:cs="Times New Roman"/>
          <w:color w:val="222222"/>
          <w:sz w:val="28"/>
          <w:szCs w:val="28"/>
          <w:lang w:eastAsia="en-PH"/>
        </w:rPr>
        <w:t>Flavor</w:t>
      </w:r>
      <w:proofErr w:type="spellEnd"/>
      <w:r w:rsidRPr="00797A27">
        <w:rPr>
          <w:rFonts w:ascii="Times New Roman" w:eastAsia="Times New Roman" w:hAnsi="Times New Roman" w:cs="Times New Roman"/>
          <w:color w:val="222222"/>
          <w:sz w:val="28"/>
          <w:szCs w:val="28"/>
          <w:lang w:eastAsia="en-PH"/>
        </w:rPr>
        <w:t xml:space="preserve"> Added” in close proximity to the photograph of fruits, vegetables, poultry, meat, fish etc. on the label if I only add flavouring substances?</w:t>
      </w:r>
    </w:p>
    <w:p w:rsidR="00F37E29" w:rsidRDefault="00F37E29" w:rsidP="00F37E29">
      <w:pPr>
        <w:shd w:val="clear" w:color="auto" w:fill="FFFFFF"/>
        <w:spacing w:after="0" w:line="240" w:lineRule="auto"/>
        <w:ind w:left="274" w:hanging="274"/>
        <w:jc w:val="both"/>
        <w:rPr>
          <w:rFonts w:ascii="Times New Roman" w:hAnsi="Times New Roman" w:cs="Times New Roman"/>
          <w:sz w:val="24"/>
          <w:szCs w:val="24"/>
        </w:rPr>
      </w:pPr>
      <w:r w:rsidRPr="00A22BE3">
        <w:rPr>
          <w:rFonts w:ascii="Times New Roman" w:eastAsia="Times New Roman" w:hAnsi="Times New Roman" w:cs="Times New Roman"/>
          <w:b/>
          <w:i/>
          <w:color w:val="222222"/>
          <w:sz w:val="28"/>
          <w:szCs w:val="28"/>
          <w:lang w:eastAsia="en-PH"/>
        </w:rPr>
        <w:lastRenderedPageBreak/>
        <w:t>&gt;&gt;</w:t>
      </w:r>
      <w:r w:rsidRPr="00A22BE3">
        <w:rPr>
          <w:rFonts w:ascii="Times New Roman" w:eastAsia="Times New Roman" w:hAnsi="Times New Roman" w:cs="Times New Roman"/>
          <w:i/>
          <w:color w:val="222222"/>
          <w:sz w:val="28"/>
          <w:szCs w:val="28"/>
          <w:lang w:eastAsia="en-PH"/>
        </w:rPr>
        <w:t>YES.</w:t>
      </w:r>
    </w:p>
    <w:p w:rsidR="00F37E29" w:rsidRPr="00A22BE3" w:rsidRDefault="00F37E29" w:rsidP="00F37E29">
      <w:pPr>
        <w:rPr>
          <w:rFonts w:ascii="Times New Roman" w:hAnsi="Times New Roman" w:cs="Times New Roman"/>
          <w:sz w:val="24"/>
          <w:szCs w:val="24"/>
        </w:rPr>
        <w:sectPr w:rsidR="00F37E29" w:rsidRPr="00A22BE3" w:rsidSect="00D04EA1">
          <w:pgSz w:w="11907" w:h="16839" w:code="9"/>
          <w:pgMar w:top="1440" w:right="1440" w:bottom="1440" w:left="1440" w:header="720" w:footer="720" w:gutter="0"/>
          <w:cols w:space="720"/>
          <w:docGrid w:linePitch="360"/>
        </w:sectPr>
      </w:pPr>
    </w:p>
    <w:p w:rsidR="00F37E29" w:rsidRPr="00372EFD" w:rsidRDefault="00F37E29" w:rsidP="00F37E29">
      <w:pPr>
        <w:pStyle w:val="NoSpacing"/>
        <w:rPr>
          <w:rFonts w:ascii="Times New Roman" w:hAnsi="Times New Roman" w:cs="Times New Roman"/>
          <w:b/>
          <w:sz w:val="28"/>
          <w:szCs w:val="28"/>
        </w:rPr>
      </w:pPr>
      <w:r w:rsidRPr="00372EFD">
        <w:rPr>
          <w:rFonts w:ascii="Times New Roman" w:hAnsi="Times New Roman" w:cs="Times New Roman"/>
          <w:b/>
          <w:sz w:val="28"/>
          <w:szCs w:val="28"/>
        </w:rPr>
        <w:lastRenderedPageBreak/>
        <w:t>ISSUANCE OF BOC CLEARANCE</w:t>
      </w:r>
    </w:p>
    <w:p w:rsidR="00F37E29" w:rsidRPr="00372EFD" w:rsidRDefault="00F37E29" w:rsidP="00F37E29">
      <w:pPr>
        <w:pStyle w:val="NoSpacing"/>
        <w:jc w:val="center"/>
        <w:rPr>
          <w:rFonts w:ascii="Times New Roman" w:hAnsi="Times New Roman" w:cs="Times New Roman"/>
          <w:b/>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t xml:space="preserve">How do we secure FDA Clearance (Bureau of Customs Clearance) so that the BOC can release food products intended as samples (i.e. laboratory testing, production trial, research and development) and what are the requirements? </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sz w:val="28"/>
          <w:szCs w:val="28"/>
        </w:rPr>
        <w:t>&gt;&gt;</w:t>
      </w:r>
      <w:r w:rsidRPr="00372EFD">
        <w:rPr>
          <w:rFonts w:ascii="Times New Roman" w:hAnsi="Times New Roman" w:cs="Times New Roman"/>
          <w:sz w:val="28"/>
          <w:szCs w:val="28"/>
        </w:rPr>
        <w:tab/>
      </w:r>
      <w:r w:rsidRPr="00372EFD">
        <w:rPr>
          <w:rFonts w:ascii="Times New Roman" w:hAnsi="Times New Roman" w:cs="Times New Roman"/>
          <w:i/>
          <w:sz w:val="28"/>
          <w:szCs w:val="28"/>
        </w:rPr>
        <w:t xml:space="preserve">The requesting party needs to submit the hard copy of the following documents to FDAC: </w:t>
      </w:r>
    </w:p>
    <w:p w:rsidR="00F37E29" w:rsidRPr="00372EFD" w:rsidRDefault="00F37E29" w:rsidP="00F37E29">
      <w:pPr>
        <w:spacing w:after="0" w:line="240" w:lineRule="auto"/>
        <w:ind w:left="360" w:hanging="360"/>
        <w:jc w:val="both"/>
        <w:rPr>
          <w:rFonts w:ascii="Times New Roman" w:hAnsi="Times New Roman" w:cs="Times New Roman"/>
          <w:i/>
          <w:sz w:val="28"/>
          <w:szCs w:val="28"/>
        </w:rPr>
      </w:pP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Application Letter – addressed to Director </w:t>
      </w:r>
      <w:proofErr w:type="spellStart"/>
      <w:r w:rsidRPr="00372EFD">
        <w:rPr>
          <w:rFonts w:ascii="Times New Roman" w:hAnsi="Times New Roman" w:cs="Times New Roman"/>
          <w:i/>
          <w:sz w:val="28"/>
          <w:szCs w:val="28"/>
        </w:rPr>
        <w:t>Pilar</w:t>
      </w:r>
      <w:proofErr w:type="spellEnd"/>
      <w:r w:rsidRPr="00372EFD">
        <w:rPr>
          <w:rFonts w:ascii="Times New Roman" w:hAnsi="Times New Roman" w:cs="Times New Roman"/>
          <w:i/>
          <w:sz w:val="28"/>
          <w:szCs w:val="28"/>
        </w:rPr>
        <w:t xml:space="preserve"> Marilyn M. </w:t>
      </w:r>
      <w:proofErr w:type="spellStart"/>
      <w:r w:rsidRPr="00372EFD">
        <w:rPr>
          <w:rFonts w:ascii="Times New Roman" w:hAnsi="Times New Roman" w:cs="Times New Roman"/>
          <w:i/>
          <w:sz w:val="28"/>
          <w:szCs w:val="28"/>
        </w:rPr>
        <w:t>Pagayunan</w:t>
      </w:r>
      <w:proofErr w:type="spellEnd"/>
      <w:r w:rsidRPr="00372EFD">
        <w:rPr>
          <w:rFonts w:ascii="Times New Roman" w:hAnsi="Times New Roman" w:cs="Times New Roman"/>
          <w:i/>
          <w:sz w:val="28"/>
          <w:szCs w:val="28"/>
        </w:rPr>
        <w:t>, this should state the company’s reason for importation</w:t>
      </w: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Affidavit of Undertaking (Original and Notarized) – a statement/clause stating that “the imported products will not be offered for sale or for commercial distribution” or similar statement that the imported products will not reach trade</w:t>
      </w: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Certificate of Analysis OR Certificate of Free Sale – either of the document is acceptable</w:t>
      </w: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Commercial or </w:t>
      </w:r>
      <w:proofErr w:type="spellStart"/>
      <w:r w:rsidRPr="00372EFD">
        <w:rPr>
          <w:rFonts w:ascii="Times New Roman" w:hAnsi="Times New Roman" w:cs="Times New Roman"/>
          <w:i/>
          <w:sz w:val="28"/>
          <w:szCs w:val="28"/>
        </w:rPr>
        <w:t>Proforma</w:t>
      </w:r>
      <w:proofErr w:type="spellEnd"/>
      <w:r w:rsidRPr="00372EFD">
        <w:rPr>
          <w:rFonts w:ascii="Times New Roman" w:hAnsi="Times New Roman" w:cs="Times New Roman"/>
          <w:i/>
          <w:sz w:val="28"/>
          <w:szCs w:val="28"/>
        </w:rPr>
        <w:t xml:space="preserve"> Invoice</w:t>
      </w: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Packing List</w:t>
      </w: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Bill of Lading or Airway Bill – submit if available, however, the request for clearance will still be facilitated even though this is not submitted. </w:t>
      </w: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Valid LTO – a company without Importer activity may still secure/request BOC clearance</w:t>
      </w:r>
    </w:p>
    <w:p w:rsidR="00F37E29" w:rsidRPr="00372EFD" w:rsidRDefault="00F37E29" w:rsidP="00F37E29">
      <w:pPr>
        <w:pStyle w:val="ListParagraph"/>
        <w:numPr>
          <w:ilvl w:val="0"/>
          <w:numId w:val="7"/>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Payment (</w:t>
      </w:r>
      <w:proofErr w:type="spellStart"/>
      <w:r w:rsidRPr="00372EFD">
        <w:rPr>
          <w:rFonts w:ascii="Times New Roman" w:hAnsi="Times New Roman" w:cs="Times New Roman"/>
          <w:i/>
          <w:sz w:val="28"/>
          <w:szCs w:val="28"/>
        </w:rPr>
        <w:t>Php</w:t>
      </w:r>
      <w:proofErr w:type="spellEnd"/>
      <w:r w:rsidRPr="00372EFD">
        <w:rPr>
          <w:rFonts w:ascii="Times New Roman" w:hAnsi="Times New Roman" w:cs="Times New Roman"/>
          <w:i/>
          <w:sz w:val="28"/>
          <w:szCs w:val="28"/>
        </w:rPr>
        <w:t xml:space="preserve"> 510 per Invoice)</w:t>
      </w:r>
    </w:p>
    <w:p w:rsidR="00F37E29" w:rsidRPr="00372EFD" w:rsidRDefault="00F37E29" w:rsidP="00F37E29">
      <w:pPr>
        <w:pStyle w:val="ListParagraph"/>
        <w:spacing w:after="0" w:line="240" w:lineRule="auto"/>
        <w:ind w:left="360" w:hanging="360"/>
        <w:jc w:val="both"/>
        <w:rPr>
          <w:rFonts w:ascii="Times New Roman" w:hAnsi="Times New Roman" w:cs="Times New Roman"/>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t>How do we secure FDA Clearance (BOC Clearance) so that the BOC can release food products intended as donation and what are the requirements?</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&gt;&gt; The requesting party should submit the hard copy of the following documents to FDAC:</w:t>
      </w:r>
    </w:p>
    <w:p w:rsidR="00F37E29" w:rsidRPr="00372EFD" w:rsidRDefault="00F37E29" w:rsidP="00F37E29">
      <w:pPr>
        <w:spacing w:after="0" w:line="240" w:lineRule="auto"/>
        <w:ind w:left="360" w:hanging="360"/>
        <w:jc w:val="both"/>
        <w:rPr>
          <w:rFonts w:ascii="Times New Roman" w:hAnsi="Times New Roman" w:cs="Times New Roman"/>
          <w:i/>
          <w:sz w:val="28"/>
          <w:szCs w:val="28"/>
        </w:rPr>
      </w:pP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Bureau of International Health Cooperation (BIHC) Endorsement Letter</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Application Letter or Letter of Intent– addressed to Director </w:t>
      </w:r>
      <w:proofErr w:type="spellStart"/>
      <w:r w:rsidRPr="00372EFD">
        <w:rPr>
          <w:rFonts w:ascii="Times New Roman" w:hAnsi="Times New Roman" w:cs="Times New Roman"/>
          <w:i/>
          <w:sz w:val="28"/>
          <w:szCs w:val="28"/>
        </w:rPr>
        <w:t>Pilar</w:t>
      </w:r>
      <w:proofErr w:type="spellEnd"/>
      <w:r w:rsidRPr="00372EFD">
        <w:rPr>
          <w:rFonts w:ascii="Times New Roman" w:hAnsi="Times New Roman" w:cs="Times New Roman"/>
          <w:i/>
          <w:sz w:val="28"/>
          <w:szCs w:val="28"/>
        </w:rPr>
        <w:t xml:space="preserve"> Marilyn M. </w:t>
      </w:r>
      <w:proofErr w:type="spellStart"/>
      <w:r w:rsidRPr="00372EFD">
        <w:rPr>
          <w:rFonts w:ascii="Times New Roman" w:hAnsi="Times New Roman" w:cs="Times New Roman"/>
          <w:i/>
          <w:sz w:val="28"/>
          <w:szCs w:val="28"/>
        </w:rPr>
        <w:t>Pagayunan</w:t>
      </w:r>
      <w:proofErr w:type="spellEnd"/>
      <w:r w:rsidRPr="00372EFD">
        <w:rPr>
          <w:rFonts w:ascii="Times New Roman" w:hAnsi="Times New Roman" w:cs="Times New Roman"/>
          <w:i/>
          <w:sz w:val="28"/>
          <w:szCs w:val="28"/>
        </w:rPr>
        <w:t>, this should state the company’s reason for importation</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Certificate of Origin or Certificate of Quality – this should have a statement on the expiration date of the donated products. The expiration date should at least be 12 months </w:t>
      </w:r>
      <w:proofErr w:type="spellStart"/>
      <w:r w:rsidRPr="00372EFD">
        <w:rPr>
          <w:rFonts w:ascii="Times New Roman" w:hAnsi="Times New Roman" w:cs="Times New Roman"/>
          <w:i/>
          <w:sz w:val="28"/>
          <w:szCs w:val="28"/>
        </w:rPr>
        <w:t>uponarrival</w:t>
      </w:r>
      <w:proofErr w:type="spellEnd"/>
      <w:r w:rsidRPr="00372EFD">
        <w:rPr>
          <w:rFonts w:ascii="Times New Roman" w:hAnsi="Times New Roman" w:cs="Times New Roman"/>
          <w:i/>
          <w:sz w:val="28"/>
          <w:szCs w:val="28"/>
        </w:rPr>
        <w:t xml:space="preserve"> in the Philippine port. </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Commercial or </w:t>
      </w:r>
      <w:proofErr w:type="spellStart"/>
      <w:r w:rsidRPr="00372EFD">
        <w:rPr>
          <w:rFonts w:ascii="Times New Roman" w:hAnsi="Times New Roman" w:cs="Times New Roman"/>
          <w:i/>
          <w:sz w:val="28"/>
          <w:szCs w:val="28"/>
        </w:rPr>
        <w:t>Proforma</w:t>
      </w:r>
      <w:proofErr w:type="spellEnd"/>
      <w:r w:rsidRPr="00372EFD">
        <w:rPr>
          <w:rFonts w:ascii="Times New Roman" w:hAnsi="Times New Roman" w:cs="Times New Roman"/>
          <w:i/>
          <w:sz w:val="28"/>
          <w:szCs w:val="28"/>
        </w:rPr>
        <w:t xml:space="preserve"> Invoice</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Packing List</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Bill of Lading or Airway Bill – submit if available, however, the request for clearance will still be facilitated even though this is not submitted. </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lastRenderedPageBreak/>
        <w:t>Payment (</w:t>
      </w:r>
      <w:proofErr w:type="spellStart"/>
      <w:r w:rsidRPr="00372EFD">
        <w:rPr>
          <w:rFonts w:ascii="Times New Roman" w:hAnsi="Times New Roman" w:cs="Times New Roman"/>
          <w:i/>
          <w:sz w:val="28"/>
          <w:szCs w:val="28"/>
        </w:rPr>
        <w:t>Php</w:t>
      </w:r>
      <w:proofErr w:type="spellEnd"/>
      <w:r w:rsidRPr="00372EFD">
        <w:rPr>
          <w:rFonts w:ascii="Times New Roman" w:hAnsi="Times New Roman" w:cs="Times New Roman"/>
          <w:i/>
          <w:sz w:val="28"/>
          <w:szCs w:val="28"/>
        </w:rPr>
        <w:t xml:space="preserve"> 510 per Invoice)</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Letter or Certificate of Donation </w:t>
      </w:r>
    </w:p>
    <w:p w:rsidR="00F37E29" w:rsidRPr="00372EFD" w:rsidRDefault="00F37E29" w:rsidP="00F37E29">
      <w:pPr>
        <w:pStyle w:val="ListParagraph"/>
        <w:numPr>
          <w:ilvl w:val="0"/>
          <w:numId w:val="8"/>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Deed of Acceptance</w:t>
      </w:r>
    </w:p>
    <w:p w:rsidR="00F37E29" w:rsidRPr="00372EFD" w:rsidRDefault="00F37E29" w:rsidP="00F37E29">
      <w:pPr>
        <w:pStyle w:val="ListParagraph"/>
        <w:spacing w:after="0" w:line="240" w:lineRule="auto"/>
        <w:ind w:left="360" w:hanging="360"/>
        <w:jc w:val="both"/>
        <w:rPr>
          <w:rFonts w:ascii="Times New Roman" w:hAnsi="Times New Roman" w:cs="Times New Roman"/>
          <w:i/>
          <w:sz w:val="28"/>
          <w:szCs w:val="28"/>
        </w:rPr>
      </w:pP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After the clearance is issued to the requesting party, they should contact the Customs Liaison Unit (CLU) for the schedule of inspection. The shipment will not be released without inspection from CLU. Reference: DOH Administrative Order 2016-0004</w:t>
      </w:r>
    </w:p>
    <w:p w:rsidR="00F37E29" w:rsidRPr="00372EFD" w:rsidRDefault="00F37E29" w:rsidP="00F37E29">
      <w:pPr>
        <w:spacing w:after="0" w:line="240" w:lineRule="auto"/>
        <w:ind w:left="360" w:hanging="360"/>
        <w:jc w:val="both"/>
        <w:rPr>
          <w:rFonts w:ascii="Times New Roman" w:hAnsi="Times New Roman" w:cs="Times New Roman"/>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t xml:space="preserve">What </w:t>
      </w:r>
      <w:proofErr w:type="gramStart"/>
      <w:r w:rsidRPr="00372EFD">
        <w:rPr>
          <w:rFonts w:ascii="Times New Roman" w:hAnsi="Times New Roman" w:cs="Times New Roman"/>
          <w:sz w:val="28"/>
          <w:szCs w:val="28"/>
        </w:rPr>
        <w:t>is the limit or quantity</w:t>
      </w:r>
      <w:proofErr w:type="gramEnd"/>
      <w:r w:rsidRPr="00372EFD">
        <w:rPr>
          <w:rFonts w:ascii="Times New Roman" w:hAnsi="Times New Roman" w:cs="Times New Roman"/>
          <w:sz w:val="28"/>
          <w:szCs w:val="28"/>
        </w:rPr>
        <w:t xml:space="preserve"> of allowed of imported foods for personal use or personal consumption? </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 xml:space="preserve">*The Customs </w:t>
      </w:r>
      <w:proofErr w:type="spellStart"/>
      <w:r w:rsidRPr="00372EFD">
        <w:rPr>
          <w:rFonts w:ascii="Times New Roman" w:hAnsi="Times New Roman" w:cs="Times New Roman"/>
          <w:i/>
          <w:sz w:val="28"/>
          <w:szCs w:val="28"/>
        </w:rPr>
        <w:t>Liason</w:t>
      </w:r>
      <w:proofErr w:type="spellEnd"/>
      <w:r w:rsidRPr="00372EFD">
        <w:rPr>
          <w:rFonts w:ascii="Times New Roman" w:hAnsi="Times New Roman" w:cs="Times New Roman"/>
          <w:i/>
          <w:sz w:val="28"/>
          <w:szCs w:val="28"/>
        </w:rPr>
        <w:t xml:space="preserve"> Unit of the Regional Field Office – NCR is now handling this type of request. </w:t>
      </w:r>
    </w:p>
    <w:p w:rsidR="00F37E29" w:rsidRPr="00372EFD" w:rsidRDefault="00F37E29" w:rsidP="00F37E29">
      <w:pPr>
        <w:pStyle w:val="ListParagraph"/>
        <w:spacing w:after="0" w:line="240" w:lineRule="auto"/>
        <w:ind w:left="360" w:hanging="360"/>
        <w:jc w:val="both"/>
        <w:rPr>
          <w:rFonts w:ascii="Times New Roman" w:hAnsi="Times New Roman" w:cs="Times New Roman"/>
          <w:i/>
          <w:sz w:val="28"/>
          <w:szCs w:val="28"/>
        </w:rPr>
      </w:pPr>
    </w:p>
    <w:p w:rsidR="00F37E29" w:rsidRPr="00372EFD" w:rsidRDefault="00F37E29" w:rsidP="00F37E29">
      <w:pPr>
        <w:pStyle w:val="ListParagraph"/>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 xml:space="preserve">The limit is as follows: </w:t>
      </w:r>
    </w:p>
    <w:p w:rsidR="00F37E29" w:rsidRPr="00372EFD" w:rsidRDefault="00F37E29" w:rsidP="00F37E29">
      <w:pPr>
        <w:pStyle w:val="ListParagraph"/>
        <w:numPr>
          <w:ilvl w:val="0"/>
          <w:numId w:val="9"/>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Wine – 2 bottles not exceeding 1.5 </w:t>
      </w:r>
      <w:proofErr w:type="spellStart"/>
      <w:r w:rsidRPr="00372EFD">
        <w:rPr>
          <w:rFonts w:ascii="Times New Roman" w:hAnsi="Times New Roman" w:cs="Times New Roman"/>
          <w:i/>
          <w:sz w:val="28"/>
          <w:szCs w:val="28"/>
        </w:rPr>
        <w:t>liters</w:t>
      </w:r>
      <w:proofErr w:type="spellEnd"/>
      <w:r w:rsidRPr="00372EFD">
        <w:rPr>
          <w:rFonts w:ascii="Times New Roman" w:hAnsi="Times New Roman" w:cs="Times New Roman"/>
          <w:i/>
          <w:sz w:val="28"/>
          <w:szCs w:val="28"/>
        </w:rPr>
        <w:t xml:space="preserve"> each</w:t>
      </w:r>
    </w:p>
    <w:p w:rsidR="00F37E29" w:rsidRPr="00372EFD" w:rsidRDefault="00F37E29" w:rsidP="00F37E29">
      <w:pPr>
        <w:pStyle w:val="ListParagraph"/>
        <w:numPr>
          <w:ilvl w:val="0"/>
          <w:numId w:val="9"/>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Processed foods – 10 kilograms</w:t>
      </w:r>
    </w:p>
    <w:p w:rsidR="00F37E29" w:rsidRPr="00372EFD" w:rsidRDefault="00F37E29" w:rsidP="00F37E29">
      <w:pPr>
        <w:pStyle w:val="ListParagraph"/>
        <w:numPr>
          <w:ilvl w:val="0"/>
          <w:numId w:val="9"/>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Food supplement – 500 grams </w:t>
      </w:r>
    </w:p>
    <w:p w:rsidR="00F37E29" w:rsidRPr="00372EFD" w:rsidRDefault="00F37E29" w:rsidP="00F37E29">
      <w:pPr>
        <w:pStyle w:val="ListParagraph"/>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Reference: BOC and DOH-FDA Joint Circular No. 1 dated 22 June 2015</w:t>
      </w:r>
    </w:p>
    <w:p w:rsidR="00F37E29" w:rsidRPr="00A06F53" w:rsidRDefault="00F37E29" w:rsidP="00F37E29">
      <w:pPr>
        <w:spacing w:after="0" w:line="240" w:lineRule="auto"/>
        <w:ind w:left="360" w:hanging="360"/>
        <w:jc w:val="both"/>
        <w:rPr>
          <w:rFonts w:ascii="Times New Roman" w:hAnsi="Times New Roman" w:cs="Times New Roman"/>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t>Do we need to amend our CPR if there are changes</w:t>
      </w:r>
      <w:r>
        <w:rPr>
          <w:rFonts w:ascii="Times New Roman" w:hAnsi="Times New Roman" w:cs="Times New Roman"/>
          <w:sz w:val="28"/>
          <w:szCs w:val="28"/>
        </w:rPr>
        <w:t xml:space="preserve"> in alcohol content or vintage?</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 xml:space="preserve">No, you just have to notify the </w:t>
      </w:r>
      <w:proofErr w:type="spellStart"/>
      <w:r w:rsidRPr="00372EFD">
        <w:rPr>
          <w:rFonts w:ascii="Times New Roman" w:hAnsi="Times New Roman" w:cs="Times New Roman"/>
          <w:i/>
          <w:sz w:val="28"/>
          <w:szCs w:val="28"/>
        </w:rPr>
        <w:t>Center</w:t>
      </w:r>
      <w:proofErr w:type="spellEnd"/>
      <w:r w:rsidRPr="00372EFD">
        <w:rPr>
          <w:rFonts w:ascii="Times New Roman" w:hAnsi="Times New Roman" w:cs="Times New Roman"/>
          <w:i/>
          <w:sz w:val="28"/>
          <w:szCs w:val="28"/>
        </w:rPr>
        <w:t xml:space="preserve"> for Food Regulation and Research (CFRR) on the product’s change in alcohol content and/or vintage. </w:t>
      </w:r>
    </w:p>
    <w:p w:rsidR="00F37E29" w:rsidRPr="00372EFD" w:rsidRDefault="00F37E29" w:rsidP="00F37E29">
      <w:pPr>
        <w:spacing w:after="0" w:line="240" w:lineRule="auto"/>
        <w:ind w:left="360" w:hanging="360"/>
        <w:jc w:val="both"/>
        <w:rPr>
          <w:rFonts w:ascii="Times New Roman" w:hAnsi="Times New Roman" w:cs="Times New Roman"/>
          <w:i/>
          <w:sz w:val="28"/>
          <w:szCs w:val="28"/>
        </w:rPr>
      </w:pP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The following documents should be submitted:</w:t>
      </w:r>
    </w:p>
    <w:p w:rsidR="00F37E29" w:rsidRPr="00372EFD" w:rsidRDefault="00F37E29" w:rsidP="00F37E29">
      <w:pPr>
        <w:spacing w:after="0" w:line="240" w:lineRule="auto"/>
        <w:ind w:left="360" w:hanging="360"/>
        <w:jc w:val="both"/>
        <w:rPr>
          <w:rFonts w:ascii="Times New Roman" w:hAnsi="Times New Roman" w:cs="Times New Roman"/>
          <w:i/>
          <w:sz w:val="28"/>
          <w:szCs w:val="28"/>
        </w:rPr>
      </w:pPr>
    </w:p>
    <w:p w:rsidR="00F37E29" w:rsidRPr="00372EFD" w:rsidRDefault="00F37E29" w:rsidP="00F37E29">
      <w:pPr>
        <w:pStyle w:val="ListParagraph"/>
        <w:numPr>
          <w:ilvl w:val="0"/>
          <w:numId w:val="10"/>
        </w:numPr>
        <w:spacing w:after="0" w:line="240" w:lineRule="auto"/>
        <w:ind w:left="720"/>
        <w:jc w:val="both"/>
        <w:rPr>
          <w:rFonts w:ascii="Times New Roman" w:hAnsi="Times New Roman" w:cs="Times New Roman"/>
          <w:i/>
          <w:sz w:val="28"/>
          <w:szCs w:val="28"/>
        </w:rPr>
      </w:pPr>
      <w:r w:rsidRPr="00372EFD">
        <w:rPr>
          <w:rFonts w:ascii="Times New Roman" w:hAnsi="Times New Roman" w:cs="Times New Roman"/>
          <w:i/>
          <w:sz w:val="28"/>
          <w:szCs w:val="28"/>
        </w:rPr>
        <w:t xml:space="preserve">Application Letter/ Letter of Intent – state the changes in the wine </w:t>
      </w:r>
    </w:p>
    <w:p w:rsidR="00F37E29" w:rsidRPr="00372EFD" w:rsidRDefault="00F37E29" w:rsidP="00F37E29">
      <w:pPr>
        <w:pStyle w:val="ListParagraph"/>
        <w:numPr>
          <w:ilvl w:val="0"/>
          <w:numId w:val="10"/>
        </w:numPr>
        <w:spacing w:after="0" w:line="240" w:lineRule="auto"/>
        <w:ind w:left="720"/>
        <w:jc w:val="both"/>
        <w:rPr>
          <w:rFonts w:ascii="Times New Roman" w:hAnsi="Times New Roman" w:cs="Times New Roman"/>
          <w:i/>
          <w:sz w:val="28"/>
          <w:szCs w:val="28"/>
        </w:rPr>
      </w:pPr>
      <w:r w:rsidRPr="00372EFD">
        <w:rPr>
          <w:rFonts w:ascii="Times New Roman" w:hAnsi="Times New Roman" w:cs="Times New Roman"/>
          <w:i/>
          <w:sz w:val="28"/>
          <w:szCs w:val="28"/>
        </w:rPr>
        <w:t xml:space="preserve">Affidavit of Undertaking (Original and Notarized) – this should state that the only change in the subject wines are alcohol content and/or vintage </w:t>
      </w:r>
    </w:p>
    <w:p w:rsidR="00F37E29" w:rsidRPr="00372EFD" w:rsidRDefault="00F37E29" w:rsidP="00F37E29">
      <w:pPr>
        <w:pStyle w:val="ListParagraph"/>
        <w:numPr>
          <w:ilvl w:val="0"/>
          <w:numId w:val="10"/>
        </w:numPr>
        <w:spacing w:after="0" w:line="240" w:lineRule="auto"/>
        <w:ind w:left="720"/>
        <w:jc w:val="both"/>
        <w:rPr>
          <w:rFonts w:ascii="Times New Roman" w:hAnsi="Times New Roman" w:cs="Times New Roman"/>
          <w:i/>
          <w:sz w:val="28"/>
          <w:szCs w:val="28"/>
        </w:rPr>
      </w:pPr>
      <w:r w:rsidRPr="00372EFD">
        <w:rPr>
          <w:rFonts w:ascii="Times New Roman" w:hAnsi="Times New Roman" w:cs="Times New Roman"/>
          <w:i/>
          <w:sz w:val="28"/>
          <w:szCs w:val="28"/>
        </w:rPr>
        <w:t>Label – the submitted label should be the same with the previous label with the exception of alcohol content and/or vintage</w:t>
      </w:r>
    </w:p>
    <w:p w:rsidR="00F37E29" w:rsidRPr="00372EFD" w:rsidRDefault="00F37E29" w:rsidP="00F37E29">
      <w:pPr>
        <w:spacing w:after="0" w:line="240" w:lineRule="auto"/>
        <w:ind w:left="360" w:hanging="360"/>
        <w:jc w:val="both"/>
        <w:rPr>
          <w:rFonts w:ascii="Times New Roman" w:hAnsi="Times New Roman" w:cs="Times New Roman"/>
          <w:i/>
          <w:sz w:val="28"/>
          <w:szCs w:val="28"/>
        </w:rPr>
      </w:pP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An FDA-CFRR issued letter will be presented to BOC together with the valid CPR to facilitate the release of wines. Reference: FDA Circular 2014-022</w:t>
      </w:r>
    </w:p>
    <w:p w:rsidR="00F37E29" w:rsidRPr="00372EFD" w:rsidRDefault="00F37E29" w:rsidP="00F37E29">
      <w:pPr>
        <w:spacing w:after="0" w:line="240" w:lineRule="auto"/>
        <w:ind w:left="360" w:hanging="360"/>
        <w:jc w:val="both"/>
        <w:rPr>
          <w:rFonts w:ascii="Times New Roman" w:hAnsi="Times New Roman" w:cs="Times New Roman"/>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t>How do we secure an</w:t>
      </w:r>
      <w:r>
        <w:rPr>
          <w:rFonts w:ascii="Times New Roman" w:hAnsi="Times New Roman" w:cs="Times New Roman"/>
          <w:sz w:val="28"/>
          <w:szCs w:val="28"/>
        </w:rPr>
        <w:t xml:space="preserve"> FDA Export Commodity Clearance?</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 xml:space="preserve">This type of clearance is processed by the FDA Central Laboratory and signed by CSL-Director. </w:t>
      </w:r>
    </w:p>
    <w:p w:rsidR="00F37E29" w:rsidRPr="00372EFD" w:rsidRDefault="00F37E29" w:rsidP="00F37E29">
      <w:pPr>
        <w:pStyle w:val="ListParagraph"/>
        <w:spacing w:after="0" w:line="240" w:lineRule="auto"/>
        <w:ind w:left="360" w:hanging="360"/>
        <w:jc w:val="both"/>
        <w:rPr>
          <w:rFonts w:ascii="Times New Roman" w:hAnsi="Times New Roman" w:cs="Times New Roman"/>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lastRenderedPageBreak/>
        <w:t xml:space="preserve">Do we need to secure clearance for food products for personal use to be shipped or hand carried outside of the Philippines? </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Yes. The FDA Central Laboratory is the Office issuing this Certificate or Clearance.</w:t>
      </w:r>
    </w:p>
    <w:p w:rsidR="00F37E29" w:rsidRPr="00372EFD" w:rsidRDefault="00F37E29" w:rsidP="00F37E29">
      <w:pPr>
        <w:pStyle w:val="ListParagraph"/>
        <w:spacing w:after="0" w:line="240" w:lineRule="auto"/>
        <w:ind w:left="360" w:hanging="360"/>
        <w:jc w:val="both"/>
        <w:rPr>
          <w:rFonts w:ascii="Times New Roman" w:hAnsi="Times New Roman" w:cs="Times New Roman"/>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t xml:space="preserve">How do we secure entry of products for exhibit into the Philippines? </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sz w:val="28"/>
          <w:szCs w:val="28"/>
        </w:rPr>
        <w:t>&gt;&gt;</w:t>
      </w:r>
      <w:r w:rsidRPr="00372EFD">
        <w:rPr>
          <w:rFonts w:ascii="Times New Roman" w:hAnsi="Times New Roman" w:cs="Times New Roman"/>
          <w:i/>
          <w:sz w:val="28"/>
          <w:szCs w:val="28"/>
        </w:rPr>
        <w:t>You need to submit complete requirements as follows:</w:t>
      </w:r>
    </w:p>
    <w:p w:rsidR="00F37E29" w:rsidRPr="00372EFD" w:rsidRDefault="00F37E29" w:rsidP="00F37E29">
      <w:pPr>
        <w:pStyle w:val="ListParagraph"/>
        <w:spacing w:after="0" w:line="240" w:lineRule="auto"/>
        <w:ind w:left="360" w:hanging="360"/>
        <w:jc w:val="both"/>
        <w:rPr>
          <w:rFonts w:ascii="Times New Roman" w:hAnsi="Times New Roman" w:cs="Times New Roman"/>
          <w:sz w:val="28"/>
          <w:szCs w:val="28"/>
        </w:rPr>
      </w:pPr>
    </w:p>
    <w:p w:rsidR="00F37E29" w:rsidRPr="00372EFD" w:rsidRDefault="00F37E29" w:rsidP="00F37E29">
      <w:pPr>
        <w:pStyle w:val="ListParagraph"/>
        <w:numPr>
          <w:ilvl w:val="0"/>
          <w:numId w:val="11"/>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Application Letter – addressed to Director </w:t>
      </w:r>
      <w:proofErr w:type="spellStart"/>
      <w:r w:rsidRPr="00372EFD">
        <w:rPr>
          <w:rFonts w:ascii="Times New Roman" w:hAnsi="Times New Roman" w:cs="Times New Roman"/>
          <w:i/>
          <w:sz w:val="28"/>
          <w:szCs w:val="28"/>
        </w:rPr>
        <w:t>Pilar</w:t>
      </w:r>
      <w:proofErr w:type="spellEnd"/>
      <w:r w:rsidRPr="00372EFD">
        <w:rPr>
          <w:rFonts w:ascii="Times New Roman" w:hAnsi="Times New Roman" w:cs="Times New Roman"/>
          <w:i/>
          <w:sz w:val="28"/>
          <w:szCs w:val="28"/>
        </w:rPr>
        <w:t xml:space="preserve"> Marilyn M. </w:t>
      </w:r>
      <w:proofErr w:type="spellStart"/>
      <w:r w:rsidRPr="00372EFD">
        <w:rPr>
          <w:rFonts w:ascii="Times New Roman" w:hAnsi="Times New Roman" w:cs="Times New Roman"/>
          <w:i/>
          <w:sz w:val="28"/>
          <w:szCs w:val="28"/>
        </w:rPr>
        <w:t>Pagayunan</w:t>
      </w:r>
      <w:proofErr w:type="spellEnd"/>
      <w:r w:rsidRPr="00372EFD">
        <w:rPr>
          <w:rFonts w:ascii="Times New Roman" w:hAnsi="Times New Roman" w:cs="Times New Roman"/>
          <w:i/>
          <w:sz w:val="28"/>
          <w:szCs w:val="28"/>
        </w:rPr>
        <w:t>, this should state the company’s reason for importation and the event/exhibit it will partake in</w:t>
      </w:r>
    </w:p>
    <w:p w:rsidR="00F37E29" w:rsidRPr="00372EFD" w:rsidRDefault="00F37E29" w:rsidP="00F37E29">
      <w:pPr>
        <w:pStyle w:val="ListParagraph"/>
        <w:numPr>
          <w:ilvl w:val="0"/>
          <w:numId w:val="11"/>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Affidavit of Undertaking (Original and Notarized) – a statement/clause stating that “the imported products will not be offered for sale or for commercial distribution” or similar statement that the imported products will not reach trade</w:t>
      </w:r>
    </w:p>
    <w:p w:rsidR="00F37E29" w:rsidRPr="00372EFD" w:rsidRDefault="00F37E29" w:rsidP="00F37E29">
      <w:pPr>
        <w:pStyle w:val="ListParagraph"/>
        <w:numPr>
          <w:ilvl w:val="0"/>
          <w:numId w:val="11"/>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Certificate of Analysis OR Certificate of Free Sale – either of the document is acceptable</w:t>
      </w:r>
    </w:p>
    <w:p w:rsidR="00F37E29" w:rsidRPr="00372EFD" w:rsidRDefault="00F37E29" w:rsidP="00F37E29">
      <w:pPr>
        <w:pStyle w:val="ListParagraph"/>
        <w:numPr>
          <w:ilvl w:val="0"/>
          <w:numId w:val="11"/>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Commercial or </w:t>
      </w:r>
      <w:proofErr w:type="spellStart"/>
      <w:r w:rsidRPr="00372EFD">
        <w:rPr>
          <w:rFonts w:ascii="Times New Roman" w:hAnsi="Times New Roman" w:cs="Times New Roman"/>
          <w:i/>
          <w:sz w:val="28"/>
          <w:szCs w:val="28"/>
        </w:rPr>
        <w:t>Proforma</w:t>
      </w:r>
      <w:proofErr w:type="spellEnd"/>
      <w:r w:rsidRPr="00372EFD">
        <w:rPr>
          <w:rFonts w:ascii="Times New Roman" w:hAnsi="Times New Roman" w:cs="Times New Roman"/>
          <w:i/>
          <w:sz w:val="28"/>
          <w:szCs w:val="28"/>
        </w:rPr>
        <w:t xml:space="preserve"> Invoice</w:t>
      </w:r>
    </w:p>
    <w:p w:rsidR="00F37E29" w:rsidRPr="00372EFD" w:rsidRDefault="00F37E29" w:rsidP="00F37E29">
      <w:pPr>
        <w:pStyle w:val="ListParagraph"/>
        <w:numPr>
          <w:ilvl w:val="0"/>
          <w:numId w:val="11"/>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Packing List</w:t>
      </w:r>
    </w:p>
    <w:p w:rsidR="00F37E29" w:rsidRPr="00372EFD" w:rsidRDefault="00F37E29" w:rsidP="00F37E29">
      <w:pPr>
        <w:pStyle w:val="ListParagraph"/>
        <w:numPr>
          <w:ilvl w:val="0"/>
          <w:numId w:val="11"/>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 xml:space="preserve">Bill of Lading or Airway Bill – submit if available, however, the request for clearance will still be facilitated even though this is not submitted. </w:t>
      </w:r>
    </w:p>
    <w:p w:rsidR="00F37E29" w:rsidRPr="00372EFD" w:rsidRDefault="00F37E29" w:rsidP="00F37E29">
      <w:pPr>
        <w:pStyle w:val="ListParagraph"/>
        <w:numPr>
          <w:ilvl w:val="0"/>
          <w:numId w:val="11"/>
        </w:numPr>
        <w:spacing w:after="0" w:line="240" w:lineRule="auto"/>
        <w:ind w:left="630"/>
        <w:jc w:val="both"/>
        <w:rPr>
          <w:rFonts w:ascii="Times New Roman" w:hAnsi="Times New Roman" w:cs="Times New Roman"/>
          <w:i/>
          <w:sz w:val="28"/>
          <w:szCs w:val="28"/>
        </w:rPr>
      </w:pPr>
      <w:r w:rsidRPr="00372EFD">
        <w:rPr>
          <w:rFonts w:ascii="Times New Roman" w:hAnsi="Times New Roman" w:cs="Times New Roman"/>
          <w:i/>
          <w:sz w:val="28"/>
          <w:szCs w:val="28"/>
        </w:rPr>
        <w:t>Payment (</w:t>
      </w:r>
      <w:proofErr w:type="spellStart"/>
      <w:r w:rsidRPr="00372EFD">
        <w:rPr>
          <w:rFonts w:ascii="Times New Roman" w:hAnsi="Times New Roman" w:cs="Times New Roman"/>
          <w:i/>
          <w:sz w:val="28"/>
          <w:szCs w:val="28"/>
        </w:rPr>
        <w:t>Php</w:t>
      </w:r>
      <w:proofErr w:type="spellEnd"/>
      <w:r w:rsidRPr="00372EFD">
        <w:rPr>
          <w:rFonts w:ascii="Times New Roman" w:hAnsi="Times New Roman" w:cs="Times New Roman"/>
          <w:i/>
          <w:sz w:val="28"/>
          <w:szCs w:val="28"/>
        </w:rPr>
        <w:t xml:space="preserve"> 510 per Invoice)</w:t>
      </w:r>
    </w:p>
    <w:p w:rsidR="00F37E29" w:rsidRPr="00372EFD" w:rsidRDefault="00F37E29" w:rsidP="00F37E29">
      <w:pPr>
        <w:pStyle w:val="ListParagraph"/>
        <w:spacing w:after="0" w:line="240" w:lineRule="auto"/>
        <w:ind w:left="360" w:hanging="360"/>
        <w:jc w:val="both"/>
        <w:rPr>
          <w:rFonts w:ascii="Times New Roman" w:hAnsi="Times New Roman" w:cs="Times New Roman"/>
          <w:sz w:val="28"/>
          <w:szCs w:val="28"/>
        </w:rPr>
      </w:pPr>
    </w:p>
    <w:p w:rsidR="00F37E29" w:rsidRPr="00A06F53" w:rsidRDefault="00F37E29" w:rsidP="00F37E29">
      <w:pPr>
        <w:pStyle w:val="ListParagraph"/>
        <w:numPr>
          <w:ilvl w:val="0"/>
          <w:numId w:val="6"/>
        </w:numPr>
        <w:spacing w:after="0" w:line="240" w:lineRule="auto"/>
        <w:ind w:left="360"/>
        <w:jc w:val="both"/>
        <w:rPr>
          <w:rFonts w:ascii="Times New Roman" w:hAnsi="Times New Roman" w:cs="Times New Roman"/>
          <w:sz w:val="28"/>
          <w:szCs w:val="28"/>
        </w:rPr>
      </w:pPr>
      <w:r w:rsidRPr="00372EFD">
        <w:rPr>
          <w:rFonts w:ascii="Times New Roman" w:hAnsi="Times New Roman" w:cs="Times New Roman"/>
          <w:sz w:val="28"/>
          <w:szCs w:val="28"/>
        </w:rPr>
        <w:t xml:space="preserve">How do we secure FDA Clearance to </w:t>
      </w:r>
      <w:r>
        <w:rPr>
          <w:rFonts w:ascii="Times New Roman" w:hAnsi="Times New Roman" w:cs="Times New Roman"/>
          <w:sz w:val="28"/>
          <w:szCs w:val="28"/>
        </w:rPr>
        <w:t>join exhibits to be held abroad?</w:t>
      </w:r>
    </w:p>
    <w:p w:rsidR="00F37E29" w:rsidRPr="00372EFD" w:rsidRDefault="00F37E29" w:rsidP="00F37E29">
      <w:pPr>
        <w:spacing w:after="0" w:line="240" w:lineRule="auto"/>
        <w:ind w:left="360" w:hanging="36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 xml:space="preserve">The requesting party should have a valid License to </w:t>
      </w:r>
      <w:proofErr w:type="gramStart"/>
      <w:r w:rsidRPr="00372EFD">
        <w:rPr>
          <w:rFonts w:ascii="Times New Roman" w:hAnsi="Times New Roman" w:cs="Times New Roman"/>
          <w:i/>
          <w:sz w:val="28"/>
          <w:szCs w:val="28"/>
        </w:rPr>
        <w:t>Operate</w:t>
      </w:r>
      <w:proofErr w:type="gramEnd"/>
      <w:r w:rsidRPr="00372EFD">
        <w:rPr>
          <w:rFonts w:ascii="Times New Roman" w:hAnsi="Times New Roman" w:cs="Times New Roman"/>
          <w:i/>
          <w:sz w:val="28"/>
          <w:szCs w:val="28"/>
        </w:rPr>
        <w:t xml:space="preserve"> to be able to join the exhibit abroad and Payment of Php510. </w:t>
      </w:r>
    </w:p>
    <w:p w:rsidR="00F37E29" w:rsidRPr="00372EFD" w:rsidRDefault="00F37E29" w:rsidP="00F37E29">
      <w:pPr>
        <w:spacing w:after="0" w:line="240" w:lineRule="auto"/>
        <w:ind w:left="360"/>
        <w:jc w:val="both"/>
        <w:rPr>
          <w:rFonts w:ascii="Times New Roman" w:hAnsi="Times New Roman" w:cs="Times New Roman"/>
          <w:i/>
          <w:sz w:val="28"/>
          <w:szCs w:val="28"/>
        </w:rPr>
      </w:pPr>
    </w:p>
    <w:p w:rsidR="00F37E29" w:rsidRPr="00372EFD" w:rsidRDefault="00F37E29" w:rsidP="00F37E29">
      <w:pPr>
        <w:spacing w:after="0" w:line="240" w:lineRule="auto"/>
        <w:jc w:val="center"/>
        <w:rPr>
          <w:rFonts w:ascii="Times New Roman" w:hAnsi="Times New Roman" w:cs="Times New Roman"/>
          <w:bCs/>
          <w:sz w:val="28"/>
          <w:szCs w:val="28"/>
          <w:lang w:val="en-US"/>
        </w:rPr>
        <w:sectPr w:rsidR="00F37E29" w:rsidRPr="00372EFD" w:rsidSect="00D04EA1">
          <w:pgSz w:w="11907" w:h="16839" w:code="9"/>
          <w:pgMar w:top="1440" w:right="1440" w:bottom="1440" w:left="1440" w:header="720" w:footer="720" w:gutter="0"/>
          <w:cols w:space="720"/>
          <w:docGrid w:linePitch="360"/>
        </w:sectPr>
      </w:pPr>
    </w:p>
    <w:p w:rsidR="00F37E29" w:rsidRPr="00372EFD" w:rsidRDefault="00F37E29" w:rsidP="00F37E29">
      <w:pPr>
        <w:spacing w:after="0" w:line="240" w:lineRule="auto"/>
        <w:rPr>
          <w:rFonts w:ascii="Times New Roman" w:hAnsi="Times New Roman" w:cs="Times New Roman"/>
          <w:b/>
          <w:sz w:val="28"/>
          <w:szCs w:val="28"/>
        </w:rPr>
      </w:pPr>
      <w:r w:rsidRPr="00372EFD">
        <w:rPr>
          <w:rFonts w:ascii="Times New Roman" w:hAnsi="Times New Roman" w:cs="Times New Roman"/>
          <w:b/>
          <w:sz w:val="28"/>
          <w:szCs w:val="28"/>
        </w:rPr>
        <w:lastRenderedPageBreak/>
        <w:t>SALES PROMOTION PERMIT APPLICATION</w:t>
      </w:r>
    </w:p>
    <w:p w:rsidR="00F37E29" w:rsidRPr="00372EFD" w:rsidRDefault="00F37E29" w:rsidP="00F37E29">
      <w:pPr>
        <w:spacing w:after="0" w:line="240" w:lineRule="auto"/>
        <w:ind w:left="720"/>
        <w:jc w:val="center"/>
        <w:rPr>
          <w:rFonts w:ascii="Times New Roman" w:hAnsi="Times New Roman" w:cs="Times New Roman"/>
          <w:sz w:val="28"/>
          <w:szCs w:val="28"/>
        </w:rPr>
      </w:pPr>
    </w:p>
    <w:p w:rsidR="00F37E29" w:rsidRPr="00A06F53" w:rsidRDefault="00F37E29" w:rsidP="00F37E29">
      <w:pPr>
        <w:pStyle w:val="ListParagraph"/>
        <w:numPr>
          <w:ilvl w:val="0"/>
          <w:numId w:val="15"/>
        </w:numPr>
        <w:tabs>
          <w:tab w:val="left" w:pos="630"/>
        </w:tabs>
        <w:spacing w:after="0" w:line="240" w:lineRule="auto"/>
        <w:ind w:left="270" w:hanging="270"/>
        <w:rPr>
          <w:rFonts w:ascii="Times New Roman" w:hAnsi="Times New Roman" w:cs="Times New Roman"/>
          <w:i/>
          <w:sz w:val="28"/>
          <w:szCs w:val="28"/>
          <w:lang w:val="en-US"/>
        </w:rPr>
      </w:pPr>
      <w:r w:rsidRPr="00A06F53">
        <w:rPr>
          <w:rFonts w:ascii="Times New Roman" w:hAnsi="Times New Roman" w:cs="Times New Roman"/>
          <w:sz w:val="28"/>
          <w:szCs w:val="28"/>
          <w:lang w:val="en-US"/>
        </w:rPr>
        <w:t>What is the coverage for Sales Promotion of consumer products and services?</w:t>
      </w:r>
    </w:p>
    <w:p w:rsidR="00F37E29" w:rsidRDefault="00F37E29" w:rsidP="00F37E29">
      <w:pPr>
        <w:pStyle w:val="ListParagraph"/>
        <w:tabs>
          <w:tab w:val="left" w:pos="630"/>
        </w:tabs>
        <w:spacing w:after="0" w:line="240" w:lineRule="auto"/>
        <w:ind w:left="270" w:hanging="270"/>
        <w:rPr>
          <w:rFonts w:ascii="Times New Roman" w:hAnsi="Times New Roman" w:cs="Times New Roman"/>
          <w:i/>
          <w:sz w:val="28"/>
          <w:szCs w:val="28"/>
          <w:lang w:val="en-US"/>
        </w:rPr>
      </w:pPr>
      <w:r w:rsidRPr="00A06F53">
        <w:rPr>
          <w:rFonts w:ascii="Times New Roman" w:eastAsia="Times New Roman" w:hAnsi="Times New Roman" w:cs="Times New Roman"/>
          <w:i/>
          <w:sz w:val="28"/>
          <w:szCs w:val="28"/>
          <w:lang w:eastAsia="en-PH"/>
        </w:rPr>
        <w:t>&gt;&gt;</w:t>
      </w:r>
      <w:r w:rsidRPr="00A06F53">
        <w:rPr>
          <w:rFonts w:ascii="Times New Roman" w:hAnsi="Times New Roman" w:cs="Times New Roman"/>
          <w:i/>
          <w:sz w:val="28"/>
          <w:szCs w:val="28"/>
          <w:lang w:val="en-US"/>
        </w:rPr>
        <w:t>All promotional campaigns/announcements for consumer products, services, credit facilities which include sponsorships of games shows and similar activities.</w:t>
      </w:r>
    </w:p>
    <w:p w:rsidR="00F37E29" w:rsidRPr="00A06F53" w:rsidRDefault="00F37E29" w:rsidP="00F37E29">
      <w:pPr>
        <w:pStyle w:val="ListParagraph"/>
        <w:tabs>
          <w:tab w:val="left" w:pos="630"/>
        </w:tabs>
        <w:spacing w:after="0" w:line="240" w:lineRule="auto"/>
        <w:ind w:left="270" w:hanging="270"/>
        <w:rPr>
          <w:rFonts w:ascii="Times New Roman" w:hAnsi="Times New Roman" w:cs="Times New Roman"/>
          <w:i/>
          <w:sz w:val="28"/>
          <w:szCs w:val="28"/>
          <w:lang w:val="en-US"/>
        </w:rPr>
      </w:pPr>
    </w:p>
    <w:p w:rsidR="00F37E29" w:rsidRPr="00A06F53" w:rsidRDefault="00F37E29" w:rsidP="00F37E29">
      <w:pPr>
        <w:pStyle w:val="ListParagraph"/>
        <w:numPr>
          <w:ilvl w:val="0"/>
          <w:numId w:val="15"/>
        </w:numPr>
        <w:tabs>
          <w:tab w:val="left" w:pos="630"/>
        </w:tabs>
        <w:spacing w:after="0" w:line="240" w:lineRule="auto"/>
        <w:ind w:left="270" w:hanging="270"/>
        <w:rPr>
          <w:rFonts w:ascii="Times New Roman" w:eastAsia="Times New Roman" w:hAnsi="Times New Roman" w:cs="Times New Roman"/>
          <w:i/>
          <w:sz w:val="28"/>
          <w:szCs w:val="28"/>
          <w:lang w:eastAsia="en-PH"/>
        </w:rPr>
      </w:pPr>
      <w:r w:rsidRPr="00A06F53">
        <w:rPr>
          <w:rFonts w:ascii="Times New Roman" w:hAnsi="Times New Roman" w:cs="Times New Roman"/>
          <w:sz w:val="28"/>
          <w:szCs w:val="28"/>
          <w:lang w:val="en-US"/>
        </w:rPr>
        <w:t>What are the food products for Sales Promotion covered by FDA?</w:t>
      </w:r>
    </w:p>
    <w:p w:rsidR="00F37E29" w:rsidRPr="00A06F53" w:rsidRDefault="00F37E29" w:rsidP="00F37E29">
      <w:pPr>
        <w:pStyle w:val="ListParagraph"/>
        <w:tabs>
          <w:tab w:val="left" w:pos="630"/>
        </w:tabs>
        <w:spacing w:after="0" w:line="240" w:lineRule="auto"/>
        <w:ind w:left="270" w:hanging="270"/>
        <w:rPr>
          <w:rFonts w:ascii="Times New Roman" w:eastAsia="Times New Roman" w:hAnsi="Times New Roman" w:cs="Times New Roman"/>
          <w:i/>
          <w:sz w:val="28"/>
          <w:szCs w:val="28"/>
          <w:lang w:eastAsia="en-PH"/>
        </w:rPr>
      </w:pPr>
      <w:r w:rsidRPr="00A06F53">
        <w:rPr>
          <w:rFonts w:ascii="Times New Roman" w:hAnsi="Times New Roman" w:cs="Times New Roman"/>
          <w:sz w:val="28"/>
          <w:szCs w:val="28"/>
          <w:lang w:val="en-US"/>
        </w:rPr>
        <w:t>&gt;&gt;</w:t>
      </w:r>
      <w:r w:rsidRPr="00A06F53">
        <w:rPr>
          <w:rFonts w:ascii="Times New Roman" w:eastAsia="Times New Roman" w:hAnsi="Times New Roman" w:cs="Times New Roman"/>
          <w:i/>
          <w:sz w:val="28"/>
          <w:szCs w:val="28"/>
          <w:lang w:eastAsia="en-PH"/>
        </w:rPr>
        <w:t>All processed food and food products (complete list is in AO 2014-0029) including:</w:t>
      </w:r>
    </w:p>
    <w:p w:rsidR="00F37E29" w:rsidRPr="00372EFD" w:rsidRDefault="00F37E29" w:rsidP="00F37E29">
      <w:pPr>
        <w:tabs>
          <w:tab w:val="left" w:pos="630"/>
        </w:tabs>
        <w:spacing w:after="0" w:line="240" w:lineRule="auto"/>
        <w:ind w:left="270" w:hanging="270"/>
        <w:rPr>
          <w:rFonts w:ascii="Times New Roman" w:hAnsi="Times New Roman" w:cs="Times New Roman"/>
          <w:i/>
          <w:sz w:val="28"/>
          <w:szCs w:val="28"/>
        </w:rPr>
      </w:pPr>
      <w:r w:rsidRPr="00372EFD">
        <w:rPr>
          <w:rFonts w:ascii="Times New Roman" w:hAnsi="Times New Roman" w:cs="Times New Roman"/>
          <w:bCs/>
          <w:i/>
          <w:sz w:val="28"/>
          <w:szCs w:val="28"/>
          <w:u w:val="single"/>
          <w:lang w:val="en-US"/>
        </w:rPr>
        <w:t>FOOD Category (Imported &amp; Locally Manufactured)</w:t>
      </w:r>
    </w:p>
    <w:p w:rsidR="00F37E29" w:rsidRPr="00372EFD" w:rsidRDefault="00F37E29" w:rsidP="00F37E29">
      <w:pPr>
        <w:numPr>
          <w:ilvl w:val="0"/>
          <w:numId w:val="13"/>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Bakery &amp; Bakery Products</w:t>
      </w:r>
    </w:p>
    <w:p w:rsidR="00F37E29" w:rsidRPr="00372EFD" w:rsidRDefault="00F37E29" w:rsidP="00F37E29">
      <w:pPr>
        <w:numPr>
          <w:ilvl w:val="1"/>
          <w:numId w:val="13"/>
        </w:numPr>
        <w:tabs>
          <w:tab w:val="left" w:pos="99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Non-alcoholic beverages &amp; beverages mixes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Candies &amp;  confectionary products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Cocoa &amp; Tea and non-dairy creamer</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Condiments, sauces and seasoning</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Culinary products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Gelatin, Desert preparation &amp; Mixes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Dairy Products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Dressing &amp; spreads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Flour/Flour mixes &amp; Starch</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Fish and other marine products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Fruits, vegetable &amp; edible fungi</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Meat and poultry products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Noodles, pastas and pastry wrapper</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Nut and Nut products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Native delicacies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Oils, fats and shortenings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Snack foods and breakfast cereal</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Sugar and other related products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Alcoholic Beverages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Food Supplements</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Tea (Herbal)</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Bottled Drinking Water</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Food for Infant &amp; Children (Growing-up Milk)*</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Foods for Special Dietary Use</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Transgenic food products (use of genetic engineering/biotechnology)</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Ethnic food products with indigenous ingredient(s) not common in the Phil.</w:t>
      </w:r>
    </w:p>
    <w:p w:rsidR="00F37E29" w:rsidRPr="00372EFD" w:rsidRDefault="00F37E29" w:rsidP="00F37E29">
      <w:pPr>
        <w:numPr>
          <w:ilvl w:val="0"/>
          <w:numId w:val="14"/>
        </w:numPr>
        <w:tabs>
          <w:tab w:val="clear" w:pos="720"/>
          <w:tab w:val="left" w:pos="990"/>
          <w:tab w:val="num" w:pos="1440"/>
        </w:tabs>
        <w:spacing w:after="0" w:line="240" w:lineRule="auto"/>
        <w:ind w:left="990" w:hanging="720"/>
        <w:rPr>
          <w:rFonts w:ascii="Times New Roman" w:hAnsi="Times New Roman" w:cs="Times New Roman"/>
          <w:i/>
          <w:sz w:val="28"/>
          <w:szCs w:val="28"/>
        </w:rPr>
      </w:pPr>
      <w:r w:rsidRPr="00372EFD">
        <w:rPr>
          <w:rFonts w:ascii="Times New Roman" w:hAnsi="Times New Roman" w:cs="Times New Roman"/>
          <w:i/>
          <w:sz w:val="28"/>
          <w:szCs w:val="28"/>
          <w:lang w:val="en-US"/>
        </w:rPr>
        <w:t>Dispensed Non-Alcoholic Beverages (f</w:t>
      </w:r>
      <w:r w:rsidRPr="00372EFD">
        <w:rPr>
          <w:rFonts w:ascii="Times New Roman" w:hAnsi="Times New Roman" w:cs="Times New Roman"/>
          <w:i/>
          <w:iCs/>
          <w:sz w:val="28"/>
          <w:szCs w:val="28"/>
          <w:lang w:val="en-US"/>
        </w:rPr>
        <w:t>or discussion</w:t>
      </w:r>
      <w:r w:rsidRPr="00372EFD">
        <w:rPr>
          <w:rFonts w:ascii="Times New Roman" w:hAnsi="Times New Roman" w:cs="Times New Roman"/>
          <w:i/>
          <w:sz w:val="28"/>
          <w:szCs w:val="28"/>
          <w:lang w:val="en-US"/>
        </w:rPr>
        <w:t>)</w:t>
      </w:r>
    </w:p>
    <w:p w:rsidR="00F37E29" w:rsidRDefault="00F37E29" w:rsidP="00F37E29">
      <w:pPr>
        <w:tabs>
          <w:tab w:val="left" w:pos="990"/>
        </w:tabs>
        <w:spacing w:after="0" w:line="240" w:lineRule="auto"/>
        <w:ind w:left="990" w:hanging="720"/>
        <w:rPr>
          <w:rFonts w:ascii="Times New Roman" w:hAnsi="Times New Roman" w:cs="Times New Roman"/>
          <w:i/>
          <w:iCs/>
          <w:sz w:val="28"/>
          <w:szCs w:val="28"/>
          <w:lang w:val="en-US"/>
        </w:rPr>
      </w:pPr>
      <w:r w:rsidRPr="00372EFD">
        <w:rPr>
          <w:rFonts w:ascii="Times New Roman" w:hAnsi="Times New Roman" w:cs="Times New Roman"/>
          <w:i/>
          <w:iCs/>
          <w:sz w:val="28"/>
          <w:szCs w:val="28"/>
          <w:lang w:val="en-US"/>
        </w:rPr>
        <w:t>* To be referred to I.A.C–DOH</w:t>
      </w:r>
    </w:p>
    <w:p w:rsidR="00F37E29" w:rsidRPr="00372EFD" w:rsidRDefault="00F37E29" w:rsidP="00F37E29">
      <w:pPr>
        <w:tabs>
          <w:tab w:val="left" w:pos="900"/>
          <w:tab w:val="left" w:pos="1080"/>
        </w:tabs>
        <w:spacing w:after="0" w:line="240" w:lineRule="auto"/>
        <w:ind w:left="360" w:hanging="360"/>
        <w:rPr>
          <w:rFonts w:ascii="Times New Roman" w:hAnsi="Times New Roman" w:cs="Times New Roman"/>
          <w:i/>
          <w:iCs/>
          <w:sz w:val="28"/>
          <w:szCs w:val="28"/>
          <w:lang w:val="en-US"/>
        </w:rPr>
      </w:pPr>
      <w:r>
        <w:rPr>
          <w:rFonts w:ascii="Times New Roman" w:hAnsi="Times New Roman" w:cs="Times New Roman"/>
          <w:i/>
          <w:iCs/>
          <w:sz w:val="28"/>
          <w:szCs w:val="28"/>
          <w:lang w:val="en-US"/>
        </w:rPr>
        <w:lastRenderedPageBreak/>
        <w:t>&gt;&gt;</w:t>
      </w:r>
      <w:r w:rsidRPr="00372EFD">
        <w:rPr>
          <w:rFonts w:ascii="Times New Roman" w:hAnsi="Times New Roman" w:cs="Times New Roman"/>
          <w:i/>
          <w:iCs/>
          <w:sz w:val="28"/>
          <w:szCs w:val="28"/>
          <w:lang w:val="en-US"/>
        </w:rPr>
        <w:t>Marketing and practices covered by the Milk Code shall be forwarded to IAC Secretariat to be deliberated by the IAC on EO 51.</w:t>
      </w:r>
    </w:p>
    <w:p w:rsidR="00F37E29" w:rsidRDefault="00F37E29" w:rsidP="00F37E29">
      <w:pPr>
        <w:tabs>
          <w:tab w:val="left" w:pos="630"/>
        </w:tabs>
        <w:spacing w:after="0" w:line="240" w:lineRule="auto"/>
        <w:ind w:left="270" w:hanging="270"/>
        <w:rPr>
          <w:rFonts w:ascii="Times New Roman" w:eastAsia="Times New Roman" w:hAnsi="Times New Roman" w:cs="Times New Roman"/>
          <w:i/>
          <w:sz w:val="28"/>
          <w:szCs w:val="28"/>
          <w:lang w:val="en-US" w:eastAsia="en-PH"/>
        </w:rPr>
      </w:pPr>
      <w:r w:rsidRPr="00372EFD">
        <w:rPr>
          <w:rFonts w:ascii="Times New Roman" w:eastAsia="Times New Roman" w:hAnsi="Times New Roman" w:cs="Times New Roman"/>
          <w:i/>
          <w:sz w:val="28"/>
          <w:szCs w:val="28"/>
          <w:lang w:val="en-US" w:eastAsia="en-PH"/>
        </w:rPr>
        <w:t>However, only food products duly registered with FDA are allowed to conduct sales promotional activities.</w:t>
      </w:r>
    </w:p>
    <w:p w:rsidR="00F37E29" w:rsidRPr="00372EFD" w:rsidRDefault="00F37E29" w:rsidP="00F37E29">
      <w:pPr>
        <w:tabs>
          <w:tab w:val="left" w:pos="630"/>
        </w:tabs>
        <w:spacing w:after="0" w:line="240" w:lineRule="auto"/>
        <w:ind w:left="270" w:hanging="270"/>
        <w:rPr>
          <w:rFonts w:ascii="Times New Roman" w:eastAsia="Times New Roman" w:hAnsi="Times New Roman" w:cs="Times New Roman"/>
          <w:i/>
          <w:sz w:val="28"/>
          <w:szCs w:val="28"/>
          <w:lang w:val="en-US" w:eastAsia="en-PH"/>
        </w:rPr>
      </w:pPr>
    </w:p>
    <w:p w:rsidR="00F37E29" w:rsidRPr="00A06F53" w:rsidRDefault="00F37E29" w:rsidP="00F37E29">
      <w:pPr>
        <w:pStyle w:val="ListParagraph"/>
        <w:numPr>
          <w:ilvl w:val="0"/>
          <w:numId w:val="15"/>
        </w:numPr>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bCs/>
          <w:sz w:val="28"/>
          <w:szCs w:val="28"/>
        </w:rPr>
        <w:t>What are exempted from the rules on Sales Promotion campaign?</w:t>
      </w:r>
    </w:p>
    <w:p w:rsidR="00F37E29"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 xml:space="preserve">a. Government – sponsored Sales promotion campaigns sponsored, when the same is conducted in the exercise of their governmental functions; </w:t>
      </w:r>
    </w:p>
    <w:p w:rsidR="00F37E29" w:rsidRPr="00A06F53" w:rsidRDefault="00F37E29" w:rsidP="00F37E29">
      <w:pPr>
        <w:pStyle w:val="ListParagraph"/>
        <w:tabs>
          <w:tab w:val="left" w:pos="630"/>
        </w:tabs>
        <w:spacing w:after="0" w:line="240" w:lineRule="auto"/>
        <w:ind w:left="270" w:firstLine="90"/>
        <w:rPr>
          <w:rFonts w:ascii="Times New Roman" w:hAnsi="Times New Roman" w:cs="Times New Roman"/>
          <w:i/>
          <w:sz w:val="28"/>
          <w:szCs w:val="28"/>
        </w:rPr>
      </w:pPr>
      <w:r>
        <w:rPr>
          <w:rFonts w:ascii="Times New Roman" w:hAnsi="Times New Roman" w:cs="Times New Roman"/>
          <w:i/>
          <w:sz w:val="28"/>
          <w:szCs w:val="28"/>
        </w:rPr>
        <w:t xml:space="preserve">b. </w:t>
      </w:r>
      <w:r w:rsidRPr="00A06F53">
        <w:rPr>
          <w:rFonts w:ascii="Times New Roman" w:hAnsi="Times New Roman" w:cs="Times New Roman"/>
          <w:i/>
          <w:sz w:val="28"/>
          <w:szCs w:val="28"/>
        </w:rPr>
        <w:t>Social, civic, political, religious, educational, professional and other similar organizations) which extend promotional activity among their members.  Provided that the promotional activity is not considered sales promotion campaign as defined under these Rules (per Rules &amp; Regulations Implementing RA 7394).</w:t>
      </w:r>
    </w:p>
    <w:p w:rsidR="00F37E29" w:rsidRPr="00A06F53" w:rsidRDefault="00F37E29" w:rsidP="00F37E29">
      <w:pPr>
        <w:pStyle w:val="ListParagraph"/>
        <w:tabs>
          <w:tab w:val="left" w:pos="630"/>
        </w:tabs>
        <w:spacing w:after="0" w:line="240" w:lineRule="auto"/>
        <w:rPr>
          <w:rFonts w:ascii="Times New Roman" w:hAnsi="Times New Roman" w:cs="Times New Roman"/>
          <w:i/>
          <w:sz w:val="28"/>
          <w:szCs w:val="28"/>
        </w:rPr>
      </w:pPr>
    </w:p>
    <w:p w:rsidR="00F37E29" w:rsidRPr="00A06F53" w:rsidRDefault="00F37E29" w:rsidP="00F37E29">
      <w:pPr>
        <w:pStyle w:val="ListParagraph"/>
        <w:numPr>
          <w:ilvl w:val="0"/>
          <w:numId w:val="15"/>
        </w:numPr>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What are the requirements in securing for a Sales Promo Permit?</w:t>
      </w:r>
    </w:p>
    <w:p w:rsidR="00F37E29" w:rsidRPr="00A06F53"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The following requirements in soft copy must be submitted to FDAC:</w:t>
      </w:r>
    </w:p>
    <w:p w:rsidR="00F37E29" w:rsidRPr="00372EFD" w:rsidRDefault="00F37E29" w:rsidP="00F37E29">
      <w:pPr>
        <w:tabs>
          <w:tab w:val="left" w:pos="630"/>
        </w:tabs>
        <w:spacing w:after="0" w:line="240" w:lineRule="auto"/>
        <w:ind w:left="540" w:hanging="274"/>
        <w:rPr>
          <w:rFonts w:ascii="Times New Roman" w:hAnsi="Times New Roman" w:cs="Times New Roman"/>
          <w:i/>
          <w:sz w:val="28"/>
          <w:szCs w:val="28"/>
          <w:u w:val="single"/>
        </w:rPr>
      </w:pPr>
      <w:r w:rsidRPr="00372EFD">
        <w:rPr>
          <w:rFonts w:ascii="Times New Roman" w:hAnsi="Times New Roman" w:cs="Times New Roman"/>
          <w:i/>
          <w:sz w:val="28"/>
          <w:szCs w:val="28"/>
          <w:u w:val="single"/>
        </w:rPr>
        <w:t>For Initial Application</w:t>
      </w:r>
    </w:p>
    <w:p w:rsidR="00F37E29" w:rsidRPr="00372EFD" w:rsidRDefault="00F37E29" w:rsidP="00F37E29">
      <w:pPr>
        <w:numPr>
          <w:ilvl w:val="0"/>
          <w:numId w:val="16"/>
        </w:numPr>
        <w:tabs>
          <w:tab w:val="left" w:pos="630"/>
        </w:tabs>
        <w:spacing w:after="0" w:line="240" w:lineRule="auto"/>
        <w:ind w:left="540" w:hanging="274"/>
        <w:rPr>
          <w:rFonts w:ascii="Times New Roman" w:hAnsi="Times New Roman" w:cs="Times New Roman"/>
          <w:i/>
          <w:sz w:val="28"/>
          <w:szCs w:val="28"/>
        </w:rPr>
      </w:pPr>
      <w:r w:rsidRPr="00372EFD">
        <w:rPr>
          <w:rFonts w:ascii="Times New Roman" w:hAnsi="Times New Roman" w:cs="Times New Roman"/>
          <w:i/>
          <w:sz w:val="28"/>
          <w:szCs w:val="28"/>
          <w:lang w:val="en-US"/>
        </w:rPr>
        <w:t>Integrated Application Form</w:t>
      </w:r>
    </w:p>
    <w:p w:rsidR="00F37E29" w:rsidRPr="00372EFD" w:rsidRDefault="00F37E29" w:rsidP="00F37E29">
      <w:pPr>
        <w:numPr>
          <w:ilvl w:val="0"/>
          <w:numId w:val="16"/>
        </w:numPr>
        <w:tabs>
          <w:tab w:val="left" w:pos="630"/>
        </w:tabs>
        <w:spacing w:after="0" w:line="240" w:lineRule="auto"/>
        <w:ind w:left="540" w:hanging="274"/>
        <w:rPr>
          <w:rFonts w:ascii="Times New Roman" w:hAnsi="Times New Roman" w:cs="Times New Roman"/>
          <w:i/>
          <w:sz w:val="28"/>
          <w:szCs w:val="28"/>
        </w:rPr>
      </w:pPr>
      <w:r w:rsidRPr="00372EFD">
        <w:rPr>
          <w:rFonts w:ascii="Times New Roman" w:hAnsi="Times New Roman" w:cs="Times New Roman"/>
          <w:i/>
          <w:sz w:val="28"/>
          <w:szCs w:val="28"/>
          <w:lang w:val="en-US"/>
        </w:rPr>
        <w:t>Letter of Intent from the Company of Advertising Agency</w:t>
      </w:r>
    </w:p>
    <w:p w:rsidR="00F37E29" w:rsidRPr="00372EFD" w:rsidRDefault="00F37E29" w:rsidP="00F37E29">
      <w:pPr>
        <w:numPr>
          <w:ilvl w:val="0"/>
          <w:numId w:val="16"/>
        </w:numPr>
        <w:tabs>
          <w:tab w:val="left" w:pos="630"/>
        </w:tabs>
        <w:spacing w:after="0" w:line="240" w:lineRule="auto"/>
        <w:ind w:left="540" w:hanging="274"/>
        <w:rPr>
          <w:rFonts w:ascii="Times New Roman" w:hAnsi="Times New Roman" w:cs="Times New Roman"/>
          <w:i/>
          <w:sz w:val="28"/>
          <w:szCs w:val="28"/>
        </w:rPr>
      </w:pPr>
      <w:r w:rsidRPr="00372EFD">
        <w:rPr>
          <w:rFonts w:ascii="Times New Roman" w:hAnsi="Times New Roman" w:cs="Times New Roman"/>
          <w:i/>
          <w:sz w:val="28"/>
          <w:szCs w:val="28"/>
          <w:lang w:val="en-US"/>
        </w:rPr>
        <w:t>Accomplished Information Sheet and Mechanics of the Promotion</w:t>
      </w:r>
    </w:p>
    <w:p w:rsidR="00F37E29" w:rsidRPr="00372EFD" w:rsidRDefault="00F37E29" w:rsidP="00F37E29">
      <w:pPr>
        <w:numPr>
          <w:ilvl w:val="0"/>
          <w:numId w:val="16"/>
        </w:numPr>
        <w:tabs>
          <w:tab w:val="left" w:pos="630"/>
        </w:tabs>
        <w:spacing w:after="0" w:line="240" w:lineRule="auto"/>
        <w:ind w:left="540" w:hanging="274"/>
        <w:rPr>
          <w:rFonts w:ascii="Times New Roman" w:hAnsi="Times New Roman" w:cs="Times New Roman"/>
          <w:i/>
          <w:sz w:val="28"/>
          <w:szCs w:val="28"/>
        </w:rPr>
      </w:pPr>
      <w:r w:rsidRPr="00372EFD">
        <w:rPr>
          <w:rFonts w:ascii="Times New Roman" w:hAnsi="Times New Roman" w:cs="Times New Roman"/>
          <w:i/>
          <w:sz w:val="28"/>
          <w:szCs w:val="28"/>
          <w:lang w:val="en-US"/>
        </w:rPr>
        <w:t>Detailed Mechanics of the Promotion</w:t>
      </w:r>
    </w:p>
    <w:p w:rsidR="00F37E29" w:rsidRPr="00372EFD" w:rsidRDefault="00F37E29" w:rsidP="00F37E29">
      <w:pPr>
        <w:numPr>
          <w:ilvl w:val="0"/>
          <w:numId w:val="16"/>
        </w:numPr>
        <w:tabs>
          <w:tab w:val="left" w:pos="630"/>
        </w:tabs>
        <w:spacing w:after="0" w:line="240" w:lineRule="auto"/>
        <w:ind w:left="540" w:hanging="274"/>
        <w:rPr>
          <w:rFonts w:ascii="Times New Roman" w:hAnsi="Times New Roman" w:cs="Times New Roman"/>
          <w:i/>
          <w:sz w:val="28"/>
          <w:szCs w:val="28"/>
        </w:rPr>
      </w:pPr>
      <w:r w:rsidRPr="00372EFD">
        <w:rPr>
          <w:rFonts w:ascii="Times New Roman" w:hAnsi="Times New Roman" w:cs="Times New Roman"/>
          <w:i/>
          <w:sz w:val="28"/>
          <w:szCs w:val="28"/>
          <w:lang w:val="en-US"/>
        </w:rPr>
        <w:t>Copy of valid CPR and LTO</w:t>
      </w:r>
    </w:p>
    <w:p w:rsidR="00F37E29" w:rsidRPr="00372EFD" w:rsidRDefault="00F37E29" w:rsidP="00F37E29">
      <w:pPr>
        <w:numPr>
          <w:ilvl w:val="0"/>
          <w:numId w:val="16"/>
        </w:numPr>
        <w:tabs>
          <w:tab w:val="left" w:pos="630"/>
        </w:tabs>
        <w:spacing w:after="0" w:line="240" w:lineRule="auto"/>
        <w:ind w:left="540" w:hanging="274"/>
        <w:rPr>
          <w:rFonts w:ascii="Times New Roman" w:hAnsi="Times New Roman" w:cs="Times New Roman"/>
          <w:i/>
          <w:sz w:val="28"/>
          <w:szCs w:val="28"/>
        </w:rPr>
      </w:pPr>
      <w:r w:rsidRPr="00372EFD">
        <w:rPr>
          <w:rFonts w:ascii="Times New Roman" w:hAnsi="Times New Roman" w:cs="Times New Roman"/>
          <w:i/>
          <w:sz w:val="28"/>
          <w:szCs w:val="28"/>
          <w:lang w:val="en-US"/>
        </w:rPr>
        <w:t>Advertising/ Collateral Materials to be used in the Promotion</w:t>
      </w:r>
    </w:p>
    <w:p w:rsidR="00F37E29" w:rsidRPr="00372EFD" w:rsidRDefault="00F37E29" w:rsidP="00F37E29">
      <w:pPr>
        <w:pStyle w:val="ListParagraph"/>
        <w:numPr>
          <w:ilvl w:val="0"/>
          <w:numId w:val="16"/>
        </w:numPr>
        <w:tabs>
          <w:tab w:val="left" w:pos="630"/>
        </w:tabs>
        <w:spacing w:after="0" w:line="240" w:lineRule="auto"/>
        <w:ind w:left="540" w:hanging="274"/>
        <w:rPr>
          <w:rFonts w:ascii="Times New Roman" w:hAnsi="Times New Roman" w:cs="Times New Roman"/>
          <w:i/>
          <w:sz w:val="28"/>
          <w:szCs w:val="28"/>
        </w:rPr>
      </w:pPr>
      <w:r w:rsidRPr="00372EFD">
        <w:rPr>
          <w:rFonts w:ascii="Times New Roman" w:hAnsi="Times New Roman" w:cs="Times New Roman"/>
          <w:i/>
          <w:sz w:val="28"/>
          <w:szCs w:val="28"/>
          <w:lang w:val="en-US"/>
        </w:rPr>
        <w:t>Proof of Payment</w:t>
      </w:r>
    </w:p>
    <w:p w:rsidR="00F37E29" w:rsidRPr="00372EFD" w:rsidRDefault="00F37E29" w:rsidP="00F37E29">
      <w:pPr>
        <w:tabs>
          <w:tab w:val="left" w:pos="630"/>
        </w:tabs>
        <w:spacing w:after="0" w:line="240" w:lineRule="auto"/>
        <w:ind w:left="540" w:hanging="270"/>
        <w:rPr>
          <w:rFonts w:ascii="Times New Roman" w:hAnsi="Times New Roman" w:cs="Times New Roman"/>
          <w:i/>
          <w:sz w:val="28"/>
          <w:szCs w:val="28"/>
        </w:rPr>
      </w:pPr>
    </w:p>
    <w:p w:rsidR="00F37E29" w:rsidRPr="00372EFD" w:rsidRDefault="00F37E29" w:rsidP="00F37E29">
      <w:pPr>
        <w:tabs>
          <w:tab w:val="left" w:pos="630"/>
        </w:tabs>
        <w:spacing w:after="0" w:line="240" w:lineRule="auto"/>
        <w:ind w:left="540" w:hanging="270"/>
        <w:rPr>
          <w:rFonts w:ascii="Times New Roman" w:hAnsi="Times New Roman" w:cs="Times New Roman"/>
          <w:i/>
          <w:sz w:val="28"/>
          <w:szCs w:val="28"/>
          <w:u w:val="single"/>
        </w:rPr>
      </w:pPr>
      <w:r w:rsidRPr="00372EFD">
        <w:rPr>
          <w:rFonts w:ascii="Times New Roman" w:hAnsi="Times New Roman" w:cs="Times New Roman"/>
          <w:i/>
          <w:sz w:val="28"/>
          <w:szCs w:val="28"/>
          <w:u w:val="single"/>
        </w:rPr>
        <w:t>For Amendment</w:t>
      </w:r>
    </w:p>
    <w:p w:rsidR="00F37E29" w:rsidRPr="00372EFD" w:rsidRDefault="00F37E29" w:rsidP="00F37E29">
      <w:pPr>
        <w:numPr>
          <w:ilvl w:val="0"/>
          <w:numId w:val="17"/>
        </w:numPr>
        <w:tabs>
          <w:tab w:val="left" w:pos="630"/>
        </w:tabs>
        <w:spacing w:after="0" w:line="240" w:lineRule="auto"/>
        <w:ind w:left="540" w:hanging="270"/>
        <w:rPr>
          <w:rFonts w:ascii="Times New Roman" w:hAnsi="Times New Roman" w:cs="Times New Roman"/>
          <w:i/>
          <w:sz w:val="28"/>
          <w:szCs w:val="28"/>
        </w:rPr>
      </w:pPr>
      <w:r w:rsidRPr="00372EFD">
        <w:rPr>
          <w:rFonts w:ascii="Times New Roman" w:hAnsi="Times New Roman" w:cs="Times New Roman"/>
          <w:i/>
          <w:sz w:val="28"/>
          <w:szCs w:val="28"/>
          <w:lang w:val="en-US"/>
        </w:rPr>
        <w:t>Integrated Application Form</w:t>
      </w:r>
    </w:p>
    <w:p w:rsidR="00F37E29" w:rsidRPr="00372EFD" w:rsidRDefault="00F37E29" w:rsidP="00F37E29">
      <w:pPr>
        <w:numPr>
          <w:ilvl w:val="0"/>
          <w:numId w:val="17"/>
        </w:numPr>
        <w:tabs>
          <w:tab w:val="left" w:pos="630"/>
        </w:tabs>
        <w:spacing w:after="0" w:line="240" w:lineRule="auto"/>
        <w:ind w:left="540" w:hanging="270"/>
        <w:rPr>
          <w:rFonts w:ascii="Times New Roman" w:hAnsi="Times New Roman" w:cs="Times New Roman"/>
          <w:i/>
          <w:sz w:val="28"/>
          <w:szCs w:val="28"/>
        </w:rPr>
      </w:pPr>
      <w:r w:rsidRPr="00372EFD">
        <w:rPr>
          <w:rFonts w:ascii="Times New Roman" w:hAnsi="Times New Roman" w:cs="Times New Roman"/>
          <w:i/>
          <w:sz w:val="28"/>
          <w:szCs w:val="28"/>
          <w:lang w:val="en-US"/>
        </w:rPr>
        <w:t>Letter of Intent from the Company of Advertising Agency</w:t>
      </w:r>
    </w:p>
    <w:p w:rsidR="00F37E29" w:rsidRPr="00372EFD" w:rsidRDefault="00F37E29" w:rsidP="00F37E29">
      <w:pPr>
        <w:numPr>
          <w:ilvl w:val="0"/>
          <w:numId w:val="17"/>
        </w:numPr>
        <w:tabs>
          <w:tab w:val="left" w:pos="630"/>
        </w:tabs>
        <w:spacing w:after="0" w:line="240" w:lineRule="auto"/>
        <w:ind w:left="540" w:hanging="270"/>
        <w:rPr>
          <w:rFonts w:ascii="Times New Roman" w:hAnsi="Times New Roman" w:cs="Times New Roman"/>
          <w:i/>
          <w:sz w:val="28"/>
          <w:szCs w:val="28"/>
        </w:rPr>
      </w:pPr>
      <w:r w:rsidRPr="00372EFD">
        <w:rPr>
          <w:rFonts w:ascii="Times New Roman" w:hAnsi="Times New Roman" w:cs="Times New Roman"/>
          <w:i/>
          <w:sz w:val="28"/>
          <w:szCs w:val="28"/>
          <w:lang w:val="en-US"/>
        </w:rPr>
        <w:t>Copy of  approved permit</w:t>
      </w:r>
    </w:p>
    <w:p w:rsidR="00F37E29" w:rsidRPr="00372EFD" w:rsidRDefault="00F37E29" w:rsidP="00F37E29">
      <w:pPr>
        <w:numPr>
          <w:ilvl w:val="0"/>
          <w:numId w:val="17"/>
        </w:numPr>
        <w:tabs>
          <w:tab w:val="left" w:pos="630"/>
        </w:tabs>
        <w:spacing w:after="0" w:line="240" w:lineRule="auto"/>
        <w:ind w:left="540" w:hanging="270"/>
        <w:rPr>
          <w:rFonts w:ascii="Times New Roman" w:hAnsi="Times New Roman" w:cs="Times New Roman"/>
          <w:i/>
          <w:sz w:val="28"/>
          <w:szCs w:val="28"/>
        </w:rPr>
      </w:pPr>
      <w:r w:rsidRPr="00372EFD">
        <w:rPr>
          <w:rFonts w:ascii="Times New Roman" w:hAnsi="Times New Roman" w:cs="Times New Roman"/>
          <w:i/>
          <w:sz w:val="28"/>
          <w:szCs w:val="28"/>
          <w:lang w:val="en-US"/>
        </w:rPr>
        <w:t>Additional Advertising/ Collateral Materials to be used in the Promotion if any</w:t>
      </w:r>
    </w:p>
    <w:p w:rsidR="00F37E29" w:rsidRPr="00372EFD" w:rsidRDefault="00F37E29" w:rsidP="00F37E29">
      <w:pPr>
        <w:numPr>
          <w:ilvl w:val="0"/>
          <w:numId w:val="17"/>
        </w:numPr>
        <w:tabs>
          <w:tab w:val="left" w:pos="630"/>
        </w:tabs>
        <w:spacing w:after="0" w:line="240" w:lineRule="auto"/>
        <w:ind w:left="540" w:hanging="270"/>
        <w:rPr>
          <w:rFonts w:ascii="Times New Roman" w:hAnsi="Times New Roman" w:cs="Times New Roman"/>
          <w:i/>
          <w:sz w:val="28"/>
          <w:szCs w:val="28"/>
        </w:rPr>
      </w:pPr>
      <w:r w:rsidRPr="00372EFD">
        <w:rPr>
          <w:rFonts w:ascii="Times New Roman" w:hAnsi="Times New Roman" w:cs="Times New Roman"/>
          <w:i/>
          <w:sz w:val="28"/>
          <w:szCs w:val="28"/>
          <w:lang w:val="en-US"/>
        </w:rPr>
        <w:t>Proof of Payment</w:t>
      </w:r>
    </w:p>
    <w:p w:rsidR="00F37E29" w:rsidRPr="00372EFD" w:rsidRDefault="00F37E29" w:rsidP="00F37E29">
      <w:pPr>
        <w:tabs>
          <w:tab w:val="left" w:pos="630"/>
        </w:tabs>
        <w:spacing w:after="0" w:line="240" w:lineRule="auto"/>
        <w:ind w:left="270" w:hanging="270"/>
        <w:rPr>
          <w:rFonts w:ascii="Times New Roman" w:hAnsi="Times New Roman" w:cs="Times New Roman"/>
          <w:i/>
          <w:sz w:val="28"/>
          <w:szCs w:val="28"/>
        </w:rPr>
      </w:pPr>
    </w:p>
    <w:p w:rsidR="00F37E29" w:rsidRPr="00A06F53" w:rsidRDefault="00F37E29" w:rsidP="00F37E29">
      <w:pPr>
        <w:pStyle w:val="ListParagraph"/>
        <w:numPr>
          <w:ilvl w:val="0"/>
          <w:numId w:val="15"/>
        </w:numPr>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How much is the payment?</w:t>
      </w:r>
    </w:p>
    <w:p w:rsidR="00F37E29" w:rsidRPr="00A06F53"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The fee depends on the coverage of the promotional activity and amount of prizes to be won (per DTI-DOH Joint AO No. 1 s. 2000)</w:t>
      </w:r>
    </w:p>
    <w:tbl>
      <w:tblPr>
        <w:tblStyle w:val="TableGrid"/>
        <w:tblW w:w="8730" w:type="dxa"/>
        <w:tblInd w:w="265" w:type="dxa"/>
        <w:tblLook w:val="0420"/>
      </w:tblPr>
      <w:tblGrid>
        <w:gridCol w:w="6480"/>
        <w:gridCol w:w="2250"/>
      </w:tblGrid>
      <w:tr w:rsidR="00F37E29" w:rsidRPr="00372EFD" w:rsidTr="00D04EA1">
        <w:trPr>
          <w:trHeight w:val="332"/>
        </w:trPr>
        <w:tc>
          <w:tcPr>
            <w:tcW w:w="6480" w:type="dxa"/>
            <w:vAlign w:val="center"/>
            <w:hideMark/>
          </w:tcPr>
          <w:p w:rsidR="00F37E29" w:rsidRPr="00372EFD" w:rsidRDefault="00F37E29" w:rsidP="00D04EA1">
            <w:pPr>
              <w:tabs>
                <w:tab w:val="left" w:pos="630"/>
              </w:tabs>
              <w:ind w:left="270" w:hanging="270"/>
              <w:jc w:val="center"/>
              <w:rPr>
                <w:rFonts w:ascii="Times New Roman" w:hAnsi="Times New Roman" w:cs="Times New Roman"/>
                <w:i/>
                <w:sz w:val="28"/>
                <w:szCs w:val="28"/>
              </w:rPr>
            </w:pPr>
            <w:r w:rsidRPr="00372EFD">
              <w:rPr>
                <w:rFonts w:ascii="Times New Roman" w:hAnsi="Times New Roman" w:cs="Times New Roman"/>
                <w:bCs/>
                <w:i/>
                <w:sz w:val="28"/>
                <w:szCs w:val="28"/>
                <w:lang w:val="en-US"/>
              </w:rPr>
              <w:t>Coverage</w:t>
            </w:r>
          </w:p>
        </w:tc>
        <w:tc>
          <w:tcPr>
            <w:tcW w:w="2250" w:type="dxa"/>
            <w:vAlign w:val="center"/>
            <w:hideMark/>
          </w:tcPr>
          <w:p w:rsidR="00F37E29" w:rsidRPr="00372EFD" w:rsidRDefault="00F37E29" w:rsidP="00D04EA1">
            <w:pPr>
              <w:tabs>
                <w:tab w:val="left" w:pos="630"/>
              </w:tabs>
              <w:ind w:left="270" w:hanging="270"/>
              <w:jc w:val="center"/>
              <w:rPr>
                <w:rFonts w:ascii="Times New Roman" w:hAnsi="Times New Roman" w:cs="Times New Roman"/>
                <w:i/>
                <w:sz w:val="28"/>
                <w:szCs w:val="28"/>
              </w:rPr>
            </w:pPr>
            <w:r w:rsidRPr="00372EFD">
              <w:rPr>
                <w:rFonts w:ascii="Times New Roman" w:hAnsi="Times New Roman" w:cs="Times New Roman"/>
                <w:bCs/>
                <w:i/>
                <w:sz w:val="28"/>
                <w:szCs w:val="28"/>
                <w:lang w:val="en-US"/>
              </w:rPr>
              <w:t>Fee</w:t>
            </w:r>
          </w:p>
        </w:tc>
      </w:tr>
      <w:tr w:rsidR="00F37E29" w:rsidRPr="00372EFD" w:rsidTr="00D04EA1">
        <w:trPr>
          <w:trHeight w:val="332"/>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r w:rsidRPr="00372EFD">
              <w:rPr>
                <w:rFonts w:ascii="Times New Roman" w:hAnsi="Times New Roman" w:cs="Times New Roman"/>
                <w:i/>
                <w:sz w:val="28"/>
                <w:szCs w:val="28"/>
                <w:lang w:val="en-US"/>
              </w:rPr>
              <w:t>NCR only or in several regions in NCR and Nationwide</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proofErr w:type="spellStart"/>
            <w:r w:rsidRPr="00372EFD">
              <w:rPr>
                <w:rFonts w:ascii="Times New Roman" w:hAnsi="Times New Roman" w:cs="Times New Roman"/>
                <w:i/>
                <w:sz w:val="28"/>
                <w:szCs w:val="28"/>
                <w:lang w:val="en-US"/>
              </w:rPr>
              <w:t>Php</w:t>
            </w:r>
            <w:proofErr w:type="spellEnd"/>
            <w:r w:rsidRPr="00372EFD">
              <w:rPr>
                <w:rFonts w:ascii="Times New Roman" w:hAnsi="Times New Roman" w:cs="Times New Roman"/>
                <w:i/>
                <w:sz w:val="28"/>
                <w:szCs w:val="28"/>
                <w:lang w:val="en-US"/>
              </w:rPr>
              <w:t xml:space="preserve"> 1, 010</w:t>
            </w:r>
          </w:p>
        </w:tc>
      </w:tr>
      <w:tr w:rsidR="00F37E29" w:rsidRPr="00372EFD" w:rsidTr="00D04EA1">
        <w:trPr>
          <w:trHeight w:val="350"/>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r w:rsidRPr="00372EFD">
              <w:rPr>
                <w:rFonts w:ascii="Times New Roman" w:hAnsi="Times New Roman" w:cs="Times New Roman"/>
                <w:i/>
                <w:sz w:val="28"/>
                <w:szCs w:val="28"/>
                <w:lang w:val="en-US"/>
              </w:rPr>
              <w:t>More than one (1) region but excluding NCR</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proofErr w:type="spellStart"/>
            <w:r w:rsidRPr="00372EFD">
              <w:rPr>
                <w:rFonts w:ascii="Times New Roman" w:hAnsi="Times New Roman" w:cs="Times New Roman"/>
                <w:i/>
                <w:sz w:val="28"/>
                <w:szCs w:val="28"/>
                <w:lang w:val="en-US"/>
              </w:rPr>
              <w:t>Php</w:t>
            </w:r>
            <w:proofErr w:type="spellEnd"/>
            <w:r w:rsidRPr="00372EFD">
              <w:rPr>
                <w:rFonts w:ascii="Times New Roman" w:hAnsi="Times New Roman" w:cs="Times New Roman"/>
                <w:i/>
                <w:sz w:val="28"/>
                <w:szCs w:val="28"/>
                <w:lang w:val="en-US"/>
              </w:rPr>
              <w:t xml:space="preserve"> 760</w:t>
            </w:r>
          </w:p>
        </w:tc>
      </w:tr>
      <w:tr w:rsidR="00F37E29" w:rsidRPr="00372EFD" w:rsidTr="00D04EA1">
        <w:trPr>
          <w:trHeight w:val="620"/>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r w:rsidRPr="00372EFD">
              <w:rPr>
                <w:rFonts w:ascii="Times New Roman" w:hAnsi="Times New Roman" w:cs="Times New Roman"/>
                <w:i/>
                <w:sz w:val="28"/>
                <w:szCs w:val="28"/>
                <w:lang w:val="en-US"/>
              </w:rPr>
              <w:lastRenderedPageBreak/>
              <w:t>Several provinces/ cities/ municipalities within a single region</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proofErr w:type="spellStart"/>
            <w:r w:rsidRPr="00372EFD">
              <w:rPr>
                <w:rFonts w:ascii="Times New Roman" w:hAnsi="Times New Roman" w:cs="Times New Roman"/>
                <w:i/>
                <w:sz w:val="28"/>
                <w:szCs w:val="28"/>
                <w:lang w:val="en-US"/>
              </w:rPr>
              <w:t>Php</w:t>
            </w:r>
            <w:proofErr w:type="spellEnd"/>
            <w:r w:rsidRPr="00372EFD">
              <w:rPr>
                <w:rFonts w:ascii="Times New Roman" w:hAnsi="Times New Roman" w:cs="Times New Roman"/>
                <w:i/>
                <w:sz w:val="28"/>
                <w:szCs w:val="28"/>
                <w:lang w:val="en-US"/>
              </w:rPr>
              <w:t xml:space="preserve"> 560</w:t>
            </w:r>
          </w:p>
        </w:tc>
      </w:tr>
      <w:tr w:rsidR="00F37E29" w:rsidRPr="00372EFD" w:rsidTr="00D04EA1">
        <w:trPr>
          <w:trHeight w:val="350"/>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r w:rsidRPr="00372EFD">
              <w:rPr>
                <w:rFonts w:ascii="Times New Roman" w:hAnsi="Times New Roman" w:cs="Times New Roman"/>
                <w:i/>
                <w:sz w:val="28"/>
                <w:szCs w:val="28"/>
                <w:lang w:val="en-US"/>
              </w:rPr>
              <w:t>Single province/ city/ municipality</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proofErr w:type="spellStart"/>
            <w:r w:rsidRPr="00372EFD">
              <w:rPr>
                <w:rFonts w:ascii="Times New Roman" w:hAnsi="Times New Roman" w:cs="Times New Roman"/>
                <w:i/>
                <w:sz w:val="28"/>
                <w:szCs w:val="28"/>
                <w:lang w:val="en-US"/>
              </w:rPr>
              <w:t>Php</w:t>
            </w:r>
            <w:proofErr w:type="spellEnd"/>
            <w:r w:rsidRPr="00372EFD">
              <w:rPr>
                <w:rFonts w:ascii="Times New Roman" w:hAnsi="Times New Roman" w:cs="Times New Roman"/>
                <w:i/>
                <w:sz w:val="28"/>
                <w:szCs w:val="28"/>
                <w:lang w:val="en-US"/>
              </w:rPr>
              <w:t xml:space="preserve"> 260</w:t>
            </w:r>
          </w:p>
        </w:tc>
      </w:tr>
      <w:tr w:rsidR="00F37E29" w:rsidRPr="00372EFD" w:rsidTr="00D04EA1">
        <w:trPr>
          <w:trHeight w:val="323"/>
        </w:trPr>
        <w:tc>
          <w:tcPr>
            <w:tcW w:w="6480" w:type="dxa"/>
            <w:vAlign w:val="center"/>
            <w:hideMark/>
          </w:tcPr>
          <w:p w:rsidR="00F37E29" w:rsidRPr="00372EFD" w:rsidRDefault="00F37E29" w:rsidP="00D04EA1">
            <w:pPr>
              <w:tabs>
                <w:tab w:val="left" w:pos="630"/>
              </w:tabs>
              <w:ind w:left="270" w:hanging="270"/>
              <w:jc w:val="center"/>
              <w:rPr>
                <w:rFonts w:ascii="Times New Roman" w:hAnsi="Times New Roman" w:cs="Times New Roman"/>
                <w:i/>
                <w:sz w:val="28"/>
                <w:szCs w:val="28"/>
              </w:rPr>
            </w:pPr>
            <w:r w:rsidRPr="00372EFD">
              <w:rPr>
                <w:rFonts w:ascii="Times New Roman" w:hAnsi="Times New Roman" w:cs="Times New Roman"/>
                <w:bCs/>
                <w:i/>
                <w:sz w:val="28"/>
                <w:szCs w:val="28"/>
                <w:lang w:val="en-US"/>
              </w:rPr>
              <w:t>Amount of Prizes</w:t>
            </w:r>
          </w:p>
        </w:tc>
        <w:tc>
          <w:tcPr>
            <w:tcW w:w="2250" w:type="dxa"/>
            <w:vAlign w:val="center"/>
            <w:hideMark/>
          </w:tcPr>
          <w:p w:rsidR="00F37E29" w:rsidRPr="00372EFD" w:rsidRDefault="00F37E29" w:rsidP="00D04EA1">
            <w:pPr>
              <w:tabs>
                <w:tab w:val="left" w:pos="630"/>
              </w:tabs>
              <w:ind w:left="270" w:hanging="270"/>
              <w:jc w:val="center"/>
              <w:rPr>
                <w:rFonts w:ascii="Times New Roman" w:hAnsi="Times New Roman" w:cs="Times New Roman"/>
                <w:i/>
                <w:sz w:val="28"/>
                <w:szCs w:val="28"/>
              </w:rPr>
            </w:pPr>
            <w:r w:rsidRPr="00372EFD">
              <w:rPr>
                <w:rFonts w:ascii="Times New Roman" w:hAnsi="Times New Roman" w:cs="Times New Roman"/>
                <w:bCs/>
                <w:i/>
                <w:sz w:val="28"/>
                <w:szCs w:val="28"/>
                <w:lang w:val="en-US"/>
              </w:rPr>
              <w:t>Fee</w:t>
            </w:r>
          </w:p>
        </w:tc>
      </w:tr>
      <w:tr w:rsidR="00F37E29" w:rsidRPr="00372EFD" w:rsidTr="00D04EA1">
        <w:trPr>
          <w:trHeight w:val="458"/>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r w:rsidRPr="00372EFD">
              <w:rPr>
                <w:rFonts w:ascii="Times New Roman" w:hAnsi="Times New Roman" w:cs="Times New Roman"/>
                <w:bCs/>
                <w:i/>
                <w:sz w:val="28"/>
                <w:szCs w:val="28"/>
                <w:lang w:val="en-US"/>
              </w:rPr>
              <w:t xml:space="preserve">150,000.00  &amp; below  -       300,000.00 </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proofErr w:type="spellStart"/>
            <w:r w:rsidRPr="00372EFD">
              <w:rPr>
                <w:rFonts w:ascii="Times New Roman" w:hAnsi="Times New Roman" w:cs="Times New Roman"/>
                <w:bCs/>
                <w:i/>
                <w:sz w:val="28"/>
                <w:szCs w:val="28"/>
                <w:lang w:val="en-US"/>
              </w:rPr>
              <w:t>Php</w:t>
            </w:r>
            <w:proofErr w:type="spellEnd"/>
            <w:r w:rsidRPr="00372EFD">
              <w:rPr>
                <w:rFonts w:ascii="Times New Roman" w:hAnsi="Times New Roman" w:cs="Times New Roman"/>
                <w:bCs/>
                <w:i/>
                <w:sz w:val="28"/>
                <w:szCs w:val="28"/>
                <w:lang w:val="en-US"/>
              </w:rPr>
              <w:t xml:space="preserve"> 1,010.00    </w:t>
            </w:r>
          </w:p>
        </w:tc>
      </w:tr>
      <w:tr w:rsidR="00F37E29" w:rsidRPr="00372EFD" w:rsidTr="00D04EA1">
        <w:trPr>
          <w:trHeight w:val="440"/>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r w:rsidRPr="00372EFD">
              <w:rPr>
                <w:rFonts w:ascii="Times New Roman" w:hAnsi="Times New Roman" w:cs="Times New Roman"/>
                <w:bCs/>
                <w:i/>
                <w:sz w:val="28"/>
                <w:szCs w:val="28"/>
                <w:lang w:val="en-US"/>
              </w:rPr>
              <w:t xml:space="preserve">300,001.00 - 500,000.00 </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proofErr w:type="spellStart"/>
            <w:r w:rsidRPr="00372EFD">
              <w:rPr>
                <w:rFonts w:ascii="Times New Roman" w:hAnsi="Times New Roman" w:cs="Times New Roman"/>
                <w:bCs/>
                <w:i/>
                <w:sz w:val="28"/>
                <w:szCs w:val="28"/>
                <w:lang w:val="en-US"/>
              </w:rPr>
              <w:t>Php</w:t>
            </w:r>
            <w:proofErr w:type="spellEnd"/>
            <w:r w:rsidRPr="00372EFD">
              <w:rPr>
                <w:rFonts w:ascii="Times New Roman" w:hAnsi="Times New Roman" w:cs="Times New Roman"/>
                <w:bCs/>
                <w:i/>
                <w:sz w:val="28"/>
                <w:szCs w:val="28"/>
                <w:lang w:val="en-US"/>
              </w:rPr>
              <w:t xml:space="preserve"> 2,020.00    </w:t>
            </w:r>
          </w:p>
        </w:tc>
      </w:tr>
      <w:tr w:rsidR="00F37E29" w:rsidRPr="00372EFD" w:rsidTr="00D04EA1">
        <w:trPr>
          <w:trHeight w:val="350"/>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r w:rsidRPr="00372EFD">
              <w:rPr>
                <w:rFonts w:ascii="Times New Roman" w:hAnsi="Times New Roman" w:cs="Times New Roman"/>
                <w:bCs/>
                <w:i/>
                <w:sz w:val="28"/>
                <w:szCs w:val="28"/>
                <w:lang w:val="en-US"/>
              </w:rPr>
              <w:t xml:space="preserve">500,001.00 - 1,000,000.00 </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i/>
                <w:sz w:val="28"/>
                <w:szCs w:val="28"/>
              </w:rPr>
            </w:pPr>
            <w:proofErr w:type="spellStart"/>
            <w:r w:rsidRPr="00372EFD">
              <w:rPr>
                <w:rFonts w:ascii="Times New Roman" w:hAnsi="Times New Roman" w:cs="Times New Roman"/>
                <w:bCs/>
                <w:i/>
                <w:sz w:val="28"/>
                <w:szCs w:val="28"/>
                <w:lang w:val="en-US"/>
              </w:rPr>
              <w:t>Php</w:t>
            </w:r>
            <w:proofErr w:type="spellEnd"/>
            <w:r w:rsidRPr="00372EFD">
              <w:rPr>
                <w:rFonts w:ascii="Times New Roman" w:hAnsi="Times New Roman" w:cs="Times New Roman"/>
                <w:bCs/>
                <w:i/>
                <w:sz w:val="28"/>
                <w:szCs w:val="28"/>
                <w:lang w:val="en-US"/>
              </w:rPr>
              <w:t xml:space="preserve"> 3,030.00    </w:t>
            </w:r>
          </w:p>
        </w:tc>
      </w:tr>
      <w:tr w:rsidR="00F37E29" w:rsidRPr="00372EFD" w:rsidTr="00D04EA1">
        <w:trPr>
          <w:trHeight w:val="170"/>
        </w:trPr>
        <w:tc>
          <w:tcPr>
            <w:tcW w:w="6480" w:type="dxa"/>
            <w:vAlign w:val="center"/>
            <w:hideMark/>
          </w:tcPr>
          <w:p w:rsidR="00F37E29" w:rsidRPr="00372EFD" w:rsidRDefault="00F37E29" w:rsidP="00D04EA1">
            <w:pPr>
              <w:tabs>
                <w:tab w:val="left" w:pos="630"/>
              </w:tabs>
              <w:ind w:left="270" w:hanging="270"/>
              <w:rPr>
                <w:rFonts w:ascii="Times New Roman" w:hAnsi="Times New Roman" w:cs="Times New Roman"/>
                <w:sz w:val="28"/>
                <w:szCs w:val="28"/>
              </w:rPr>
            </w:pPr>
            <w:r w:rsidRPr="00372EFD">
              <w:rPr>
                <w:rFonts w:ascii="Times New Roman" w:hAnsi="Times New Roman" w:cs="Times New Roman"/>
                <w:bCs/>
                <w:sz w:val="28"/>
                <w:szCs w:val="28"/>
                <w:lang w:val="en-US"/>
              </w:rPr>
              <w:t xml:space="preserve">Above 1, 000,000.00         </w:t>
            </w:r>
          </w:p>
        </w:tc>
        <w:tc>
          <w:tcPr>
            <w:tcW w:w="2250" w:type="dxa"/>
            <w:vAlign w:val="center"/>
            <w:hideMark/>
          </w:tcPr>
          <w:p w:rsidR="00F37E29" w:rsidRPr="00372EFD" w:rsidRDefault="00F37E29" w:rsidP="00D04EA1">
            <w:pPr>
              <w:tabs>
                <w:tab w:val="left" w:pos="630"/>
              </w:tabs>
              <w:ind w:left="270" w:hanging="270"/>
              <w:rPr>
                <w:rFonts w:ascii="Times New Roman" w:hAnsi="Times New Roman" w:cs="Times New Roman"/>
                <w:sz w:val="28"/>
                <w:szCs w:val="28"/>
              </w:rPr>
            </w:pPr>
            <w:proofErr w:type="spellStart"/>
            <w:r w:rsidRPr="00372EFD">
              <w:rPr>
                <w:rFonts w:ascii="Times New Roman" w:hAnsi="Times New Roman" w:cs="Times New Roman"/>
                <w:bCs/>
                <w:sz w:val="28"/>
                <w:szCs w:val="28"/>
                <w:lang w:val="en-US"/>
              </w:rPr>
              <w:t>Php</w:t>
            </w:r>
            <w:proofErr w:type="spellEnd"/>
            <w:r w:rsidRPr="00372EFD">
              <w:rPr>
                <w:rFonts w:ascii="Times New Roman" w:hAnsi="Times New Roman" w:cs="Times New Roman"/>
                <w:bCs/>
                <w:sz w:val="28"/>
                <w:szCs w:val="28"/>
                <w:lang w:val="en-US"/>
              </w:rPr>
              <w:t xml:space="preserve"> 5,050.00    </w:t>
            </w:r>
          </w:p>
        </w:tc>
      </w:tr>
    </w:tbl>
    <w:p w:rsidR="00F37E29" w:rsidRDefault="00F37E29" w:rsidP="00F37E29">
      <w:pPr>
        <w:tabs>
          <w:tab w:val="left" w:pos="630"/>
        </w:tabs>
        <w:spacing w:after="0" w:line="240" w:lineRule="auto"/>
        <w:ind w:left="270" w:hanging="270"/>
        <w:rPr>
          <w:rFonts w:ascii="Times New Roman" w:hAnsi="Times New Roman" w:cs="Times New Roman"/>
          <w:i/>
          <w:sz w:val="28"/>
          <w:szCs w:val="28"/>
        </w:rPr>
      </w:pPr>
      <w:r w:rsidRPr="00372EFD">
        <w:rPr>
          <w:rFonts w:ascii="Times New Roman" w:hAnsi="Times New Roman" w:cs="Times New Roman"/>
          <w:i/>
          <w:sz w:val="28"/>
          <w:szCs w:val="28"/>
        </w:rPr>
        <w:t xml:space="preserve">For amendment including extension, the fee is </w:t>
      </w:r>
      <w:proofErr w:type="spellStart"/>
      <w:r w:rsidRPr="00372EFD">
        <w:rPr>
          <w:rFonts w:ascii="Times New Roman" w:hAnsi="Times New Roman" w:cs="Times New Roman"/>
          <w:i/>
          <w:sz w:val="28"/>
          <w:szCs w:val="28"/>
        </w:rPr>
        <w:t>Php</w:t>
      </w:r>
      <w:proofErr w:type="spellEnd"/>
      <w:r w:rsidRPr="00372EFD">
        <w:rPr>
          <w:rFonts w:ascii="Times New Roman" w:hAnsi="Times New Roman" w:cs="Times New Roman"/>
          <w:i/>
          <w:sz w:val="28"/>
          <w:szCs w:val="28"/>
        </w:rPr>
        <w:t xml:space="preserve"> 310.00, but depends if the amount of prizes will be increased.</w:t>
      </w:r>
    </w:p>
    <w:p w:rsidR="00F37E29" w:rsidRPr="00372EFD" w:rsidRDefault="00F37E29" w:rsidP="00F37E29">
      <w:pPr>
        <w:tabs>
          <w:tab w:val="left" w:pos="630"/>
        </w:tabs>
        <w:spacing w:after="0" w:line="240" w:lineRule="auto"/>
        <w:ind w:left="270" w:hanging="270"/>
        <w:rPr>
          <w:rFonts w:ascii="Times New Roman" w:hAnsi="Times New Roman" w:cs="Times New Roman"/>
          <w:i/>
          <w:sz w:val="28"/>
          <w:szCs w:val="28"/>
        </w:rPr>
      </w:pPr>
    </w:p>
    <w:p w:rsidR="00F37E29" w:rsidRPr="00372EFD" w:rsidRDefault="00F37E29" w:rsidP="00F37E29">
      <w:pPr>
        <w:pStyle w:val="ListParagraph"/>
        <w:numPr>
          <w:ilvl w:val="0"/>
          <w:numId w:val="15"/>
        </w:numPr>
        <w:tabs>
          <w:tab w:val="left" w:pos="630"/>
        </w:tabs>
        <w:spacing w:after="0" w:line="240" w:lineRule="auto"/>
        <w:ind w:left="270" w:hanging="270"/>
        <w:rPr>
          <w:rFonts w:ascii="Times New Roman" w:hAnsi="Times New Roman" w:cs="Times New Roman"/>
          <w:sz w:val="28"/>
          <w:szCs w:val="28"/>
        </w:rPr>
      </w:pPr>
      <w:r w:rsidRPr="00372EFD">
        <w:rPr>
          <w:rFonts w:ascii="Times New Roman" w:hAnsi="Times New Roman" w:cs="Times New Roman"/>
          <w:sz w:val="28"/>
          <w:szCs w:val="28"/>
        </w:rPr>
        <w:t xml:space="preserve">To which </w:t>
      </w:r>
      <w:proofErr w:type="spellStart"/>
      <w:r w:rsidRPr="00372EFD">
        <w:rPr>
          <w:rFonts w:ascii="Times New Roman" w:hAnsi="Times New Roman" w:cs="Times New Roman"/>
          <w:sz w:val="28"/>
          <w:szCs w:val="28"/>
        </w:rPr>
        <w:t>Center</w:t>
      </w:r>
      <w:proofErr w:type="spellEnd"/>
      <w:r w:rsidRPr="00372EFD">
        <w:rPr>
          <w:rFonts w:ascii="Times New Roman" w:hAnsi="Times New Roman" w:cs="Times New Roman"/>
          <w:sz w:val="28"/>
          <w:szCs w:val="28"/>
        </w:rPr>
        <w:t xml:space="preserve"> should we file our application if the sales promotion will cover combined products of different categories?</w:t>
      </w:r>
    </w:p>
    <w:tbl>
      <w:tblPr>
        <w:tblStyle w:val="TableGrid"/>
        <w:tblW w:w="0" w:type="auto"/>
        <w:tblInd w:w="265" w:type="dxa"/>
        <w:tblLook w:val="04A0"/>
      </w:tblPr>
      <w:tblGrid>
        <w:gridCol w:w="4410"/>
        <w:gridCol w:w="4320"/>
      </w:tblGrid>
      <w:tr w:rsidR="00F37E29" w:rsidRPr="00372EFD" w:rsidTr="00D04EA1">
        <w:tc>
          <w:tcPr>
            <w:tcW w:w="4410" w:type="dxa"/>
          </w:tcPr>
          <w:p w:rsidR="00F37E29" w:rsidRPr="00372EFD" w:rsidRDefault="00F37E29" w:rsidP="00D04EA1">
            <w:pPr>
              <w:tabs>
                <w:tab w:val="left" w:pos="630"/>
              </w:tabs>
              <w:ind w:left="270" w:hanging="270"/>
              <w:jc w:val="center"/>
              <w:rPr>
                <w:rFonts w:ascii="Times New Roman" w:hAnsi="Times New Roman" w:cs="Times New Roman"/>
                <w:sz w:val="28"/>
                <w:szCs w:val="28"/>
              </w:rPr>
            </w:pPr>
            <w:r w:rsidRPr="00372EFD">
              <w:rPr>
                <w:rFonts w:ascii="Times New Roman" w:hAnsi="Times New Roman" w:cs="Times New Roman"/>
                <w:sz w:val="28"/>
                <w:szCs w:val="28"/>
              </w:rPr>
              <w:t>Products Involved</w:t>
            </w:r>
          </w:p>
        </w:tc>
        <w:tc>
          <w:tcPr>
            <w:tcW w:w="4320" w:type="dxa"/>
          </w:tcPr>
          <w:p w:rsidR="00F37E29" w:rsidRPr="00372EFD" w:rsidRDefault="00F37E29" w:rsidP="00D04EA1">
            <w:pPr>
              <w:tabs>
                <w:tab w:val="left" w:pos="630"/>
              </w:tabs>
              <w:ind w:left="270" w:hanging="270"/>
              <w:jc w:val="center"/>
              <w:rPr>
                <w:rFonts w:ascii="Times New Roman" w:hAnsi="Times New Roman" w:cs="Times New Roman"/>
                <w:sz w:val="28"/>
                <w:szCs w:val="28"/>
              </w:rPr>
            </w:pPr>
            <w:r w:rsidRPr="00372EFD">
              <w:rPr>
                <w:rFonts w:ascii="Times New Roman" w:hAnsi="Times New Roman" w:cs="Times New Roman"/>
                <w:sz w:val="28"/>
                <w:szCs w:val="28"/>
              </w:rPr>
              <w:t xml:space="preserve">Concerned </w:t>
            </w:r>
            <w:proofErr w:type="spellStart"/>
            <w:r w:rsidRPr="00372EFD">
              <w:rPr>
                <w:rFonts w:ascii="Times New Roman" w:hAnsi="Times New Roman" w:cs="Times New Roman"/>
                <w:sz w:val="28"/>
                <w:szCs w:val="28"/>
              </w:rPr>
              <w:t>Center</w:t>
            </w:r>
            <w:proofErr w:type="spellEnd"/>
          </w:p>
        </w:tc>
      </w:tr>
      <w:tr w:rsidR="00F37E29" w:rsidRPr="00372EFD" w:rsidTr="00D04EA1">
        <w:tc>
          <w:tcPr>
            <w:tcW w:w="4410" w:type="dxa"/>
          </w:tcPr>
          <w:p w:rsidR="00F37E29" w:rsidRPr="00372EFD" w:rsidRDefault="00F37E29" w:rsidP="00D04EA1">
            <w:pPr>
              <w:tabs>
                <w:tab w:val="left" w:pos="630"/>
              </w:tabs>
              <w:ind w:left="270" w:hanging="270"/>
              <w:rPr>
                <w:rFonts w:ascii="Times New Roman" w:hAnsi="Times New Roman" w:cs="Times New Roman"/>
                <w:sz w:val="28"/>
                <w:szCs w:val="28"/>
              </w:rPr>
            </w:pPr>
            <w:r w:rsidRPr="00372EFD">
              <w:rPr>
                <w:rFonts w:ascii="Times New Roman" w:hAnsi="Times New Roman" w:cs="Times New Roman"/>
                <w:sz w:val="28"/>
                <w:szCs w:val="28"/>
              </w:rPr>
              <w:t xml:space="preserve">Drugs, Food, Cosmetics, Device, HHS </w:t>
            </w:r>
            <w:r w:rsidRPr="00372EFD">
              <w:rPr>
                <w:rFonts w:ascii="Times New Roman" w:hAnsi="Times New Roman" w:cs="Times New Roman"/>
                <w:i/>
                <w:sz w:val="28"/>
                <w:szCs w:val="28"/>
              </w:rPr>
              <w:t>(or Drug with any categories)</w:t>
            </w:r>
          </w:p>
        </w:tc>
        <w:tc>
          <w:tcPr>
            <w:tcW w:w="4320" w:type="dxa"/>
          </w:tcPr>
          <w:p w:rsidR="00F37E29" w:rsidRPr="00372EFD" w:rsidRDefault="00F37E29" w:rsidP="00D04EA1">
            <w:pPr>
              <w:tabs>
                <w:tab w:val="left" w:pos="630"/>
              </w:tabs>
              <w:ind w:left="270" w:hanging="270"/>
              <w:rPr>
                <w:rFonts w:ascii="Times New Roman" w:hAnsi="Times New Roman" w:cs="Times New Roman"/>
                <w:sz w:val="28"/>
                <w:szCs w:val="28"/>
              </w:rPr>
            </w:pPr>
            <w:proofErr w:type="spellStart"/>
            <w:r w:rsidRPr="00372EFD">
              <w:rPr>
                <w:rFonts w:ascii="Times New Roman" w:hAnsi="Times New Roman" w:cs="Times New Roman"/>
                <w:sz w:val="28"/>
                <w:szCs w:val="28"/>
              </w:rPr>
              <w:t>Center</w:t>
            </w:r>
            <w:proofErr w:type="spellEnd"/>
            <w:r w:rsidRPr="00372EFD">
              <w:rPr>
                <w:rFonts w:ascii="Times New Roman" w:hAnsi="Times New Roman" w:cs="Times New Roman"/>
                <w:sz w:val="28"/>
                <w:szCs w:val="28"/>
              </w:rPr>
              <w:t xml:space="preserve"> for Drug Regulation and Research (CDRR)</w:t>
            </w:r>
          </w:p>
        </w:tc>
      </w:tr>
      <w:tr w:rsidR="00F37E29" w:rsidRPr="00372EFD" w:rsidTr="00D04EA1">
        <w:tc>
          <w:tcPr>
            <w:tcW w:w="4410" w:type="dxa"/>
          </w:tcPr>
          <w:p w:rsidR="00F37E29" w:rsidRPr="00372EFD" w:rsidRDefault="00F37E29" w:rsidP="00D04EA1">
            <w:pPr>
              <w:tabs>
                <w:tab w:val="left" w:pos="630"/>
              </w:tabs>
              <w:ind w:left="270" w:hanging="270"/>
              <w:rPr>
                <w:rFonts w:ascii="Times New Roman" w:hAnsi="Times New Roman" w:cs="Times New Roman"/>
                <w:sz w:val="28"/>
                <w:szCs w:val="28"/>
              </w:rPr>
            </w:pPr>
            <w:r w:rsidRPr="00372EFD">
              <w:rPr>
                <w:rFonts w:ascii="Times New Roman" w:hAnsi="Times New Roman" w:cs="Times New Roman"/>
                <w:sz w:val="28"/>
                <w:szCs w:val="28"/>
              </w:rPr>
              <w:t xml:space="preserve">Food, Cosmetics, Device, HHS </w:t>
            </w:r>
            <w:r w:rsidRPr="00372EFD">
              <w:rPr>
                <w:rFonts w:ascii="Times New Roman" w:hAnsi="Times New Roman" w:cs="Times New Roman"/>
                <w:i/>
                <w:sz w:val="28"/>
                <w:szCs w:val="28"/>
              </w:rPr>
              <w:t>(or Device with any product categories excluding Drug)</w:t>
            </w:r>
          </w:p>
        </w:tc>
        <w:tc>
          <w:tcPr>
            <w:tcW w:w="4320" w:type="dxa"/>
          </w:tcPr>
          <w:p w:rsidR="00F37E29" w:rsidRPr="00372EFD" w:rsidRDefault="00F37E29" w:rsidP="00D04EA1">
            <w:pPr>
              <w:tabs>
                <w:tab w:val="left" w:pos="630"/>
              </w:tabs>
              <w:ind w:left="270" w:hanging="270"/>
              <w:rPr>
                <w:rFonts w:ascii="Times New Roman" w:hAnsi="Times New Roman" w:cs="Times New Roman"/>
                <w:sz w:val="28"/>
                <w:szCs w:val="28"/>
              </w:rPr>
            </w:pPr>
            <w:proofErr w:type="spellStart"/>
            <w:r w:rsidRPr="00372EFD">
              <w:rPr>
                <w:rFonts w:ascii="Times New Roman" w:hAnsi="Times New Roman" w:cs="Times New Roman"/>
                <w:sz w:val="28"/>
                <w:szCs w:val="28"/>
              </w:rPr>
              <w:t>Center</w:t>
            </w:r>
            <w:proofErr w:type="spellEnd"/>
            <w:r w:rsidRPr="00372EFD">
              <w:rPr>
                <w:rFonts w:ascii="Times New Roman" w:hAnsi="Times New Roman" w:cs="Times New Roman"/>
                <w:sz w:val="28"/>
                <w:szCs w:val="28"/>
              </w:rPr>
              <w:t xml:space="preserve"> for Device Regulation, Radiation Health and Research (CDRRHR)</w:t>
            </w:r>
          </w:p>
        </w:tc>
      </w:tr>
      <w:tr w:rsidR="00F37E29" w:rsidRPr="00372EFD" w:rsidTr="00D04EA1">
        <w:tc>
          <w:tcPr>
            <w:tcW w:w="4410" w:type="dxa"/>
          </w:tcPr>
          <w:p w:rsidR="00F37E29" w:rsidRPr="00372EFD" w:rsidRDefault="00F37E29" w:rsidP="00D04EA1">
            <w:pPr>
              <w:tabs>
                <w:tab w:val="left" w:pos="630"/>
              </w:tabs>
              <w:ind w:left="270" w:hanging="270"/>
              <w:rPr>
                <w:rFonts w:ascii="Times New Roman" w:hAnsi="Times New Roman" w:cs="Times New Roman"/>
                <w:sz w:val="28"/>
                <w:szCs w:val="28"/>
              </w:rPr>
            </w:pPr>
            <w:r w:rsidRPr="00372EFD">
              <w:rPr>
                <w:rFonts w:ascii="Times New Roman" w:hAnsi="Times New Roman" w:cs="Times New Roman"/>
                <w:sz w:val="28"/>
                <w:szCs w:val="28"/>
              </w:rPr>
              <w:t>Food, Cosmetics, HHS</w:t>
            </w:r>
          </w:p>
        </w:tc>
        <w:tc>
          <w:tcPr>
            <w:tcW w:w="4320" w:type="dxa"/>
          </w:tcPr>
          <w:p w:rsidR="00F37E29" w:rsidRPr="00372EFD" w:rsidRDefault="00F37E29" w:rsidP="00D04EA1">
            <w:pPr>
              <w:tabs>
                <w:tab w:val="left" w:pos="630"/>
              </w:tabs>
              <w:ind w:left="270" w:hanging="270"/>
              <w:rPr>
                <w:rFonts w:ascii="Times New Roman" w:hAnsi="Times New Roman" w:cs="Times New Roman"/>
                <w:sz w:val="28"/>
                <w:szCs w:val="28"/>
              </w:rPr>
            </w:pPr>
            <w:proofErr w:type="spellStart"/>
            <w:r w:rsidRPr="00372EFD">
              <w:rPr>
                <w:rFonts w:ascii="Times New Roman" w:hAnsi="Times New Roman" w:cs="Times New Roman"/>
                <w:sz w:val="28"/>
                <w:szCs w:val="28"/>
              </w:rPr>
              <w:t>Center</w:t>
            </w:r>
            <w:proofErr w:type="spellEnd"/>
            <w:r w:rsidRPr="00372EFD">
              <w:rPr>
                <w:rFonts w:ascii="Times New Roman" w:hAnsi="Times New Roman" w:cs="Times New Roman"/>
                <w:sz w:val="28"/>
                <w:szCs w:val="28"/>
              </w:rPr>
              <w:t xml:space="preserve"> for Food Regulation and Research (CFRR)</w:t>
            </w:r>
          </w:p>
        </w:tc>
      </w:tr>
      <w:tr w:rsidR="00F37E29" w:rsidRPr="00372EFD" w:rsidTr="00D04EA1">
        <w:tc>
          <w:tcPr>
            <w:tcW w:w="4410" w:type="dxa"/>
          </w:tcPr>
          <w:p w:rsidR="00F37E29" w:rsidRPr="00372EFD" w:rsidRDefault="00F37E29" w:rsidP="00D04EA1">
            <w:pPr>
              <w:tabs>
                <w:tab w:val="left" w:pos="630"/>
              </w:tabs>
              <w:ind w:left="270" w:hanging="270"/>
              <w:rPr>
                <w:rFonts w:ascii="Times New Roman" w:hAnsi="Times New Roman" w:cs="Times New Roman"/>
                <w:sz w:val="28"/>
                <w:szCs w:val="28"/>
              </w:rPr>
            </w:pPr>
            <w:r w:rsidRPr="00372EFD">
              <w:rPr>
                <w:rFonts w:ascii="Times New Roman" w:hAnsi="Times New Roman" w:cs="Times New Roman"/>
                <w:sz w:val="28"/>
                <w:szCs w:val="28"/>
              </w:rPr>
              <w:t>Cosmetics and HHS</w:t>
            </w:r>
          </w:p>
        </w:tc>
        <w:tc>
          <w:tcPr>
            <w:tcW w:w="4320" w:type="dxa"/>
          </w:tcPr>
          <w:p w:rsidR="00F37E29" w:rsidRPr="00372EFD" w:rsidRDefault="00F37E29" w:rsidP="00D04EA1">
            <w:pPr>
              <w:tabs>
                <w:tab w:val="left" w:pos="630"/>
              </w:tabs>
              <w:ind w:left="270" w:hanging="270"/>
              <w:rPr>
                <w:rFonts w:ascii="Times New Roman" w:hAnsi="Times New Roman" w:cs="Times New Roman"/>
                <w:sz w:val="28"/>
                <w:szCs w:val="28"/>
              </w:rPr>
            </w:pPr>
            <w:proofErr w:type="spellStart"/>
            <w:r w:rsidRPr="00372EFD">
              <w:rPr>
                <w:rFonts w:ascii="Times New Roman" w:hAnsi="Times New Roman" w:cs="Times New Roman"/>
                <w:sz w:val="28"/>
                <w:szCs w:val="28"/>
              </w:rPr>
              <w:t>Center</w:t>
            </w:r>
            <w:proofErr w:type="spellEnd"/>
            <w:r w:rsidRPr="00372EFD">
              <w:rPr>
                <w:rFonts w:ascii="Times New Roman" w:hAnsi="Times New Roman" w:cs="Times New Roman"/>
                <w:sz w:val="28"/>
                <w:szCs w:val="28"/>
              </w:rPr>
              <w:t xml:space="preserve"> for Cosmetic Regulation and Research</w:t>
            </w:r>
          </w:p>
        </w:tc>
      </w:tr>
    </w:tbl>
    <w:p w:rsidR="00F37E29" w:rsidRDefault="00F37E29" w:rsidP="00F37E29">
      <w:pPr>
        <w:tabs>
          <w:tab w:val="left" w:pos="630"/>
        </w:tabs>
        <w:spacing w:after="0" w:line="240" w:lineRule="auto"/>
        <w:ind w:left="270" w:hanging="270"/>
        <w:rPr>
          <w:rFonts w:ascii="Times New Roman" w:hAnsi="Times New Roman" w:cs="Times New Roman"/>
          <w:i/>
          <w:sz w:val="28"/>
          <w:szCs w:val="28"/>
        </w:rPr>
      </w:pPr>
      <w:r w:rsidRPr="00372EFD">
        <w:rPr>
          <w:rFonts w:ascii="Times New Roman" w:hAnsi="Times New Roman" w:cs="Times New Roman"/>
          <w:i/>
          <w:sz w:val="28"/>
          <w:szCs w:val="28"/>
        </w:rPr>
        <w:t>(Per FDA Memorandum Circular 2013-028)</w:t>
      </w:r>
    </w:p>
    <w:p w:rsidR="00F37E29" w:rsidRPr="00372EFD" w:rsidRDefault="00F37E29" w:rsidP="00F37E29">
      <w:pPr>
        <w:tabs>
          <w:tab w:val="left" w:pos="630"/>
        </w:tabs>
        <w:spacing w:after="0" w:line="240" w:lineRule="auto"/>
        <w:ind w:left="270" w:hanging="270"/>
        <w:rPr>
          <w:rFonts w:ascii="Times New Roman" w:hAnsi="Times New Roman" w:cs="Times New Roman"/>
          <w:sz w:val="28"/>
          <w:szCs w:val="28"/>
        </w:rPr>
      </w:pPr>
    </w:p>
    <w:p w:rsidR="00F37E29" w:rsidRPr="00A06F53" w:rsidRDefault="00F37E29" w:rsidP="00F37E29">
      <w:pPr>
        <w:pStyle w:val="ListParagraph"/>
        <w:numPr>
          <w:ilvl w:val="0"/>
          <w:numId w:val="15"/>
        </w:numPr>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What is the processing period of a sales promo permit application?</w:t>
      </w:r>
    </w:p>
    <w:p w:rsidR="00F37E29" w:rsidRDefault="00F37E29" w:rsidP="00F37E29">
      <w:pPr>
        <w:pStyle w:val="ListParagraph"/>
        <w:tabs>
          <w:tab w:val="left" w:pos="630"/>
        </w:tabs>
        <w:spacing w:after="0" w:line="240" w:lineRule="auto"/>
        <w:ind w:left="270" w:hanging="270"/>
        <w:rPr>
          <w:rFonts w:ascii="Times New Roman" w:hAnsi="Times New Roman" w:cs="Times New Roman"/>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Processing period is within fourteen (14) calendar days upon receipt from FDAC</w:t>
      </w:r>
      <w:r w:rsidRPr="00A06F53">
        <w:rPr>
          <w:rFonts w:ascii="Times New Roman" w:hAnsi="Times New Roman" w:cs="Times New Roman"/>
          <w:sz w:val="28"/>
          <w:szCs w:val="28"/>
        </w:rPr>
        <w:t>.</w:t>
      </w:r>
    </w:p>
    <w:p w:rsidR="00F37E29" w:rsidRPr="00A06F53" w:rsidRDefault="00F37E29" w:rsidP="00F37E29">
      <w:pPr>
        <w:pStyle w:val="ListParagraph"/>
        <w:tabs>
          <w:tab w:val="left" w:pos="630"/>
        </w:tabs>
        <w:spacing w:after="0" w:line="240" w:lineRule="auto"/>
        <w:ind w:left="270"/>
        <w:rPr>
          <w:rFonts w:ascii="Times New Roman" w:hAnsi="Times New Roman" w:cs="Times New Roman"/>
          <w:i/>
          <w:sz w:val="28"/>
          <w:szCs w:val="28"/>
        </w:rPr>
      </w:pPr>
    </w:p>
    <w:p w:rsidR="00F37E29" w:rsidRPr="00A06F53" w:rsidRDefault="00F37E29" w:rsidP="00F37E29">
      <w:pPr>
        <w:pStyle w:val="ListParagraph"/>
        <w:numPr>
          <w:ilvl w:val="0"/>
          <w:numId w:val="15"/>
        </w:numPr>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When should we apply file the application?</w:t>
      </w:r>
    </w:p>
    <w:p w:rsidR="00F37E29"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At least thirty (30) days before the actual commencement of the sales promotion (per Article 116 of R.A. 7394).</w:t>
      </w:r>
    </w:p>
    <w:p w:rsidR="00F37E29" w:rsidRPr="00A06F53" w:rsidRDefault="00F37E29" w:rsidP="00F37E29">
      <w:pPr>
        <w:pStyle w:val="ListParagraph"/>
        <w:tabs>
          <w:tab w:val="left" w:pos="630"/>
        </w:tabs>
        <w:spacing w:after="0" w:line="240" w:lineRule="auto"/>
        <w:ind w:left="270"/>
        <w:rPr>
          <w:rFonts w:ascii="Times New Roman" w:hAnsi="Times New Roman" w:cs="Times New Roman"/>
          <w:i/>
          <w:sz w:val="28"/>
          <w:szCs w:val="28"/>
        </w:rPr>
      </w:pPr>
    </w:p>
    <w:p w:rsidR="00F37E29" w:rsidRPr="00A06F53" w:rsidRDefault="00F37E29" w:rsidP="00F37E29">
      <w:pPr>
        <w:pStyle w:val="ListParagraph"/>
        <w:numPr>
          <w:ilvl w:val="0"/>
          <w:numId w:val="15"/>
        </w:numPr>
        <w:tabs>
          <w:tab w:val="left" w:pos="630"/>
          <w:tab w:val="num" w:pos="72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bCs/>
          <w:sz w:val="28"/>
          <w:szCs w:val="28"/>
          <w:lang w:val="en-US"/>
        </w:rPr>
        <w:t>What is the general rule on the duration and extension of promotion period?</w:t>
      </w:r>
    </w:p>
    <w:p w:rsidR="00F37E29" w:rsidRDefault="00F37E29" w:rsidP="00F37E29">
      <w:pPr>
        <w:pStyle w:val="ListParagraph"/>
        <w:tabs>
          <w:tab w:val="left" w:pos="630"/>
          <w:tab w:val="num" w:pos="72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bCs/>
          <w:iCs/>
          <w:sz w:val="28"/>
          <w:szCs w:val="28"/>
          <w:lang w:val="en-US"/>
        </w:rPr>
        <w:t>&gt;&gt;</w:t>
      </w:r>
      <w:r w:rsidRPr="00A06F53">
        <w:rPr>
          <w:rFonts w:ascii="Times New Roman" w:hAnsi="Times New Roman" w:cs="Times New Roman"/>
          <w:i/>
          <w:sz w:val="28"/>
          <w:szCs w:val="28"/>
          <w:lang w:val="en-US"/>
        </w:rPr>
        <w:t xml:space="preserve">The sales promotion campaign shall have a duration of not more than a year, extendible to a maximum of six (6) months upon approval by the department </w:t>
      </w:r>
      <w:r w:rsidRPr="00A06F53">
        <w:rPr>
          <w:rFonts w:ascii="Times New Roman" w:hAnsi="Times New Roman" w:cs="Times New Roman"/>
          <w:i/>
          <w:sz w:val="28"/>
          <w:szCs w:val="28"/>
        </w:rPr>
        <w:t>(per Article 116 of R.A. 7394).</w:t>
      </w:r>
    </w:p>
    <w:p w:rsidR="00F37E29" w:rsidRPr="00A06F53" w:rsidRDefault="00F37E29" w:rsidP="00F37E29">
      <w:pPr>
        <w:pStyle w:val="ListParagraph"/>
        <w:tabs>
          <w:tab w:val="left" w:pos="630"/>
          <w:tab w:val="num" w:pos="720"/>
        </w:tabs>
        <w:spacing w:after="0" w:line="240" w:lineRule="auto"/>
        <w:ind w:left="270"/>
        <w:rPr>
          <w:rFonts w:ascii="Times New Roman" w:hAnsi="Times New Roman" w:cs="Times New Roman"/>
          <w:i/>
          <w:sz w:val="28"/>
          <w:szCs w:val="28"/>
        </w:rPr>
      </w:pPr>
    </w:p>
    <w:p w:rsidR="00F37E29" w:rsidRPr="00A06F53" w:rsidRDefault="00F37E29" w:rsidP="00F37E29">
      <w:pPr>
        <w:pStyle w:val="ListParagraph"/>
        <w:numPr>
          <w:ilvl w:val="0"/>
          <w:numId w:val="15"/>
        </w:numPr>
        <w:tabs>
          <w:tab w:val="left" w:pos="630"/>
          <w:tab w:val="num" w:pos="720"/>
        </w:tabs>
        <w:spacing w:after="0" w:line="240" w:lineRule="auto"/>
        <w:ind w:left="270"/>
        <w:rPr>
          <w:rFonts w:ascii="Times New Roman" w:hAnsi="Times New Roman" w:cs="Times New Roman"/>
          <w:i/>
          <w:sz w:val="28"/>
          <w:szCs w:val="28"/>
        </w:rPr>
      </w:pPr>
      <w:r w:rsidRPr="00A06F53">
        <w:rPr>
          <w:rFonts w:ascii="Times New Roman" w:hAnsi="Times New Roman" w:cs="Times New Roman"/>
          <w:sz w:val="28"/>
          <w:szCs w:val="28"/>
        </w:rPr>
        <w:lastRenderedPageBreak/>
        <w:t>What are the General Rules on Advertisements, Promotions, Sponsorship and other Marketing Activities of any health products?</w:t>
      </w:r>
    </w:p>
    <w:p w:rsidR="00F37E29" w:rsidRPr="00A06F53" w:rsidRDefault="00F37E29" w:rsidP="00F37E29">
      <w:pPr>
        <w:pStyle w:val="ListParagraph"/>
        <w:tabs>
          <w:tab w:val="left" w:pos="630"/>
          <w:tab w:val="num" w:pos="720"/>
        </w:tabs>
        <w:spacing w:after="0" w:line="240" w:lineRule="auto"/>
        <w:ind w:left="270" w:hanging="36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As per Book II, Article V of IRR of RA 9711</w:t>
      </w:r>
    </w:p>
    <w:p w:rsidR="00F37E29" w:rsidRPr="00372EFD" w:rsidRDefault="00F37E29" w:rsidP="00F37E29">
      <w:pPr>
        <w:pStyle w:val="ListParagraph"/>
        <w:numPr>
          <w:ilvl w:val="0"/>
          <w:numId w:val="24"/>
        </w:numPr>
        <w:tabs>
          <w:tab w:val="left" w:pos="630"/>
          <w:tab w:val="num" w:pos="720"/>
        </w:tabs>
        <w:spacing w:after="0" w:line="240" w:lineRule="auto"/>
        <w:ind w:left="540"/>
        <w:rPr>
          <w:rFonts w:ascii="Times New Roman" w:hAnsi="Times New Roman" w:cs="Times New Roman"/>
          <w:i/>
          <w:sz w:val="28"/>
          <w:szCs w:val="28"/>
        </w:rPr>
      </w:pPr>
      <w:r w:rsidRPr="00372EFD">
        <w:rPr>
          <w:rFonts w:ascii="Times New Roman" w:hAnsi="Times New Roman" w:cs="Times New Roman"/>
          <w:i/>
          <w:sz w:val="28"/>
          <w:szCs w:val="28"/>
        </w:rPr>
        <w:t>No health product that has not been registered or authorized shall be advertised, promoted or subjected to any marketing activities;</w:t>
      </w:r>
    </w:p>
    <w:p w:rsidR="00F37E29" w:rsidRPr="00372EFD" w:rsidRDefault="00F37E29" w:rsidP="00F37E29">
      <w:pPr>
        <w:pStyle w:val="ListParagraph"/>
        <w:numPr>
          <w:ilvl w:val="0"/>
          <w:numId w:val="24"/>
        </w:numPr>
        <w:tabs>
          <w:tab w:val="left" w:pos="630"/>
          <w:tab w:val="num" w:pos="720"/>
        </w:tabs>
        <w:spacing w:after="0" w:line="240" w:lineRule="auto"/>
        <w:ind w:left="540"/>
        <w:rPr>
          <w:rFonts w:ascii="Times New Roman" w:hAnsi="Times New Roman" w:cs="Times New Roman"/>
          <w:i/>
          <w:sz w:val="28"/>
          <w:szCs w:val="28"/>
        </w:rPr>
      </w:pPr>
      <w:r w:rsidRPr="00372EFD">
        <w:rPr>
          <w:rFonts w:ascii="Times New Roman" w:hAnsi="Times New Roman" w:cs="Times New Roman"/>
          <w:i/>
          <w:sz w:val="28"/>
          <w:szCs w:val="28"/>
        </w:rPr>
        <w:t>No claim in the advertisement, promotion and sponsorship, and other marketing activities shall be made other than those contained in the approved label or packaging of the health product, or as duly approved by the FDA;</w:t>
      </w:r>
    </w:p>
    <w:p w:rsidR="00F37E29" w:rsidRPr="00372EFD" w:rsidRDefault="00F37E29" w:rsidP="00F37E29">
      <w:pPr>
        <w:pStyle w:val="ListParagraph"/>
        <w:numPr>
          <w:ilvl w:val="0"/>
          <w:numId w:val="24"/>
        </w:numPr>
        <w:tabs>
          <w:tab w:val="left" w:pos="630"/>
          <w:tab w:val="num" w:pos="720"/>
        </w:tabs>
        <w:spacing w:after="0" w:line="240" w:lineRule="auto"/>
        <w:ind w:left="540"/>
        <w:rPr>
          <w:rFonts w:ascii="Times New Roman" w:hAnsi="Times New Roman" w:cs="Times New Roman"/>
          <w:i/>
          <w:sz w:val="28"/>
          <w:szCs w:val="28"/>
        </w:rPr>
      </w:pPr>
      <w:r w:rsidRPr="00372EFD">
        <w:rPr>
          <w:rFonts w:ascii="Times New Roman" w:hAnsi="Times New Roman" w:cs="Times New Roman"/>
          <w:i/>
          <w:sz w:val="28"/>
          <w:szCs w:val="28"/>
        </w:rPr>
        <w:t>No claims, therapeutic or scientific otherwise, shall be made that has not been duly approved by the FDA;</w:t>
      </w:r>
    </w:p>
    <w:p w:rsidR="00F37E29" w:rsidRDefault="00F37E29" w:rsidP="00F37E29">
      <w:pPr>
        <w:pStyle w:val="ListParagraph"/>
        <w:numPr>
          <w:ilvl w:val="0"/>
          <w:numId w:val="24"/>
        </w:numPr>
        <w:tabs>
          <w:tab w:val="left" w:pos="630"/>
          <w:tab w:val="num" w:pos="720"/>
        </w:tabs>
        <w:spacing w:after="0" w:line="240" w:lineRule="auto"/>
        <w:ind w:left="540"/>
        <w:rPr>
          <w:rFonts w:ascii="Times New Roman" w:hAnsi="Times New Roman" w:cs="Times New Roman"/>
          <w:i/>
          <w:sz w:val="28"/>
          <w:szCs w:val="28"/>
        </w:rPr>
      </w:pPr>
      <w:r w:rsidRPr="00372EFD">
        <w:rPr>
          <w:rFonts w:ascii="Times New Roman" w:hAnsi="Times New Roman" w:cs="Times New Roman"/>
          <w:i/>
          <w:sz w:val="28"/>
          <w:szCs w:val="28"/>
        </w:rPr>
        <w:t>All health products that are permitted to be promoted must specifically state the authority or reference number that approved the same promotional, sponsorship, or marketing activities.</w:t>
      </w:r>
    </w:p>
    <w:p w:rsidR="00F37E29" w:rsidRPr="00372EFD" w:rsidRDefault="00F37E29" w:rsidP="00F37E29">
      <w:pPr>
        <w:pStyle w:val="ListParagraph"/>
        <w:tabs>
          <w:tab w:val="left" w:pos="630"/>
        </w:tabs>
        <w:spacing w:after="0" w:line="240" w:lineRule="auto"/>
        <w:ind w:left="270"/>
        <w:rPr>
          <w:rFonts w:ascii="Times New Roman" w:hAnsi="Times New Roman" w:cs="Times New Roman"/>
          <w:i/>
          <w:sz w:val="28"/>
          <w:szCs w:val="28"/>
        </w:rPr>
      </w:pPr>
    </w:p>
    <w:p w:rsidR="00F37E29" w:rsidRPr="00A06F53" w:rsidRDefault="00F37E29" w:rsidP="00F37E29">
      <w:pPr>
        <w:pStyle w:val="ListParagraph"/>
        <w:numPr>
          <w:ilvl w:val="0"/>
          <w:numId w:val="15"/>
        </w:numPr>
        <w:tabs>
          <w:tab w:val="left" w:pos="630"/>
        </w:tabs>
        <w:spacing w:after="0" w:line="240" w:lineRule="auto"/>
        <w:ind w:left="270"/>
        <w:rPr>
          <w:rFonts w:ascii="Times New Roman" w:hAnsi="Times New Roman" w:cs="Times New Roman"/>
          <w:sz w:val="28"/>
          <w:szCs w:val="28"/>
          <w:lang w:val="en-US"/>
        </w:rPr>
      </w:pPr>
      <w:r w:rsidRPr="00A06F53">
        <w:rPr>
          <w:rFonts w:ascii="Times New Roman" w:hAnsi="Times New Roman" w:cs="Times New Roman"/>
          <w:bCs/>
          <w:sz w:val="28"/>
          <w:szCs w:val="28"/>
          <w:lang w:val="en-US"/>
        </w:rPr>
        <w:t>In a price reduction promotions with a period, is the use of the phrase “While supply lasts” allowed?</w:t>
      </w:r>
    </w:p>
    <w:p w:rsidR="00F37E29"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bCs/>
          <w:sz w:val="28"/>
          <w:szCs w:val="28"/>
          <w:lang w:val="en-US"/>
        </w:rPr>
        <w:t>&gt;&gt;</w:t>
      </w:r>
      <w:r w:rsidRPr="00A06F53">
        <w:rPr>
          <w:rFonts w:ascii="Times New Roman" w:hAnsi="Times New Roman" w:cs="Times New Roman"/>
          <w:bCs/>
          <w:i/>
          <w:sz w:val="28"/>
          <w:szCs w:val="28"/>
          <w:lang w:val="en-US"/>
        </w:rPr>
        <w:t>No</w:t>
      </w:r>
      <w:r w:rsidRPr="00A06F53">
        <w:rPr>
          <w:rFonts w:ascii="Times New Roman" w:hAnsi="Times New Roman" w:cs="Times New Roman"/>
          <w:i/>
          <w:sz w:val="28"/>
          <w:szCs w:val="28"/>
          <w:lang w:val="en-US"/>
        </w:rPr>
        <w:t xml:space="preserve">. Where such qualification is made in a sales promotion campaign with a period, the sponsor shall be liable therefore throughout the duration of the promotion, whether or not the supply of the products under promotion has been depleted </w:t>
      </w:r>
      <w:r w:rsidRPr="00A06F53">
        <w:rPr>
          <w:rFonts w:ascii="Times New Roman" w:hAnsi="Times New Roman" w:cs="Times New Roman"/>
          <w:i/>
          <w:sz w:val="28"/>
          <w:szCs w:val="28"/>
        </w:rPr>
        <w:t>(per Article 116 of R.A. 7394).</w:t>
      </w:r>
    </w:p>
    <w:p w:rsidR="00F37E29" w:rsidRPr="00A06F53" w:rsidRDefault="00F37E29" w:rsidP="00F37E29">
      <w:pPr>
        <w:pStyle w:val="ListParagraph"/>
        <w:tabs>
          <w:tab w:val="left" w:pos="630"/>
        </w:tabs>
        <w:spacing w:after="0" w:line="240" w:lineRule="auto"/>
        <w:ind w:left="270"/>
        <w:rPr>
          <w:rFonts w:ascii="Times New Roman" w:hAnsi="Times New Roman" w:cs="Times New Roman"/>
          <w:sz w:val="28"/>
          <w:szCs w:val="28"/>
          <w:lang w:val="en-US"/>
        </w:rPr>
      </w:pPr>
    </w:p>
    <w:p w:rsidR="00F37E29" w:rsidRPr="00A06F53" w:rsidRDefault="00F37E29" w:rsidP="00F37E29">
      <w:pPr>
        <w:pStyle w:val="ListParagraph"/>
        <w:numPr>
          <w:ilvl w:val="0"/>
          <w:numId w:val="15"/>
        </w:numPr>
        <w:tabs>
          <w:tab w:val="left" w:pos="630"/>
        </w:tabs>
        <w:spacing w:after="0" w:line="240" w:lineRule="auto"/>
        <w:ind w:left="270"/>
        <w:rPr>
          <w:rFonts w:ascii="Times New Roman" w:hAnsi="Times New Roman" w:cs="Times New Roman"/>
          <w:sz w:val="28"/>
          <w:szCs w:val="28"/>
          <w:lang w:val="en-US"/>
        </w:rPr>
      </w:pPr>
      <w:r w:rsidRPr="00A06F53">
        <w:rPr>
          <w:rFonts w:ascii="Times New Roman" w:hAnsi="Times New Roman" w:cs="Times New Roman"/>
          <w:bCs/>
          <w:sz w:val="28"/>
          <w:szCs w:val="28"/>
          <w:lang w:val="en-US"/>
        </w:rPr>
        <w:t>How long can a sponsor hold price reduction promotions?</w:t>
      </w:r>
    </w:p>
    <w:p w:rsidR="00F37E29"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iCs/>
          <w:sz w:val="28"/>
          <w:szCs w:val="28"/>
          <w:lang w:val="en-US"/>
        </w:rPr>
        <w:t>&gt;&gt;</w:t>
      </w:r>
      <w:r w:rsidRPr="00A06F53">
        <w:rPr>
          <w:rFonts w:ascii="Times New Roman" w:hAnsi="Times New Roman" w:cs="Times New Roman"/>
          <w:sz w:val="28"/>
          <w:szCs w:val="28"/>
          <w:lang w:val="en-US"/>
        </w:rPr>
        <w:t xml:space="preserve">Any price reduction promotion on any consumer product or service shall not exceed three (3) months.  However, in case of closing – out sales, the period shall be six (6) months </w:t>
      </w:r>
      <w:r w:rsidRPr="00A06F53">
        <w:rPr>
          <w:rFonts w:ascii="Times New Roman" w:hAnsi="Times New Roman" w:cs="Times New Roman"/>
          <w:i/>
          <w:sz w:val="28"/>
          <w:szCs w:val="28"/>
        </w:rPr>
        <w:t>(per Article 116 of R.A. 7394).</w:t>
      </w:r>
    </w:p>
    <w:p w:rsidR="00F37E29" w:rsidRPr="00A06F53" w:rsidRDefault="00F37E29" w:rsidP="00F37E29">
      <w:pPr>
        <w:pStyle w:val="ListParagraph"/>
        <w:tabs>
          <w:tab w:val="left" w:pos="630"/>
        </w:tabs>
        <w:spacing w:after="0" w:line="240" w:lineRule="auto"/>
        <w:ind w:left="270"/>
        <w:rPr>
          <w:rFonts w:ascii="Times New Roman" w:hAnsi="Times New Roman" w:cs="Times New Roman"/>
          <w:sz w:val="28"/>
          <w:szCs w:val="28"/>
          <w:lang w:val="en-US"/>
        </w:rPr>
      </w:pPr>
    </w:p>
    <w:p w:rsidR="00F37E29" w:rsidRDefault="00F37E29" w:rsidP="00F37E29">
      <w:pPr>
        <w:pStyle w:val="ListParagraph"/>
        <w:numPr>
          <w:ilvl w:val="0"/>
          <w:numId w:val="15"/>
        </w:numPr>
        <w:tabs>
          <w:tab w:val="left" w:pos="630"/>
        </w:tabs>
        <w:spacing w:after="0" w:line="240" w:lineRule="auto"/>
        <w:ind w:left="270"/>
        <w:rPr>
          <w:rFonts w:ascii="Times New Roman" w:hAnsi="Times New Roman" w:cs="Times New Roman"/>
          <w:sz w:val="28"/>
          <w:szCs w:val="28"/>
        </w:rPr>
      </w:pPr>
      <w:r w:rsidRPr="00A06F53">
        <w:rPr>
          <w:rFonts w:ascii="Times New Roman" w:hAnsi="Times New Roman" w:cs="Times New Roman"/>
          <w:sz w:val="28"/>
          <w:szCs w:val="28"/>
        </w:rPr>
        <w:t>How can we follow-up our application?</w:t>
      </w:r>
    </w:p>
    <w:p w:rsidR="00F37E29"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The status of your application may be checked through the DOCTRACK STATUS function of the FDA website. You may also call us at 857-1900 loc. 8112 or 8115</w:t>
      </w:r>
      <w:r w:rsidRPr="00A06F53">
        <w:rPr>
          <w:rStyle w:val="apple-converted-space"/>
          <w:rFonts w:ascii="Times New Roman" w:hAnsi="Times New Roman" w:cs="Times New Roman"/>
          <w:i/>
          <w:color w:val="000000"/>
          <w:sz w:val="28"/>
          <w:szCs w:val="28"/>
          <w:shd w:val="clear" w:color="auto" w:fill="FFFFFF"/>
        </w:rPr>
        <w:t>.</w:t>
      </w:r>
      <w:r w:rsidRPr="00A06F53">
        <w:rPr>
          <w:rFonts w:ascii="Times New Roman" w:hAnsi="Times New Roman" w:cs="Times New Roman"/>
          <w:i/>
          <w:sz w:val="28"/>
          <w:szCs w:val="28"/>
        </w:rPr>
        <w:t>Follow-ups may be done after ten (10) working days upon receipt. Per FDA Memorandum Circular 2013-028, follow-ups shall be entertained after the processing time.</w:t>
      </w:r>
    </w:p>
    <w:p w:rsidR="00F37E29" w:rsidRPr="00A06F53" w:rsidRDefault="00F37E29" w:rsidP="00F37E29">
      <w:pPr>
        <w:pStyle w:val="ListParagraph"/>
        <w:tabs>
          <w:tab w:val="left" w:pos="630"/>
        </w:tabs>
        <w:spacing w:after="0" w:line="240" w:lineRule="auto"/>
        <w:ind w:left="270"/>
        <w:rPr>
          <w:rFonts w:ascii="Times New Roman" w:hAnsi="Times New Roman" w:cs="Times New Roman"/>
          <w:sz w:val="28"/>
          <w:szCs w:val="28"/>
        </w:rPr>
      </w:pPr>
    </w:p>
    <w:p w:rsidR="00F37E29" w:rsidRDefault="00F37E29" w:rsidP="00F37E29">
      <w:pPr>
        <w:pStyle w:val="ListParagraph"/>
        <w:numPr>
          <w:ilvl w:val="0"/>
          <w:numId w:val="15"/>
        </w:numPr>
        <w:tabs>
          <w:tab w:val="left" w:pos="630"/>
        </w:tabs>
        <w:spacing w:after="0" w:line="240" w:lineRule="auto"/>
        <w:ind w:left="270"/>
        <w:rPr>
          <w:rFonts w:ascii="Times New Roman" w:hAnsi="Times New Roman" w:cs="Times New Roman"/>
          <w:sz w:val="28"/>
          <w:szCs w:val="28"/>
        </w:rPr>
      </w:pPr>
      <w:r w:rsidRPr="00A06F53">
        <w:rPr>
          <w:rFonts w:ascii="Times New Roman" w:hAnsi="Times New Roman" w:cs="Times New Roman"/>
          <w:sz w:val="28"/>
          <w:szCs w:val="28"/>
        </w:rPr>
        <w:t>Can a product with an expired Certificate of Product Registration but with pending renewal be applied for Sales Promotion?</w:t>
      </w:r>
    </w:p>
    <w:p w:rsidR="00F37E29"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 xml:space="preserve">No. Only products with valid CPR may be applied for sales promotion (per </w:t>
      </w:r>
      <w:r w:rsidRPr="00A06F53">
        <w:rPr>
          <w:rFonts w:ascii="Times New Roman" w:hAnsi="Times New Roman" w:cs="Times New Roman"/>
          <w:bCs/>
          <w:i/>
          <w:sz w:val="28"/>
          <w:szCs w:val="28"/>
          <w:lang w:val="en-US"/>
        </w:rPr>
        <w:t>RA 9711 Article V Section 2)</w:t>
      </w:r>
      <w:r w:rsidRPr="00A06F53">
        <w:rPr>
          <w:rFonts w:ascii="Times New Roman" w:hAnsi="Times New Roman" w:cs="Times New Roman"/>
          <w:i/>
          <w:sz w:val="28"/>
          <w:szCs w:val="28"/>
        </w:rPr>
        <w:t>. The company may apply for promotions once the renewed CPR has been released.</w:t>
      </w:r>
    </w:p>
    <w:p w:rsidR="00F37E29" w:rsidRPr="00A06F53" w:rsidRDefault="00F37E29" w:rsidP="00F37E29">
      <w:pPr>
        <w:pStyle w:val="ListParagraph"/>
        <w:tabs>
          <w:tab w:val="left" w:pos="630"/>
        </w:tabs>
        <w:spacing w:after="0" w:line="240" w:lineRule="auto"/>
        <w:ind w:left="270"/>
        <w:rPr>
          <w:rFonts w:ascii="Times New Roman" w:hAnsi="Times New Roman" w:cs="Times New Roman"/>
          <w:sz w:val="28"/>
          <w:szCs w:val="28"/>
        </w:rPr>
      </w:pPr>
    </w:p>
    <w:p w:rsidR="00F37E29" w:rsidRPr="00A06F53" w:rsidRDefault="00F37E29" w:rsidP="00F37E29">
      <w:pPr>
        <w:pStyle w:val="ListParagraph"/>
        <w:numPr>
          <w:ilvl w:val="0"/>
          <w:numId w:val="15"/>
        </w:numPr>
        <w:tabs>
          <w:tab w:val="left" w:pos="630"/>
        </w:tabs>
        <w:spacing w:after="0" w:line="240" w:lineRule="auto"/>
        <w:ind w:left="270"/>
        <w:rPr>
          <w:rFonts w:ascii="Times New Roman" w:hAnsi="Times New Roman" w:cs="Times New Roman"/>
          <w:i/>
          <w:sz w:val="28"/>
          <w:szCs w:val="28"/>
        </w:rPr>
      </w:pPr>
      <w:r w:rsidRPr="00A06F53">
        <w:rPr>
          <w:rFonts w:ascii="Times New Roman" w:hAnsi="Times New Roman" w:cs="Times New Roman"/>
          <w:sz w:val="28"/>
          <w:szCs w:val="28"/>
        </w:rPr>
        <w:lastRenderedPageBreak/>
        <w:t>When is a notice or invitation for promo supervision/attestation of an authorized DOH-FDA representative submitted?</w:t>
      </w:r>
    </w:p>
    <w:p w:rsidR="00F37E29" w:rsidRPr="00A06F53" w:rsidRDefault="00F37E29" w:rsidP="00F37E29">
      <w:pPr>
        <w:pStyle w:val="ListParagraph"/>
        <w:tabs>
          <w:tab w:val="left" w:pos="630"/>
        </w:tabs>
        <w:spacing w:after="0" w:line="240" w:lineRule="auto"/>
        <w:ind w:left="270" w:hanging="270"/>
        <w:rPr>
          <w:rFonts w:ascii="Times New Roman" w:hAnsi="Times New Roman" w:cs="Times New Roman"/>
          <w:i/>
          <w:sz w:val="28"/>
          <w:szCs w:val="28"/>
        </w:rPr>
      </w:pPr>
      <w:r w:rsidRPr="00A06F53">
        <w:rPr>
          <w:rFonts w:ascii="Times New Roman" w:hAnsi="Times New Roman" w:cs="Times New Roman"/>
          <w:sz w:val="28"/>
          <w:szCs w:val="28"/>
        </w:rPr>
        <w:t>&gt;&gt;</w:t>
      </w:r>
      <w:r w:rsidRPr="00A06F53">
        <w:rPr>
          <w:rFonts w:ascii="Times New Roman" w:hAnsi="Times New Roman" w:cs="Times New Roman"/>
          <w:i/>
          <w:sz w:val="28"/>
          <w:szCs w:val="28"/>
        </w:rPr>
        <w:t>Seven (7) working days before the actual activity (per Rules &amp; Regulations Implementing RA 7394).</w:t>
      </w:r>
    </w:p>
    <w:p w:rsidR="00F37E29" w:rsidRPr="00372EFD" w:rsidRDefault="00F37E29" w:rsidP="00F37E29">
      <w:pPr>
        <w:spacing w:after="0" w:line="240" w:lineRule="auto"/>
        <w:ind w:left="270" w:hanging="360"/>
        <w:rPr>
          <w:rFonts w:ascii="Times New Roman" w:hAnsi="Times New Roman" w:cs="Times New Roman"/>
          <w:sz w:val="28"/>
          <w:szCs w:val="28"/>
        </w:rPr>
        <w:sectPr w:rsidR="00F37E29" w:rsidRPr="00372EFD" w:rsidSect="00D04EA1">
          <w:pgSz w:w="11907" w:h="16839" w:code="9"/>
          <w:pgMar w:top="1440" w:right="1440" w:bottom="1440" w:left="1440" w:header="720" w:footer="720" w:gutter="0"/>
          <w:cols w:space="720"/>
          <w:docGrid w:linePitch="360"/>
        </w:sectPr>
      </w:pPr>
    </w:p>
    <w:p w:rsidR="00F37E29" w:rsidRPr="00372EFD" w:rsidRDefault="00F37E29" w:rsidP="00F37E29">
      <w:pPr>
        <w:ind w:left="720" w:hanging="720"/>
        <w:rPr>
          <w:rFonts w:ascii="Times New Roman" w:hAnsi="Times New Roman" w:cs="Times New Roman"/>
          <w:b/>
          <w:sz w:val="28"/>
          <w:szCs w:val="28"/>
        </w:rPr>
      </w:pPr>
      <w:r w:rsidRPr="00372EFD">
        <w:rPr>
          <w:rFonts w:ascii="Times New Roman" w:hAnsi="Times New Roman" w:cs="Times New Roman"/>
          <w:b/>
          <w:sz w:val="28"/>
          <w:szCs w:val="28"/>
        </w:rPr>
        <w:lastRenderedPageBreak/>
        <w:t>FOOD SAFETY UNIT</w:t>
      </w:r>
    </w:p>
    <w:p w:rsidR="00F37E29" w:rsidRPr="00372EFD" w:rsidRDefault="00F37E29" w:rsidP="00F37E29">
      <w:pPr>
        <w:pStyle w:val="ListParagraph"/>
        <w:numPr>
          <w:ilvl w:val="0"/>
          <w:numId w:val="23"/>
        </w:numPr>
        <w:ind w:left="270" w:hanging="270"/>
        <w:jc w:val="both"/>
        <w:rPr>
          <w:rFonts w:ascii="Times New Roman" w:hAnsi="Times New Roman" w:cs="Times New Roman"/>
          <w:sz w:val="28"/>
          <w:szCs w:val="28"/>
        </w:rPr>
      </w:pPr>
      <w:r w:rsidRPr="00372EFD">
        <w:rPr>
          <w:rFonts w:ascii="Times New Roman" w:hAnsi="Times New Roman" w:cs="Times New Roman"/>
          <w:sz w:val="28"/>
          <w:szCs w:val="28"/>
        </w:rPr>
        <w:t>What are the issuances that are related to the transfer of regulation of processed meat from National Meat Inspection Service (NMIS) to FDA?</w:t>
      </w:r>
    </w:p>
    <w:p w:rsidR="00F37E29" w:rsidRPr="00372EFD" w:rsidRDefault="00F37E29" w:rsidP="00F37E29">
      <w:pPr>
        <w:ind w:left="270" w:hanging="270"/>
        <w:jc w:val="both"/>
        <w:rPr>
          <w:rFonts w:ascii="Times New Roman" w:hAnsi="Times New Roman" w:cs="Times New Roman"/>
          <w:i/>
          <w:sz w:val="28"/>
          <w:szCs w:val="28"/>
        </w:rPr>
      </w:pPr>
      <w:r>
        <w:rPr>
          <w:rFonts w:ascii="Times New Roman" w:hAnsi="Times New Roman" w:cs="Times New Roman"/>
          <w:sz w:val="28"/>
          <w:szCs w:val="28"/>
        </w:rPr>
        <w:t>&gt;&gt;</w:t>
      </w:r>
      <w:r w:rsidRPr="00A72481">
        <w:rPr>
          <w:rFonts w:ascii="Times New Roman" w:hAnsi="Times New Roman" w:cs="Times New Roman"/>
          <w:i/>
          <w:sz w:val="28"/>
          <w:szCs w:val="28"/>
        </w:rPr>
        <w:t>Joint Administrative Circular No. 02 s. 2016 or the “Transfer of Functions in the Regulation of Processed Meat” and FDA Circular No. 2016-013 or the “Guidelines on the Implementation of Joint FDA-NMIS Administrative Circular No. 02 on the Transfer of Functions in the Regulation of Processed Meat”.</w:t>
      </w:r>
    </w:p>
    <w:p w:rsidR="00F37E29" w:rsidRPr="00372EFD" w:rsidRDefault="00F37E29" w:rsidP="00F37E29">
      <w:pPr>
        <w:pStyle w:val="ListParagraph"/>
        <w:numPr>
          <w:ilvl w:val="0"/>
          <w:numId w:val="23"/>
        </w:numPr>
        <w:ind w:left="270" w:hanging="270"/>
        <w:jc w:val="both"/>
        <w:rPr>
          <w:rFonts w:ascii="Times New Roman" w:hAnsi="Times New Roman" w:cs="Times New Roman"/>
          <w:sz w:val="28"/>
          <w:szCs w:val="28"/>
        </w:rPr>
      </w:pPr>
      <w:r w:rsidRPr="00372EFD">
        <w:rPr>
          <w:rFonts w:ascii="Times New Roman" w:hAnsi="Times New Roman" w:cs="Times New Roman"/>
          <w:sz w:val="28"/>
          <w:szCs w:val="28"/>
        </w:rPr>
        <w:t>How should I file my application if my products are processed meat? Is there a difference between application for LTO and CPR of processed meat with other processed food products?</w:t>
      </w:r>
    </w:p>
    <w:p w:rsidR="00F37E29" w:rsidRPr="00372EFD" w:rsidRDefault="00F37E29" w:rsidP="00F37E29">
      <w:pPr>
        <w:ind w:left="270" w:hanging="27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There is no difference in the application of LTO and CPR for processed meat with other processed food products. The company will comply with existing guidelines, requirements, and procedures of FDA on filing and submission of applications such as DOH Administrative Circular 2016-0003, FDA Circular No. 2016-004, FDA Circular 2016-014, DOH Administrative Order No. 2014-0030, etc.</w:t>
      </w:r>
    </w:p>
    <w:p w:rsidR="00F37E29" w:rsidRPr="00372EFD" w:rsidRDefault="00F37E29" w:rsidP="00F37E29">
      <w:pPr>
        <w:ind w:left="270" w:hanging="270"/>
        <w:jc w:val="both"/>
        <w:rPr>
          <w:rFonts w:ascii="Times New Roman" w:hAnsi="Times New Roman" w:cs="Times New Roman"/>
          <w:sz w:val="28"/>
          <w:szCs w:val="28"/>
        </w:rPr>
      </w:pPr>
      <w:r w:rsidRPr="00372EFD">
        <w:rPr>
          <w:rFonts w:ascii="Times New Roman" w:hAnsi="Times New Roman" w:cs="Times New Roman"/>
          <w:sz w:val="28"/>
          <w:szCs w:val="28"/>
        </w:rPr>
        <w:t>COMPLAINTS</w:t>
      </w:r>
    </w:p>
    <w:p w:rsidR="00F37E29" w:rsidRPr="00372EFD" w:rsidRDefault="00F37E29" w:rsidP="00F37E29">
      <w:pPr>
        <w:pStyle w:val="ListParagraph"/>
        <w:numPr>
          <w:ilvl w:val="0"/>
          <w:numId w:val="23"/>
        </w:numPr>
        <w:ind w:left="270" w:hanging="270"/>
        <w:jc w:val="both"/>
        <w:rPr>
          <w:rFonts w:ascii="Times New Roman" w:hAnsi="Times New Roman" w:cs="Times New Roman"/>
          <w:sz w:val="28"/>
          <w:szCs w:val="28"/>
        </w:rPr>
      </w:pPr>
      <w:r w:rsidRPr="00372EFD">
        <w:rPr>
          <w:rFonts w:ascii="Times New Roman" w:hAnsi="Times New Roman" w:cs="Times New Roman"/>
          <w:sz w:val="28"/>
          <w:szCs w:val="28"/>
        </w:rPr>
        <w:t>What should I do if I have a complaint on the quality of product I bought, e.g. product has foreign matter, open/broken packaging, deteriorated product, or anything that is related to product quality but without safety issue?</w:t>
      </w:r>
    </w:p>
    <w:p w:rsidR="00F37E29" w:rsidRPr="00372EFD" w:rsidRDefault="00F37E29" w:rsidP="00F37E29">
      <w:pPr>
        <w:ind w:left="270" w:hanging="27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 xml:space="preserve">You may directly report your complaint to the manufacturer/ distributor of the product, if there are available consumer hotline services (telephone or mobile numbers) or email of the company. If not, you may download and fill out the FDA Product Complaint Form at </w:t>
      </w:r>
      <w:hyperlink r:id="rId20" w:history="1">
        <w:r w:rsidRPr="00372EFD">
          <w:rPr>
            <w:rStyle w:val="Hyperlink"/>
            <w:rFonts w:ascii="Times New Roman" w:hAnsi="Times New Roman" w:cs="Times New Roman"/>
            <w:i/>
            <w:sz w:val="28"/>
            <w:szCs w:val="28"/>
          </w:rPr>
          <w:t>http://www.fda.gov.ph/advisories-2/others-advisories-pertaining-to-general-category/227368-fda-citizen-s-charter-handling-of-customer-complaints</w:t>
        </w:r>
      </w:hyperlink>
      <w:r w:rsidRPr="00372EFD">
        <w:rPr>
          <w:rFonts w:ascii="Times New Roman" w:hAnsi="Times New Roman" w:cs="Times New Roman"/>
          <w:i/>
          <w:sz w:val="28"/>
          <w:szCs w:val="28"/>
        </w:rPr>
        <w:t xml:space="preserve">, attach the product picture in all angles, copy of receipts and all related supporting evidences / documents and send to the Food Safety Unit of CFRR at email address </w:t>
      </w:r>
      <w:hyperlink r:id="rId21" w:history="1">
        <w:r w:rsidRPr="00372EFD">
          <w:rPr>
            <w:rStyle w:val="Hyperlink"/>
            <w:rFonts w:ascii="Times New Roman" w:hAnsi="Times New Roman" w:cs="Times New Roman"/>
            <w:i/>
            <w:sz w:val="28"/>
            <w:szCs w:val="28"/>
          </w:rPr>
          <w:t>foodsafety@fda.gov.ph</w:t>
        </w:r>
      </w:hyperlink>
    </w:p>
    <w:p w:rsidR="00F37E29" w:rsidRPr="00372EFD" w:rsidRDefault="00F37E29" w:rsidP="00F37E29">
      <w:pPr>
        <w:ind w:left="270" w:hanging="270"/>
        <w:jc w:val="both"/>
        <w:rPr>
          <w:rFonts w:ascii="Times New Roman" w:hAnsi="Times New Roman" w:cs="Times New Roman"/>
          <w:sz w:val="28"/>
          <w:szCs w:val="28"/>
        </w:rPr>
      </w:pPr>
      <w:r>
        <w:rPr>
          <w:rFonts w:ascii="Times New Roman" w:hAnsi="Times New Roman" w:cs="Times New Roman"/>
          <w:sz w:val="28"/>
          <w:szCs w:val="28"/>
        </w:rPr>
        <w:t xml:space="preserve">4. </w:t>
      </w:r>
      <w:r w:rsidRPr="00372EFD">
        <w:rPr>
          <w:rFonts w:ascii="Times New Roman" w:hAnsi="Times New Roman" w:cs="Times New Roman"/>
          <w:sz w:val="28"/>
          <w:szCs w:val="28"/>
        </w:rPr>
        <w:t>What should I do if I have a complaint on food product which may have caused me and my relatives’ hospitalization, sickness or injury?</w:t>
      </w:r>
    </w:p>
    <w:p w:rsidR="00F37E29" w:rsidRPr="00372EFD" w:rsidRDefault="00F37E29" w:rsidP="00F37E29">
      <w:pPr>
        <w:ind w:left="270" w:hanging="270"/>
        <w:jc w:val="both"/>
        <w:rPr>
          <w:rFonts w:ascii="Times New Roman" w:hAnsi="Times New Roman" w:cs="Times New Roman"/>
          <w:i/>
          <w:sz w:val="28"/>
          <w:szCs w:val="28"/>
        </w:rPr>
      </w:pPr>
      <w:r>
        <w:rPr>
          <w:rFonts w:ascii="Times New Roman" w:hAnsi="Times New Roman" w:cs="Times New Roman"/>
          <w:i/>
          <w:sz w:val="28"/>
          <w:szCs w:val="28"/>
        </w:rPr>
        <w:lastRenderedPageBreak/>
        <w:t>&gt;&gt;</w:t>
      </w:r>
      <w:r w:rsidRPr="00372EFD">
        <w:rPr>
          <w:rFonts w:ascii="Times New Roman" w:hAnsi="Times New Roman" w:cs="Times New Roman"/>
          <w:i/>
          <w:sz w:val="28"/>
          <w:szCs w:val="28"/>
        </w:rPr>
        <w:t xml:space="preserve">You may report it by downloading and filling-out the FDA Product Complaint Form at </w:t>
      </w:r>
      <w:hyperlink r:id="rId22" w:history="1">
        <w:r w:rsidRPr="00372EFD">
          <w:rPr>
            <w:rStyle w:val="Hyperlink"/>
            <w:rFonts w:ascii="Times New Roman" w:hAnsi="Times New Roman" w:cs="Times New Roman"/>
            <w:i/>
            <w:sz w:val="28"/>
            <w:szCs w:val="28"/>
          </w:rPr>
          <w:t>http://www.fda.gov.ph/advisories-2/others-advisories-pertaining-to-general-category/227368-fda-citizen-s-charter-handling-of-customer-complaints</w:t>
        </w:r>
      </w:hyperlink>
      <w:r w:rsidRPr="00372EFD">
        <w:rPr>
          <w:rFonts w:ascii="Times New Roman" w:hAnsi="Times New Roman" w:cs="Times New Roman"/>
          <w:i/>
          <w:sz w:val="28"/>
          <w:szCs w:val="28"/>
        </w:rPr>
        <w:t xml:space="preserve">, attach the product picture in all angles, copy of receipts, and medical abstract from the hospital or clinic, medical certificate/ report from physician, and send to the Food Safety Unit of CFRR at email address </w:t>
      </w:r>
      <w:hyperlink r:id="rId23" w:history="1">
        <w:r w:rsidRPr="00372EFD">
          <w:rPr>
            <w:rStyle w:val="Hyperlink"/>
            <w:rFonts w:ascii="Times New Roman" w:hAnsi="Times New Roman" w:cs="Times New Roman"/>
            <w:i/>
            <w:sz w:val="28"/>
            <w:szCs w:val="28"/>
          </w:rPr>
          <w:t>foodsafety@fda.gov.ph</w:t>
        </w:r>
      </w:hyperlink>
      <w:r w:rsidRPr="00372EFD">
        <w:rPr>
          <w:rStyle w:val="Hyperlink"/>
          <w:rFonts w:ascii="Times New Roman" w:hAnsi="Times New Roman" w:cs="Times New Roman"/>
          <w:i/>
          <w:sz w:val="28"/>
          <w:szCs w:val="28"/>
        </w:rPr>
        <w:t xml:space="preserve">. </w:t>
      </w:r>
      <w:r w:rsidRPr="00372EFD">
        <w:rPr>
          <w:rFonts w:ascii="Times New Roman" w:hAnsi="Times New Roman" w:cs="Times New Roman"/>
          <w:i/>
          <w:sz w:val="28"/>
          <w:szCs w:val="28"/>
        </w:rPr>
        <w:t xml:space="preserve">If you are residing near FDA </w:t>
      </w:r>
      <w:proofErr w:type="spellStart"/>
      <w:r w:rsidRPr="00372EFD">
        <w:rPr>
          <w:rFonts w:ascii="Times New Roman" w:hAnsi="Times New Roman" w:cs="Times New Roman"/>
          <w:i/>
          <w:sz w:val="28"/>
          <w:szCs w:val="28"/>
        </w:rPr>
        <w:t>Alabang</w:t>
      </w:r>
      <w:proofErr w:type="spellEnd"/>
      <w:r w:rsidRPr="00372EFD">
        <w:rPr>
          <w:rFonts w:ascii="Times New Roman" w:hAnsi="Times New Roman" w:cs="Times New Roman"/>
          <w:i/>
          <w:sz w:val="28"/>
          <w:szCs w:val="28"/>
        </w:rPr>
        <w:t>, you may bring and submit the sample to FDA. Otherwise, submit it to the nearest FDA accredited laboratory.</w:t>
      </w:r>
    </w:p>
    <w:p w:rsidR="00F37E29" w:rsidRPr="00372EFD" w:rsidRDefault="00F37E29" w:rsidP="00F37E29">
      <w:pPr>
        <w:spacing w:line="240" w:lineRule="auto"/>
        <w:ind w:left="270" w:hanging="270"/>
        <w:jc w:val="both"/>
        <w:rPr>
          <w:rFonts w:ascii="Times New Roman" w:hAnsi="Times New Roman" w:cs="Times New Roman"/>
          <w:sz w:val="28"/>
          <w:szCs w:val="28"/>
        </w:rPr>
      </w:pPr>
      <w:r>
        <w:rPr>
          <w:rFonts w:ascii="Times New Roman" w:hAnsi="Times New Roman" w:cs="Times New Roman"/>
          <w:sz w:val="28"/>
          <w:szCs w:val="28"/>
        </w:rPr>
        <w:t xml:space="preserve">5. </w:t>
      </w:r>
      <w:r w:rsidRPr="00372EFD">
        <w:rPr>
          <w:rFonts w:ascii="Times New Roman" w:hAnsi="Times New Roman" w:cs="Times New Roman"/>
          <w:sz w:val="28"/>
          <w:szCs w:val="28"/>
        </w:rPr>
        <w:t>Where should I file my complaint if I want compensation from the manufacturer/ distributor/ seller of the product?</w:t>
      </w:r>
    </w:p>
    <w:p w:rsidR="00F37E29" w:rsidRPr="00372EFD" w:rsidRDefault="00F37E29" w:rsidP="00F37E29">
      <w:pPr>
        <w:spacing w:after="0" w:line="240" w:lineRule="auto"/>
        <w:ind w:left="270" w:hanging="27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You may file your complaint at any nearest Acting Consumer Arbitration Office (ACAO) of the Department of Health (e.g. For Metro Manila residence, the ACAO is at DOH-</w:t>
      </w:r>
      <w:proofErr w:type="spellStart"/>
      <w:r w:rsidRPr="00372EFD">
        <w:rPr>
          <w:rFonts w:ascii="Times New Roman" w:hAnsi="Times New Roman" w:cs="Times New Roman"/>
          <w:i/>
          <w:sz w:val="28"/>
          <w:szCs w:val="28"/>
        </w:rPr>
        <w:t>Mandaluyong</w:t>
      </w:r>
      <w:proofErr w:type="spellEnd"/>
      <w:r w:rsidRPr="00372EFD">
        <w:rPr>
          <w:rFonts w:ascii="Times New Roman" w:hAnsi="Times New Roman" w:cs="Times New Roman"/>
          <w:i/>
          <w:sz w:val="28"/>
          <w:szCs w:val="28"/>
        </w:rPr>
        <w:t xml:space="preserve"> City).</w:t>
      </w:r>
    </w:p>
    <w:p w:rsidR="00F37E29" w:rsidRPr="00372EFD" w:rsidRDefault="00F37E29" w:rsidP="00F37E29">
      <w:pPr>
        <w:spacing w:after="0" w:line="240" w:lineRule="auto"/>
        <w:ind w:left="270" w:hanging="270"/>
        <w:jc w:val="both"/>
        <w:rPr>
          <w:rFonts w:ascii="Times New Roman" w:hAnsi="Times New Roman" w:cs="Times New Roman"/>
          <w:sz w:val="28"/>
          <w:szCs w:val="28"/>
        </w:rPr>
      </w:pPr>
    </w:p>
    <w:p w:rsidR="00F37E29" w:rsidRPr="00372EFD" w:rsidRDefault="00F37E29" w:rsidP="00F37E29">
      <w:pPr>
        <w:spacing w:after="0" w:line="240" w:lineRule="auto"/>
        <w:ind w:left="270" w:hanging="270"/>
        <w:jc w:val="both"/>
        <w:rPr>
          <w:rFonts w:ascii="Times New Roman" w:hAnsi="Times New Roman" w:cs="Times New Roman"/>
          <w:sz w:val="28"/>
          <w:szCs w:val="28"/>
        </w:rPr>
      </w:pPr>
      <w:r>
        <w:rPr>
          <w:rFonts w:ascii="Times New Roman" w:hAnsi="Times New Roman" w:cs="Times New Roman"/>
          <w:sz w:val="28"/>
          <w:szCs w:val="28"/>
        </w:rPr>
        <w:t xml:space="preserve">6. </w:t>
      </w:r>
      <w:r w:rsidRPr="00372EFD">
        <w:rPr>
          <w:rFonts w:ascii="Times New Roman" w:hAnsi="Times New Roman" w:cs="Times New Roman"/>
          <w:sz w:val="28"/>
          <w:szCs w:val="28"/>
        </w:rPr>
        <w:t>Where do I file my report against illegal activity related to processing and/or selling of food products?</w:t>
      </w:r>
    </w:p>
    <w:p w:rsidR="00F37E29" w:rsidRPr="00372EFD" w:rsidRDefault="00F37E29" w:rsidP="00F37E29">
      <w:pPr>
        <w:spacing w:after="0" w:line="240" w:lineRule="auto"/>
        <w:ind w:left="270" w:hanging="27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 xml:space="preserve">You may send all the details of your report to </w:t>
      </w:r>
      <w:hyperlink r:id="rId24" w:history="1">
        <w:r w:rsidRPr="00372EFD">
          <w:rPr>
            <w:rStyle w:val="Hyperlink"/>
            <w:rFonts w:ascii="Times New Roman" w:hAnsi="Times New Roman" w:cs="Times New Roman"/>
            <w:i/>
            <w:sz w:val="28"/>
            <w:szCs w:val="28"/>
          </w:rPr>
          <w:t>info@fda.gov.ph</w:t>
        </w:r>
      </w:hyperlink>
      <w:r w:rsidRPr="00372EFD">
        <w:rPr>
          <w:rFonts w:ascii="Times New Roman" w:hAnsi="Times New Roman" w:cs="Times New Roman"/>
          <w:i/>
          <w:sz w:val="28"/>
          <w:szCs w:val="28"/>
        </w:rPr>
        <w:t>.</w:t>
      </w:r>
    </w:p>
    <w:p w:rsidR="00F37E29" w:rsidRPr="00372EFD" w:rsidRDefault="00F37E29" w:rsidP="00F37E29">
      <w:pPr>
        <w:spacing w:after="0" w:line="240" w:lineRule="auto"/>
        <w:ind w:left="270" w:firstLine="90"/>
        <w:jc w:val="both"/>
        <w:rPr>
          <w:rFonts w:ascii="Times New Roman" w:hAnsi="Times New Roman" w:cs="Times New Roman"/>
          <w:i/>
          <w:sz w:val="28"/>
          <w:szCs w:val="28"/>
        </w:rPr>
      </w:pPr>
      <w:r w:rsidRPr="00372EFD">
        <w:rPr>
          <w:rFonts w:ascii="Times New Roman" w:hAnsi="Times New Roman" w:cs="Times New Roman"/>
          <w:i/>
          <w:sz w:val="28"/>
          <w:szCs w:val="28"/>
        </w:rPr>
        <w:t>Note: Your information will be treated with utmost confidentiality.</w:t>
      </w:r>
      <w:hyperlink r:id="rId25" w:history="1"/>
    </w:p>
    <w:p w:rsidR="00F37E29" w:rsidRPr="00372EFD" w:rsidRDefault="00F37E29" w:rsidP="00F37E29">
      <w:pPr>
        <w:spacing w:after="0" w:line="240" w:lineRule="auto"/>
        <w:ind w:left="270" w:hanging="270"/>
        <w:jc w:val="both"/>
        <w:rPr>
          <w:rFonts w:ascii="Times New Roman" w:hAnsi="Times New Roman" w:cs="Times New Roman"/>
          <w:sz w:val="28"/>
          <w:szCs w:val="28"/>
        </w:rPr>
      </w:pPr>
    </w:p>
    <w:p w:rsidR="00F37E29" w:rsidRPr="00372EFD" w:rsidRDefault="00F37E29" w:rsidP="00F37E29">
      <w:pPr>
        <w:spacing w:after="0" w:line="240" w:lineRule="auto"/>
        <w:ind w:left="270" w:hanging="270"/>
        <w:jc w:val="both"/>
        <w:rPr>
          <w:rFonts w:ascii="Times New Roman" w:hAnsi="Times New Roman" w:cs="Times New Roman"/>
          <w:sz w:val="28"/>
          <w:szCs w:val="28"/>
        </w:rPr>
      </w:pPr>
      <w:r>
        <w:rPr>
          <w:rFonts w:ascii="Times New Roman" w:hAnsi="Times New Roman" w:cs="Times New Roman"/>
          <w:sz w:val="28"/>
          <w:szCs w:val="28"/>
        </w:rPr>
        <w:t xml:space="preserve">7. </w:t>
      </w:r>
      <w:r w:rsidRPr="00372EFD">
        <w:rPr>
          <w:rFonts w:ascii="Times New Roman" w:hAnsi="Times New Roman" w:cs="Times New Roman"/>
          <w:sz w:val="28"/>
          <w:szCs w:val="28"/>
        </w:rPr>
        <w:t>If the product being reported is not under the jurisdiction of FDA (i.e. foods from restaurant, catering services, street foods, fast food chains, canteens) and has no medical incident / food poisoning outbreak, where should I report?</w:t>
      </w:r>
    </w:p>
    <w:p w:rsidR="00F37E29" w:rsidRPr="00372EFD" w:rsidRDefault="00F37E29" w:rsidP="00F37E29">
      <w:pPr>
        <w:spacing w:after="0" w:line="240" w:lineRule="auto"/>
        <w:ind w:left="270" w:hanging="270"/>
        <w:jc w:val="both"/>
        <w:rPr>
          <w:rFonts w:ascii="Times New Roman" w:hAnsi="Times New Roman" w:cs="Times New Roman"/>
          <w:i/>
          <w:sz w:val="28"/>
          <w:szCs w:val="28"/>
        </w:rPr>
      </w:pPr>
      <w:r>
        <w:rPr>
          <w:rFonts w:ascii="Times New Roman" w:hAnsi="Times New Roman" w:cs="Times New Roman"/>
          <w:i/>
          <w:sz w:val="28"/>
          <w:szCs w:val="28"/>
        </w:rPr>
        <w:t>&gt;&gt;</w:t>
      </w:r>
      <w:r w:rsidRPr="00372EFD">
        <w:rPr>
          <w:rFonts w:ascii="Times New Roman" w:hAnsi="Times New Roman" w:cs="Times New Roman"/>
          <w:i/>
          <w:sz w:val="28"/>
          <w:szCs w:val="28"/>
        </w:rPr>
        <w:t>You may visit the nearest Local Government Unit in your area, specifically to the City Health Development Office or Sanitation Office and file your report to them.</w:t>
      </w:r>
    </w:p>
    <w:p w:rsidR="00F37E29" w:rsidRPr="00372EFD" w:rsidRDefault="00F37E29" w:rsidP="00F37E29">
      <w:pPr>
        <w:spacing w:after="0" w:line="240" w:lineRule="auto"/>
        <w:ind w:left="270" w:hanging="270"/>
        <w:jc w:val="both"/>
        <w:rPr>
          <w:rFonts w:ascii="Times New Roman" w:hAnsi="Times New Roman" w:cs="Times New Roman"/>
          <w:sz w:val="28"/>
          <w:szCs w:val="28"/>
        </w:rPr>
      </w:pPr>
    </w:p>
    <w:p w:rsidR="00F37E29" w:rsidRPr="00372EFD" w:rsidRDefault="00F37E29" w:rsidP="00F37E29">
      <w:pPr>
        <w:spacing w:after="0" w:line="240" w:lineRule="auto"/>
        <w:ind w:left="720" w:hanging="720"/>
        <w:jc w:val="both"/>
        <w:rPr>
          <w:rFonts w:ascii="Times New Roman" w:hAnsi="Times New Roman" w:cs="Times New Roman"/>
          <w:sz w:val="28"/>
          <w:szCs w:val="28"/>
        </w:rPr>
        <w:sectPr w:rsidR="00F37E29" w:rsidRPr="00372EFD" w:rsidSect="00D04EA1">
          <w:pgSz w:w="11907" w:h="16839" w:code="9"/>
          <w:pgMar w:top="1440" w:right="1440" w:bottom="1440" w:left="1440" w:header="720" w:footer="720" w:gutter="0"/>
          <w:cols w:space="720"/>
          <w:docGrid w:linePitch="360"/>
        </w:sectPr>
      </w:pPr>
    </w:p>
    <w:p w:rsidR="00F37E29" w:rsidRPr="00372EFD" w:rsidRDefault="00F37E29" w:rsidP="00F37E29">
      <w:pPr>
        <w:spacing w:after="0" w:line="240" w:lineRule="auto"/>
        <w:ind w:left="360"/>
        <w:rPr>
          <w:rFonts w:ascii="Times New Roman" w:hAnsi="Times New Roman" w:cs="Times New Roman"/>
          <w:b/>
          <w:sz w:val="28"/>
          <w:szCs w:val="28"/>
        </w:rPr>
      </w:pPr>
      <w:r w:rsidRPr="00372EFD">
        <w:rPr>
          <w:rFonts w:ascii="Times New Roman" w:hAnsi="Times New Roman" w:cs="Times New Roman"/>
          <w:b/>
          <w:sz w:val="28"/>
          <w:szCs w:val="28"/>
        </w:rPr>
        <w:lastRenderedPageBreak/>
        <w:t xml:space="preserve">GENERAL </w:t>
      </w:r>
    </w:p>
    <w:p w:rsidR="00F37E29" w:rsidRPr="00372EFD" w:rsidRDefault="00F37E29" w:rsidP="00F37E29">
      <w:pPr>
        <w:pStyle w:val="ListParagraph"/>
        <w:spacing w:after="0" w:line="240" w:lineRule="auto"/>
        <w:jc w:val="both"/>
        <w:rPr>
          <w:rFonts w:ascii="Times New Roman" w:hAnsi="Times New Roman" w:cs="Times New Roman"/>
          <w:sz w:val="28"/>
          <w:szCs w:val="28"/>
        </w:rPr>
      </w:pPr>
    </w:p>
    <w:p w:rsidR="00F37E29" w:rsidRPr="00A72481" w:rsidRDefault="00F37E29" w:rsidP="00F37E29">
      <w:pPr>
        <w:pStyle w:val="ListParagraph"/>
        <w:numPr>
          <w:ilvl w:val="0"/>
          <w:numId w:val="12"/>
        </w:numPr>
        <w:spacing w:after="0" w:line="240" w:lineRule="auto"/>
        <w:ind w:left="270" w:hanging="270"/>
        <w:jc w:val="both"/>
        <w:rPr>
          <w:rFonts w:ascii="Times New Roman" w:hAnsi="Times New Roman" w:cs="Times New Roman"/>
          <w:sz w:val="28"/>
          <w:szCs w:val="28"/>
        </w:rPr>
      </w:pPr>
      <w:r w:rsidRPr="00372EFD">
        <w:rPr>
          <w:rFonts w:ascii="Times New Roman" w:hAnsi="Times New Roman" w:cs="Times New Roman"/>
          <w:sz w:val="28"/>
          <w:szCs w:val="28"/>
        </w:rPr>
        <w:t xml:space="preserve">We would like to invite resource speaker/s from FDA-CFRR, to whom should we address the letter or invitation? </w:t>
      </w:r>
    </w:p>
    <w:p w:rsidR="00F37E29" w:rsidRPr="00372EFD" w:rsidRDefault="00F37E29" w:rsidP="00F37E29">
      <w:pPr>
        <w:spacing w:after="0" w:line="240" w:lineRule="auto"/>
        <w:ind w:left="270" w:hanging="27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Invitation for resource speakers should be directed towards the Office of the Director General for clearance and directive. Address the invitation to:</w:t>
      </w:r>
    </w:p>
    <w:p w:rsidR="00F37E29" w:rsidRPr="00372EFD" w:rsidRDefault="00F37E29" w:rsidP="00F37E29">
      <w:pPr>
        <w:pStyle w:val="ListParagraph"/>
        <w:spacing w:after="0" w:line="240" w:lineRule="auto"/>
        <w:ind w:left="270" w:hanging="270"/>
        <w:jc w:val="both"/>
        <w:rPr>
          <w:rFonts w:ascii="Times New Roman" w:hAnsi="Times New Roman" w:cs="Times New Roman"/>
          <w:sz w:val="28"/>
          <w:szCs w:val="28"/>
        </w:rPr>
      </w:pPr>
    </w:p>
    <w:p w:rsidR="00F37E29" w:rsidRDefault="007A4E8A" w:rsidP="00F37E29">
      <w:pPr>
        <w:pStyle w:val="ListParagraph"/>
        <w:spacing w:after="0" w:line="240" w:lineRule="auto"/>
        <w:ind w:left="2700" w:hanging="270"/>
        <w:jc w:val="both"/>
        <w:rPr>
          <w:rFonts w:ascii="Times New Roman" w:hAnsi="Times New Roman" w:cs="Times New Roman"/>
          <w:i/>
          <w:sz w:val="28"/>
          <w:szCs w:val="28"/>
        </w:rPr>
      </w:pPr>
      <w:r>
        <w:rPr>
          <w:rFonts w:ascii="Times New Roman" w:hAnsi="Times New Roman" w:cs="Times New Roman"/>
          <w:i/>
          <w:sz w:val="28"/>
          <w:szCs w:val="28"/>
        </w:rPr>
        <w:t>ROLANDO ENRIQUE D. DOMINGO, MD, DPBO</w:t>
      </w:r>
    </w:p>
    <w:p w:rsidR="007A4E8A" w:rsidRPr="00372EFD" w:rsidRDefault="007A4E8A" w:rsidP="00F37E29">
      <w:pPr>
        <w:pStyle w:val="ListParagraph"/>
        <w:spacing w:after="0" w:line="240" w:lineRule="auto"/>
        <w:ind w:left="2700" w:hanging="270"/>
        <w:jc w:val="both"/>
        <w:rPr>
          <w:rFonts w:ascii="Times New Roman" w:hAnsi="Times New Roman" w:cs="Times New Roman"/>
          <w:i/>
          <w:sz w:val="28"/>
          <w:szCs w:val="28"/>
        </w:rPr>
      </w:pPr>
      <w:r>
        <w:rPr>
          <w:rFonts w:ascii="Times New Roman" w:hAnsi="Times New Roman" w:cs="Times New Roman"/>
          <w:i/>
          <w:sz w:val="28"/>
          <w:szCs w:val="28"/>
        </w:rPr>
        <w:t>Undersecretary of Health</w:t>
      </w:r>
    </w:p>
    <w:p w:rsidR="00F37E29" w:rsidRPr="00372EFD" w:rsidRDefault="007A4E8A" w:rsidP="00F37E29">
      <w:pPr>
        <w:pStyle w:val="ListParagraph"/>
        <w:spacing w:after="0" w:line="240" w:lineRule="auto"/>
        <w:ind w:left="2700" w:hanging="270"/>
        <w:jc w:val="both"/>
        <w:rPr>
          <w:rFonts w:ascii="Times New Roman" w:hAnsi="Times New Roman" w:cs="Times New Roman"/>
          <w:i/>
          <w:sz w:val="28"/>
          <w:szCs w:val="28"/>
        </w:rPr>
      </w:pPr>
      <w:r>
        <w:rPr>
          <w:rFonts w:ascii="Times New Roman" w:hAnsi="Times New Roman" w:cs="Times New Roman"/>
          <w:i/>
          <w:sz w:val="28"/>
          <w:szCs w:val="28"/>
        </w:rPr>
        <w:t xml:space="preserve">OIC </w:t>
      </w:r>
      <w:r w:rsidR="00F37E29" w:rsidRPr="00372EFD">
        <w:rPr>
          <w:rFonts w:ascii="Times New Roman" w:hAnsi="Times New Roman" w:cs="Times New Roman"/>
          <w:i/>
          <w:sz w:val="28"/>
          <w:szCs w:val="28"/>
        </w:rPr>
        <w:t xml:space="preserve">Director General </w:t>
      </w:r>
    </w:p>
    <w:p w:rsidR="00F37E29" w:rsidRPr="00372EFD" w:rsidRDefault="00F37E29" w:rsidP="00F37E29">
      <w:pPr>
        <w:pStyle w:val="ListParagraph"/>
        <w:spacing w:after="0" w:line="240" w:lineRule="auto"/>
        <w:ind w:left="2700" w:hanging="270"/>
        <w:jc w:val="both"/>
        <w:rPr>
          <w:rFonts w:ascii="Times New Roman" w:hAnsi="Times New Roman" w:cs="Times New Roman"/>
          <w:i/>
          <w:sz w:val="28"/>
          <w:szCs w:val="28"/>
        </w:rPr>
      </w:pPr>
      <w:r w:rsidRPr="00372EFD">
        <w:rPr>
          <w:rFonts w:ascii="Times New Roman" w:hAnsi="Times New Roman" w:cs="Times New Roman"/>
          <w:i/>
          <w:sz w:val="28"/>
          <w:szCs w:val="28"/>
        </w:rPr>
        <w:t>Food and Drug Administration</w:t>
      </w:r>
    </w:p>
    <w:p w:rsidR="00F37E29" w:rsidRPr="00372EFD" w:rsidRDefault="00F37E29" w:rsidP="00F37E29">
      <w:pPr>
        <w:pStyle w:val="ListParagraph"/>
        <w:spacing w:after="0" w:line="240" w:lineRule="auto"/>
        <w:ind w:left="270" w:hanging="270"/>
        <w:jc w:val="both"/>
        <w:rPr>
          <w:rFonts w:ascii="Times New Roman" w:hAnsi="Times New Roman" w:cs="Times New Roman"/>
          <w:sz w:val="28"/>
          <w:szCs w:val="28"/>
        </w:rPr>
      </w:pPr>
    </w:p>
    <w:p w:rsidR="00F37E29" w:rsidRPr="00A72481" w:rsidRDefault="00F37E29" w:rsidP="00F37E29">
      <w:pPr>
        <w:pStyle w:val="ListParagraph"/>
        <w:numPr>
          <w:ilvl w:val="0"/>
          <w:numId w:val="12"/>
        </w:numPr>
        <w:spacing w:after="0" w:line="240" w:lineRule="auto"/>
        <w:ind w:left="270" w:hanging="270"/>
        <w:jc w:val="both"/>
        <w:rPr>
          <w:rFonts w:ascii="Times New Roman" w:hAnsi="Times New Roman" w:cs="Times New Roman"/>
          <w:sz w:val="28"/>
          <w:szCs w:val="28"/>
        </w:rPr>
      </w:pPr>
      <w:r w:rsidRPr="00372EFD">
        <w:rPr>
          <w:rFonts w:ascii="Times New Roman" w:hAnsi="Times New Roman" w:cs="Times New Roman"/>
          <w:sz w:val="28"/>
          <w:szCs w:val="28"/>
        </w:rPr>
        <w:t xml:space="preserve">We imported food products intended for industrial use (i.e. starch for corrugated board, soya oil for paints) however, the BOC is asking us to present FDA Authorization such as CPR and LTO. How should we go about this? </w:t>
      </w:r>
    </w:p>
    <w:p w:rsidR="00F37E29" w:rsidRPr="00372EFD" w:rsidRDefault="00F37E29" w:rsidP="00F37E29">
      <w:pPr>
        <w:spacing w:after="0" w:line="240" w:lineRule="auto"/>
        <w:ind w:left="270" w:hanging="27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 xml:space="preserve">Submit Letter of Intent stating your concern or issue, Affidavit of Undertaking (Original and Notarized) that the product is not for human consumption and supporting documents (i.e. MSDS, Company Profile, COA that product is not food grade, etc.) After evaluation, FDA-CFRR may issue a letter that we pose no objection on the importation of subject product. </w:t>
      </w:r>
    </w:p>
    <w:p w:rsidR="00F37E29" w:rsidRPr="00372EFD" w:rsidRDefault="00F37E29" w:rsidP="00F37E29">
      <w:pPr>
        <w:pStyle w:val="ListParagraph"/>
        <w:spacing w:after="0" w:line="240" w:lineRule="auto"/>
        <w:ind w:left="270" w:hanging="270"/>
        <w:jc w:val="both"/>
        <w:rPr>
          <w:rFonts w:ascii="Times New Roman" w:hAnsi="Times New Roman" w:cs="Times New Roman"/>
          <w:sz w:val="28"/>
          <w:szCs w:val="28"/>
        </w:rPr>
      </w:pPr>
    </w:p>
    <w:p w:rsidR="00F37E29" w:rsidRPr="00A72481" w:rsidRDefault="00F37E29" w:rsidP="00F37E29">
      <w:pPr>
        <w:pStyle w:val="ListParagraph"/>
        <w:numPr>
          <w:ilvl w:val="0"/>
          <w:numId w:val="12"/>
        </w:numPr>
        <w:spacing w:after="0" w:line="240" w:lineRule="auto"/>
        <w:ind w:left="270" w:hanging="270"/>
        <w:jc w:val="both"/>
        <w:rPr>
          <w:rFonts w:ascii="Times New Roman" w:hAnsi="Times New Roman" w:cs="Times New Roman"/>
          <w:sz w:val="28"/>
          <w:szCs w:val="28"/>
        </w:rPr>
      </w:pPr>
      <w:r w:rsidRPr="00372EFD">
        <w:rPr>
          <w:rFonts w:ascii="Times New Roman" w:hAnsi="Times New Roman" w:cs="Times New Roman"/>
          <w:sz w:val="28"/>
          <w:szCs w:val="28"/>
        </w:rPr>
        <w:t>There are errors in our</w:t>
      </w:r>
      <w:r>
        <w:rPr>
          <w:rFonts w:ascii="Times New Roman" w:hAnsi="Times New Roman" w:cs="Times New Roman"/>
          <w:sz w:val="28"/>
          <w:szCs w:val="28"/>
        </w:rPr>
        <w:t xml:space="preserve"> printed labels, what do we do?</w:t>
      </w:r>
    </w:p>
    <w:p w:rsidR="00F37E29" w:rsidRPr="00372EFD" w:rsidRDefault="00F37E29" w:rsidP="00F37E29">
      <w:pPr>
        <w:spacing w:after="0" w:line="240" w:lineRule="auto"/>
        <w:ind w:left="270" w:hanging="270"/>
        <w:jc w:val="both"/>
        <w:rPr>
          <w:rFonts w:ascii="Times New Roman" w:hAnsi="Times New Roman" w:cs="Times New Roman"/>
          <w:i/>
          <w:sz w:val="28"/>
          <w:szCs w:val="28"/>
        </w:rPr>
      </w:pPr>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 xml:space="preserve">Submit letter to FDA-CFRR stating error/s and the quantity of labels produced with errors. If the errors in printed label are those regarding expiration date, lot code, and/or nutrition information, CFRR may require the requesting party to conduct remedial labelling to correct the errors. </w:t>
      </w:r>
    </w:p>
    <w:p w:rsidR="00F37E29" w:rsidRPr="00372EFD" w:rsidRDefault="00F37E29" w:rsidP="00F37E29">
      <w:pPr>
        <w:pStyle w:val="ListParagraph"/>
        <w:spacing w:after="0" w:line="240" w:lineRule="auto"/>
        <w:ind w:left="270" w:hanging="270"/>
        <w:jc w:val="both"/>
        <w:rPr>
          <w:rFonts w:ascii="Times New Roman" w:hAnsi="Times New Roman" w:cs="Times New Roman"/>
          <w:sz w:val="28"/>
          <w:szCs w:val="28"/>
        </w:rPr>
      </w:pPr>
    </w:p>
    <w:p w:rsidR="00F37E29" w:rsidRPr="00A72481" w:rsidRDefault="00F37E29" w:rsidP="00F37E29">
      <w:pPr>
        <w:pStyle w:val="ListParagraph"/>
        <w:numPr>
          <w:ilvl w:val="0"/>
          <w:numId w:val="12"/>
        </w:numPr>
        <w:spacing w:after="0" w:line="240" w:lineRule="auto"/>
        <w:ind w:left="270" w:hanging="270"/>
        <w:jc w:val="both"/>
        <w:rPr>
          <w:rFonts w:ascii="Times New Roman" w:hAnsi="Times New Roman" w:cs="Times New Roman"/>
          <w:sz w:val="28"/>
          <w:szCs w:val="28"/>
        </w:rPr>
      </w:pPr>
      <w:r w:rsidRPr="00372EFD">
        <w:rPr>
          <w:rFonts w:ascii="Times New Roman" w:hAnsi="Times New Roman" w:cs="Times New Roman"/>
          <w:sz w:val="28"/>
          <w:szCs w:val="28"/>
        </w:rPr>
        <w:t xml:space="preserve">We will be conducting a company-initiated recall, how should we go about this? </w:t>
      </w:r>
    </w:p>
    <w:p w:rsidR="00134085" w:rsidRDefault="00F37E29" w:rsidP="00F37E29">
      <w:r w:rsidRPr="00372EFD">
        <w:rPr>
          <w:rFonts w:ascii="Times New Roman" w:hAnsi="Times New Roman" w:cs="Times New Roman"/>
          <w:i/>
          <w:sz w:val="28"/>
          <w:szCs w:val="28"/>
        </w:rPr>
        <w:t>&gt;</w:t>
      </w:r>
      <w:r>
        <w:rPr>
          <w:rFonts w:ascii="Times New Roman" w:hAnsi="Times New Roman" w:cs="Times New Roman"/>
          <w:i/>
          <w:sz w:val="28"/>
          <w:szCs w:val="28"/>
        </w:rPr>
        <w:t>&gt;</w:t>
      </w:r>
      <w:r w:rsidRPr="00372EFD">
        <w:rPr>
          <w:rFonts w:ascii="Times New Roman" w:hAnsi="Times New Roman" w:cs="Times New Roman"/>
          <w:i/>
          <w:sz w:val="28"/>
          <w:szCs w:val="28"/>
        </w:rPr>
        <w:t>The Market Authorization Holder (MAH) should notify FDA that they will be conducting a product recall. A meeting between the representative/s of the Product Recall Committee and the representative/s of the MAH should be convened to discuss the next steps and the communication/s expected from each party (i.e. FDA-Public Health Advisory; MAH-Product Recall Strategy, etc.). A more thorough discussion is cited in FDA Circular 2016-012.</w:t>
      </w:r>
    </w:p>
    <w:sectPr w:rsidR="00134085" w:rsidSect="004E28A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4EA1" w:rsidRDefault="00D04EA1">
      <w:pPr>
        <w:spacing w:after="0" w:line="240" w:lineRule="auto"/>
      </w:pPr>
      <w:r>
        <w:separator/>
      </w:r>
    </w:p>
  </w:endnote>
  <w:endnote w:type="continuationSeparator" w:id="1">
    <w:p w:rsidR="00D04EA1" w:rsidRDefault="00D04EA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4EA1" w:rsidRDefault="00D04EA1">
      <w:pPr>
        <w:spacing w:after="0" w:line="240" w:lineRule="auto"/>
      </w:pPr>
      <w:r>
        <w:separator/>
      </w:r>
    </w:p>
  </w:footnote>
  <w:footnote w:type="continuationSeparator" w:id="1">
    <w:p w:rsidR="00D04EA1" w:rsidRDefault="00D04EA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4EA1" w:rsidRPr="005A0B95" w:rsidRDefault="00D04EA1" w:rsidP="00D04EA1">
    <w:pPr>
      <w:pStyle w:val="Style1"/>
    </w:pPr>
    <w:r>
      <w:tab/>
      <w:t>FREQUENTLY ASKED QUESTIONS</w:t>
    </w:r>
  </w:p>
  <w:p w:rsidR="00D04EA1" w:rsidRDefault="00D04EA1" w:rsidP="00D04EA1">
    <w:pPr>
      <w:pStyle w:val="Header"/>
      <w:tabs>
        <w:tab w:val="clear" w:pos="4680"/>
        <w:tab w:val="clear" w:pos="9360"/>
        <w:tab w:val="left" w:pos="1605"/>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E3B2A"/>
    <w:multiLevelType w:val="hybridMultilevel"/>
    <w:tmpl w:val="0D00FF38"/>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12F443BD"/>
    <w:multiLevelType w:val="hybridMultilevel"/>
    <w:tmpl w:val="B4246500"/>
    <w:lvl w:ilvl="0" w:tplc="3409000F">
      <w:start w:val="1"/>
      <w:numFmt w:val="decimal"/>
      <w:lvlText w:val="%1."/>
      <w:lvlJc w:val="left"/>
      <w:pPr>
        <w:ind w:left="1800" w:hanging="360"/>
      </w:pPr>
      <w:rPr>
        <w:rFonts w:hint="default"/>
      </w:rPr>
    </w:lvl>
    <w:lvl w:ilvl="1" w:tplc="F4B2D670">
      <w:start w:val="1"/>
      <w:numFmt w:val="lowerLetter"/>
      <w:lvlText w:val="%2."/>
      <w:lvlJc w:val="left"/>
      <w:pPr>
        <w:ind w:left="2520" w:hanging="360"/>
      </w:pPr>
      <w:rPr>
        <w:rFonts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
    <w:nsid w:val="1AA971A5"/>
    <w:multiLevelType w:val="hybridMultilevel"/>
    <w:tmpl w:val="6C380712"/>
    <w:lvl w:ilvl="0" w:tplc="A5620B8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nsid w:val="1C232B85"/>
    <w:multiLevelType w:val="hybridMultilevel"/>
    <w:tmpl w:val="37901A9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21294D67"/>
    <w:multiLevelType w:val="hybridMultilevel"/>
    <w:tmpl w:val="9760ADD8"/>
    <w:lvl w:ilvl="0" w:tplc="D08AEC66">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nsid w:val="22695A77"/>
    <w:multiLevelType w:val="hybridMultilevel"/>
    <w:tmpl w:val="DEB431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28284C05"/>
    <w:multiLevelType w:val="hybridMultilevel"/>
    <w:tmpl w:val="ED80ECC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nsid w:val="28840455"/>
    <w:multiLevelType w:val="hybridMultilevel"/>
    <w:tmpl w:val="16541622"/>
    <w:lvl w:ilvl="0" w:tplc="EAF20C8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nsid w:val="29BA73C8"/>
    <w:multiLevelType w:val="hybridMultilevel"/>
    <w:tmpl w:val="6C380712"/>
    <w:lvl w:ilvl="0" w:tplc="A5620B8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nsid w:val="2F5F0B62"/>
    <w:multiLevelType w:val="hybridMultilevel"/>
    <w:tmpl w:val="C9A8CBD0"/>
    <w:lvl w:ilvl="0" w:tplc="721C17F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nsid w:val="32790CF6"/>
    <w:multiLevelType w:val="hybridMultilevel"/>
    <w:tmpl w:val="FE7A4E90"/>
    <w:lvl w:ilvl="0" w:tplc="28C0D016">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nsid w:val="32BC11EC"/>
    <w:multiLevelType w:val="hybridMultilevel"/>
    <w:tmpl w:val="F22400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nsid w:val="3FA559A9"/>
    <w:multiLevelType w:val="hybridMultilevel"/>
    <w:tmpl w:val="1E04F7A4"/>
    <w:lvl w:ilvl="0" w:tplc="E658482E">
      <w:start w:val="1"/>
      <w:numFmt w:val="decimal"/>
      <w:lvlText w:val="%1."/>
      <w:lvlJc w:val="left"/>
      <w:pPr>
        <w:ind w:left="2700" w:hanging="360"/>
      </w:pPr>
      <w:rPr>
        <w:rFonts w:hint="default"/>
        <w:b w:val="0"/>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nsid w:val="40525E23"/>
    <w:multiLevelType w:val="hybridMultilevel"/>
    <w:tmpl w:val="39EC76B4"/>
    <w:lvl w:ilvl="0" w:tplc="F4B2D670">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4">
    <w:nsid w:val="41552A04"/>
    <w:multiLevelType w:val="hybridMultilevel"/>
    <w:tmpl w:val="43301698"/>
    <w:lvl w:ilvl="0" w:tplc="25B85DAE">
      <w:start w:val="1"/>
      <w:numFmt w:val="bullet"/>
      <w:lvlText w:val=""/>
      <w:lvlJc w:val="left"/>
      <w:pPr>
        <w:tabs>
          <w:tab w:val="num" w:pos="720"/>
        </w:tabs>
        <w:ind w:left="720" w:hanging="360"/>
      </w:pPr>
      <w:rPr>
        <w:rFonts w:ascii="Wingdings" w:hAnsi="Wingdings" w:hint="default"/>
      </w:rPr>
    </w:lvl>
    <w:lvl w:ilvl="1" w:tplc="5BC27E8E">
      <w:start w:val="1"/>
      <w:numFmt w:val="bullet"/>
      <w:lvlText w:val=""/>
      <w:lvlJc w:val="left"/>
      <w:pPr>
        <w:tabs>
          <w:tab w:val="num" w:pos="1440"/>
        </w:tabs>
        <w:ind w:left="1440" w:hanging="360"/>
      </w:pPr>
      <w:rPr>
        <w:rFonts w:ascii="Wingdings" w:hAnsi="Wingdings" w:hint="default"/>
      </w:rPr>
    </w:lvl>
    <w:lvl w:ilvl="2" w:tplc="6C4625F0" w:tentative="1">
      <w:start w:val="1"/>
      <w:numFmt w:val="bullet"/>
      <w:lvlText w:val=""/>
      <w:lvlJc w:val="left"/>
      <w:pPr>
        <w:tabs>
          <w:tab w:val="num" w:pos="2160"/>
        </w:tabs>
        <w:ind w:left="2160" w:hanging="360"/>
      </w:pPr>
      <w:rPr>
        <w:rFonts w:ascii="Wingdings" w:hAnsi="Wingdings" w:hint="default"/>
      </w:rPr>
    </w:lvl>
    <w:lvl w:ilvl="3" w:tplc="C234FF34" w:tentative="1">
      <w:start w:val="1"/>
      <w:numFmt w:val="bullet"/>
      <w:lvlText w:val=""/>
      <w:lvlJc w:val="left"/>
      <w:pPr>
        <w:tabs>
          <w:tab w:val="num" w:pos="2880"/>
        </w:tabs>
        <w:ind w:left="2880" w:hanging="360"/>
      </w:pPr>
      <w:rPr>
        <w:rFonts w:ascii="Wingdings" w:hAnsi="Wingdings" w:hint="default"/>
      </w:rPr>
    </w:lvl>
    <w:lvl w:ilvl="4" w:tplc="1FC056A4" w:tentative="1">
      <w:start w:val="1"/>
      <w:numFmt w:val="bullet"/>
      <w:lvlText w:val=""/>
      <w:lvlJc w:val="left"/>
      <w:pPr>
        <w:tabs>
          <w:tab w:val="num" w:pos="3600"/>
        </w:tabs>
        <w:ind w:left="3600" w:hanging="360"/>
      </w:pPr>
      <w:rPr>
        <w:rFonts w:ascii="Wingdings" w:hAnsi="Wingdings" w:hint="default"/>
      </w:rPr>
    </w:lvl>
    <w:lvl w:ilvl="5" w:tplc="3E42D806" w:tentative="1">
      <w:start w:val="1"/>
      <w:numFmt w:val="bullet"/>
      <w:lvlText w:val=""/>
      <w:lvlJc w:val="left"/>
      <w:pPr>
        <w:tabs>
          <w:tab w:val="num" w:pos="4320"/>
        </w:tabs>
        <w:ind w:left="4320" w:hanging="360"/>
      </w:pPr>
      <w:rPr>
        <w:rFonts w:ascii="Wingdings" w:hAnsi="Wingdings" w:hint="default"/>
      </w:rPr>
    </w:lvl>
    <w:lvl w:ilvl="6" w:tplc="EE7EFF7C" w:tentative="1">
      <w:start w:val="1"/>
      <w:numFmt w:val="bullet"/>
      <w:lvlText w:val=""/>
      <w:lvlJc w:val="left"/>
      <w:pPr>
        <w:tabs>
          <w:tab w:val="num" w:pos="5040"/>
        </w:tabs>
        <w:ind w:left="5040" w:hanging="360"/>
      </w:pPr>
      <w:rPr>
        <w:rFonts w:ascii="Wingdings" w:hAnsi="Wingdings" w:hint="default"/>
      </w:rPr>
    </w:lvl>
    <w:lvl w:ilvl="7" w:tplc="D6CCECA0" w:tentative="1">
      <w:start w:val="1"/>
      <w:numFmt w:val="bullet"/>
      <w:lvlText w:val=""/>
      <w:lvlJc w:val="left"/>
      <w:pPr>
        <w:tabs>
          <w:tab w:val="num" w:pos="5760"/>
        </w:tabs>
        <w:ind w:left="5760" w:hanging="360"/>
      </w:pPr>
      <w:rPr>
        <w:rFonts w:ascii="Wingdings" w:hAnsi="Wingdings" w:hint="default"/>
      </w:rPr>
    </w:lvl>
    <w:lvl w:ilvl="8" w:tplc="671E81E2" w:tentative="1">
      <w:start w:val="1"/>
      <w:numFmt w:val="bullet"/>
      <w:lvlText w:val=""/>
      <w:lvlJc w:val="left"/>
      <w:pPr>
        <w:tabs>
          <w:tab w:val="num" w:pos="6480"/>
        </w:tabs>
        <w:ind w:left="6480" w:hanging="360"/>
      </w:pPr>
      <w:rPr>
        <w:rFonts w:ascii="Wingdings" w:hAnsi="Wingdings" w:hint="default"/>
      </w:rPr>
    </w:lvl>
  </w:abstractNum>
  <w:abstractNum w:abstractNumId="15">
    <w:nsid w:val="4AFD05BF"/>
    <w:multiLevelType w:val="hybridMultilevel"/>
    <w:tmpl w:val="4B383C14"/>
    <w:lvl w:ilvl="0" w:tplc="11DC80A2">
      <w:start w:val="1"/>
      <w:numFmt w:val="lowerLetter"/>
      <w:lvlText w:val="%1."/>
      <w:lvlJc w:val="left"/>
      <w:pPr>
        <w:ind w:left="1080" w:hanging="360"/>
      </w:pPr>
      <w:rPr>
        <w:rFonts w:hint="default"/>
        <w:i/>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nsid w:val="4DA73644"/>
    <w:multiLevelType w:val="hybridMultilevel"/>
    <w:tmpl w:val="57141E3C"/>
    <w:lvl w:ilvl="0" w:tplc="4BAC873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nsid w:val="4F6B14CA"/>
    <w:multiLevelType w:val="hybridMultilevel"/>
    <w:tmpl w:val="A8428298"/>
    <w:lvl w:ilvl="0" w:tplc="602A9124">
      <w:start w:val="1"/>
      <w:numFmt w:val="decimal"/>
      <w:lvlText w:val="%1."/>
      <w:lvlJc w:val="left"/>
      <w:pPr>
        <w:ind w:left="360" w:hanging="360"/>
      </w:pPr>
      <w:rPr>
        <w:rFonts w:hint="default"/>
        <w:b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nsid w:val="50786173"/>
    <w:multiLevelType w:val="hybridMultilevel"/>
    <w:tmpl w:val="13A05D7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nsid w:val="565E1F5A"/>
    <w:multiLevelType w:val="hybridMultilevel"/>
    <w:tmpl w:val="D78226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nsid w:val="56A54E69"/>
    <w:multiLevelType w:val="hybridMultilevel"/>
    <w:tmpl w:val="3DC64B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nsid w:val="58324215"/>
    <w:multiLevelType w:val="hybridMultilevel"/>
    <w:tmpl w:val="DB223386"/>
    <w:lvl w:ilvl="0" w:tplc="0C22E4C2">
      <w:start w:val="1"/>
      <w:numFmt w:val="bullet"/>
      <w:lvlText w:val=""/>
      <w:lvlJc w:val="left"/>
      <w:pPr>
        <w:tabs>
          <w:tab w:val="num" w:pos="720"/>
        </w:tabs>
        <w:ind w:left="720" w:hanging="360"/>
      </w:pPr>
      <w:rPr>
        <w:rFonts w:ascii="Wingdings" w:hAnsi="Wingdings" w:hint="default"/>
      </w:rPr>
    </w:lvl>
    <w:lvl w:ilvl="1" w:tplc="705E229A" w:tentative="1">
      <w:start w:val="1"/>
      <w:numFmt w:val="bullet"/>
      <w:lvlText w:val=""/>
      <w:lvlJc w:val="left"/>
      <w:pPr>
        <w:tabs>
          <w:tab w:val="num" w:pos="1440"/>
        </w:tabs>
        <w:ind w:left="1440" w:hanging="360"/>
      </w:pPr>
      <w:rPr>
        <w:rFonts w:ascii="Wingdings" w:hAnsi="Wingdings" w:hint="default"/>
      </w:rPr>
    </w:lvl>
    <w:lvl w:ilvl="2" w:tplc="C69CF208" w:tentative="1">
      <w:start w:val="1"/>
      <w:numFmt w:val="bullet"/>
      <w:lvlText w:val=""/>
      <w:lvlJc w:val="left"/>
      <w:pPr>
        <w:tabs>
          <w:tab w:val="num" w:pos="2160"/>
        </w:tabs>
        <w:ind w:left="2160" w:hanging="360"/>
      </w:pPr>
      <w:rPr>
        <w:rFonts w:ascii="Wingdings" w:hAnsi="Wingdings" w:hint="default"/>
      </w:rPr>
    </w:lvl>
    <w:lvl w:ilvl="3" w:tplc="C44AE268" w:tentative="1">
      <w:start w:val="1"/>
      <w:numFmt w:val="bullet"/>
      <w:lvlText w:val=""/>
      <w:lvlJc w:val="left"/>
      <w:pPr>
        <w:tabs>
          <w:tab w:val="num" w:pos="2880"/>
        </w:tabs>
        <w:ind w:left="2880" w:hanging="360"/>
      </w:pPr>
      <w:rPr>
        <w:rFonts w:ascii="Wingdings" w:hAnsi="Wingdings" w:hint="default"/>
      </w:rPr>
    </w:lvl>
    <w:lvl w:ilvl="4" w:tplc="4E8841AC" w:tentative="1">
      <w:start w:val="1"/>
      <w:numFmt w:val="bullet"/>
      <w:lvlText w:val=""/>
      <w:lvlJc w:val="left"/>
      <w:pPr>
        <w:tabs>
          <w:tab w:val="num" w:pos="3600"/>
        </w:tabs>
        <w:ind w:left="3600" w:hanging="360"/>
      </w:pPr>
      <w:rPr>
        <w:rFonts w:ascii="Wingdings" w:hAnsi="Wingdings" w:hint="default"/>
      </w:rPr>
    </w:lvl>
    <w:lvl w:ilvl="5" w:tplc="CA84A260" w:tentative="1">
      <w:start w:val="1"/>
      <w:numFmt w:val="bullet"/>
      <w:lvlText w:val=""/>
      <w:lvlJc w:val="left"/>
      <w:pPr>
        <w:tabs>
          <w:tab w:val="num" w:pos="4320"/>
        </w:tabs>
        <w:ind w:left="4320" w:hanging="360"/>
      </w:pPr>
      <w:rPr>
        <w:rFonts w:ascii="Wingdings" w:hAnsi="Wingdings" w:hint="default"/>
      </w:rPr>
    </w:lvl>
    <w:lvl w:ilvl="6" w:tplc="D98ECBF8" w:tentative="1">
      <w:start w:val="1"/>
      <w:numFmt w:val="bullet"/>
      <w:lvlText w:val=""/>
      <w:lvlJc w:val="left"/>
      <w:pPr>
        <w:tabs>
          <w:tab w:val="num" w:pos="5040"/>
        </w:tabs>
        <w:ind w:left="5040" w:hanging="360"/>
      </w:pPr>
      <w:rPr>
        <w:rFonts w:ascii="Wingdings" w:hAnsi="Wingdings" w:hint="default"/>
      </w:rPr>
    </w:lvl>
    <w:lvl w:ilvl="7" w:tplc="8DBE2394" w:tentative="1">
      <w:start w:val="1"/>
      <w:numFmt w:val="bullet"/>
      <w:lvlText w:val=""/>
      <w:lvlJc w:val="left"/>
      <w:pPr>
        <w:tabs>
          <w:tab w:val="num" w:pos="5760"/>
        </w:tabs>
        <w:ind w:left="5760" w:hanging="360"/>
      </w:pPr>
      <w:rPr>
        <w:rFonts w:ascii="Wingdings" w:hAnsi="Wingdings" w:hint="default"/>
      </w:rPr>
    </w:lvl>
    <w:lvl w:ilvl="8" w:tplc="631A7564" w:tentative="1">
      <w:start w:val="1"/>
      <w:numFmt w:val="bullet"/>
      <w:lvlText w:val=""/>
      <w:lvlJc w:val="left"/>
      <w:pPr>
        <w:tabs>
          <w:tab w:val="num" w:pos="6480"/>
        </w:tabs>
        <w:ind w:left="6480" w:hanging="360"/>
      </w:pPr>
      <w:rPr>
        <w:rFonts w:ascii="Wingdings" w:hAnsi="Wingdings" w:hint="default"/>
      </w:rPr>
    </w:lvl>
  </w:abstractNum>
  <w:abstractNum w:abstractNumId="22">
    <w:nsid w:val="67D94B63"/>
    <w:multiLevelType w:val="hybridMultilevel"/>
    <w:tmpl w:val="E65ABDA0"/>
    <w:lvl w:ilvl="0" w:tplc="80026CB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nsid w:val="696046FA"/>
    <w:multiLevelType w:val="hybridMultilevel"/>
    <w:tmpl w:val="625264C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946EAB04">
      <w:start w:val="2"/>
      <w:numFmt w:val="upp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nsid w:val="73583E10"/>
    <w:multiLevelType w:val="hybridMultilevel"/>
    <w:tmpl w:val="DE0E83FE"/>
    <w:lvl w:ilvl="0" w:tplc="9080090E">
      <w:start w:val="1"/>
      <w:numFmt w:val="bullet"/>
      <w:lvlText w:val="-"/>
      <w:lvlJc w:val="left"/>
      <w:pPr>
        <w:ind w:left="1080" w:hanging="360"/>
      </w:pPr>
      <w:rPr>
        <w:rFonts w:ascii="Times New Roman" w:eastAsia="Times New Roman" w:hAnsi="Times New Roman" w:cs="Times New Roman" w:hint="default"/>
        <w:i/>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num w:numId="1">
    <w:abstractNumId w:val="12"/>
  </w:num>
  <w:num w:numId="2">
    <w:abstractNumId w:val="18"/>
  </w:num>
  <w:num w:numId="3">
    <w:abstractNumId w:val="3"/>
  </w:num>
  <w:num w:numId="4">
    <w:abstractNumId w:val="24"/>
  </w:num>
  <w:num w:numId="5">
    <w:abstractNumId w:val="0"/>
  </w:num>
  <w:num w:numId="6">
    <w:abstractNumId w:val="20"/>
  </w:num>
  <w:num w:numId="7">
    <w:abstractNumId w:val="8"/>
  </w:num>
  <w:num w:numId="8">
    <w:abstractNumId w:val="16"/>
  </w:num>
  <w:num w:numId="9">
    <w:abstractNumId w:val="7"/>
  </w:num>
  <w:num w:numId="10">
    <w:abstractNumId w:val="9"/>
  </w:num>
  <w:num w:numId="11">
    <w:abstractNumId w:val="2"/>
  </w:num>
  <w:num w:numId="12">
    <w:abstractNumId w:val="19"/>
  </w:num>
  <w:num w:numId="13">
    <w:abstractNumId w:val="14"/>
  </w:num>
  <w:num w:numId="14">
    <w:abstractNumId w:val="21"/>
  </w:num>
  <w:num w:numId="15">
    <w:abstractNumId w:val="22"/>
  </w:num>
  <w:num w:numId="16">
    <w:abstractNumId w:val="15"/>
  </w:num>
  <w:num w:numId="17">
    <w:abstractNumId w:val="10"/>
  </w:num>
  <w:num w:numId="18">
    <w:abstractNumId w:val="11"/>
  </w:num>
  <w:num w:numId="19">
    <w:abstractNumId w:val="1"/>
  </w:num>
  <w:num w:numId="20">
    <w:abstractNumId w:val="13"/>
  </w:num>
  <w:num w:numId="21">
    <w:abstractNumId w:val="4"/>
  </w:num>
  <w:num w:numId="22">
    <w:abstractNumId w:val="23"/>
  </w:num>
  <w:num w:numId="23">
    <w:abstractNumId w:val="5"/>
  </w:num>
  <w:num w:numId="24">
    <w:abstractNumId w:val="6"/>
  </w:num>
  <w:num w:numId="25">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0"/>
    <w:footnote w:id="1"/>
  </w:footnotePr>
  <w:endnotePr>
    <w:endnote w:id="0"/>
    <w:endnote w:id="1"/>
  </w:endnotePr>
  <w:compat/>
  <w:rsids>
    <w:rsidRoot w:val="00F37E29"/>
    <w:rsid w:val="00134085"/>
    <w:rsid w:val="004E28A8"/>
    <w:rsid w:val="007A4E8A"/>
    <w:rsid w:val="009B2FB8"/>
    <w:rsid w:val="00A30368"/>
    <w:rsid w:val="00D04EA1"/>
    <w:rsid w:val="00F37E29"/>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E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IntenseQuote"/>
    <w:link w:val="Style1Char"/>
    <w:autoRedefine/>
    <w:qFormat/>
    <w:rsid w:val="009B2FB8"/>
    <w:pPr>
      <w:spacing w:before="120" w:after="120" w:line="240" w:lineRule="auto"/>
      <w:ind w:left="1440"/>
    </w:pPr>
    <w:rPr>
      <w:b/>
      <w:color w:val="006600"/>
      <w:sz w:val="44"/>
    </w:rPr>
  </w:style>
  <w:style w:type="character" w:customStyle="1" w:styleId="Style1Char">
    <w:name w:val="Style1 Char"/>
    <w:basedOn w:val="IntenseQuoteChar"/>
    <w:link w:val="Style1"/>
    <w:rsid w:val="009B2FB8"/>
    <w:rPr>
      <w:b/>
      <w:i/>
      <w:iCs/>
      <w:color w:val="006600"/>
      <w:sz w:val="44"/>
    </w:rPr>
  </w:style>
  <w:style w:type="paragraph" w:styleId="IntenseQuote">
    <w:name w:val="Intense Quote"/>
    <w:basedOn w:val="Normal"/>
    <w:next w:val="Normal"/>
    <w:link w:val="IntenseQuoteChar"/>
    <w:uiPriority w:val="30"/>
    <w:qFormat/>
    <w:rsid w:val="009B2FB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9B2FB8"/>
    <w:rPr>
      <w:i/>
      <w:iCs/>
      <w:color w:val="5B9BD5" w:themeColor="accent1"/>
    </w:rPr>
  </w:style>
  <w:style w:type="paragraph" w:styleId="ListParagraph">
    <w:name w:val="List Paragraph"/>
    <w:basedOn w:val="Normal"/>
    <w:uiPriority w:val="34"/>
    <w:qFormat/>
    <w:rsid w:val="00F37E29"/>
    <w:pPr>
      <w:ind w:left="720"/>
      <w:contextualSpacing/>
    </w:pPr>
  </w:style>
  <w:style w:type="paragraph" w:styleId="NoSpacing">
    <w:name w:val="No Spacing"/>
    <w:uiPriority w:val="1"/>
    <w:qFormat/>
    <w:rsid w:val="00F37E29"/>
    <w:pPr>
      <w:spacing w:after="0" w:line="240" w:lineRule="auto"/>
    </w:pPr>
  </w:style>
  <w:style w:type="paragraph" w:styleId="Header">
    <w:name w:val="header"/>
    <w:basedOn w:val="Normal"/>
    <w:link w:val="HeaderChar"/>
    <w:uiPriority w:val="99"/>
    <w:unhideWhenUsed/>
    <w:rsid w:val="00F37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E29"/>
  </w:style>
  <w:style w:type="paragraph" w:styleId="NormalWeb">
    <w:name w:val="Normal (Web)"/>
    <w:basedOn w:val="Normal"/>
    <w:uiPriority w:val="99"/>
    <w:unhideWhenUsed/>
    <w:rsid w:val="00F37E2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uiPriority w:val="20"/>
    <w:qFormat/>
    <w:rsid w:val="00F37E29"/>
    <w:rPr>
      <w:i/>
      <w:iCs/>
    </w:rPr>
  </w:style>
  <w:style w:type="character" w:customStyle="1" w:styleId="object">
    <w:name w:val="object"/>
    <w:rsid w:val="00F37E29"/>
  </w:style>
  <w:style w:type="character" w:styleId="Hyperlink">
    <w:name w:val="Hyperlink"/>
    <w:basedOn w:val="DefaultParagraphFont"/>
    <w:uiPriority w:val="99"/>
    <w:unhideWhenUsed/>
    <w:rsid w:val="00F37E29"/>
    <w:rPr>
      <w:color w:val="0563C1" w:themeColor="hyperlink"/>
      <w:u w:val="single"/>
    </w:rPr>
  </w:style>
  <w:style w:type="table" w:styleId="TableGrid">
    <w:name w:val="Table Grid"/>
    <w:basedOn w:val="TableNormal"/>
    <w:uiPriority w:val="39"/>
    <w:rsid w:val="00F37E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F37E29"/>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da.gov.ph/attachments/article/328922/AO%20No.%202016-0003.pdf" TargetMode="External"/><Relationship Id="rId13" Type="http://schemas.openxmlformats.org/officeDocument/2006/relationships/header" Target="header1.xml"/><Relationship Id="rId18" Type="http://schemas.openxmlformats.org/officeDocument/2006/relationships/hyperlink" Target="https://www.facebook.com/FDAPhilippin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mailto:foodsafety@fda.gov.ph" TargetMode="External"/><Relationship Id="rId7" Type="http://schemas.openxmlformats.org/officeDocument/2006/relationships/hyperlink" Target="http://www.fda.gov.ph/attachments/article/330042/FDA%20Circular%20No.%202016-004.pdf" TargetMode="External"/><Relationship Id="rId12" Type="http://schemas.openxmlformats.org/officeDocument/2006/relationships/hyperlink" Target="http://www.fda.gov.ph/attachments/article/341763/FDA%20Circular%20No.%202016-006.pdf" TargetMode="External"/><Relationship Id="rId17" Type="http://schemas.openxmlformats.org/officeDocument/2006/relationships/hyperlink" Target="mailto:cfrr_lrd@fda.gov.ph" TargetMode="External"/><Relationship Id="rId25" Type="http://schemas.openxmlformats.org/officeDocument/2006/relationships/hyperlink" Target="mailto:foodsafety@fda.gov.ph" TargetMode="External"/><Relationship Id="rId2" Type="http://schemas.openxmlformats.org/officeDocument/2006/relationships/styles" Target="styles.xml"/><Relationship Id="rId16" Type="http://schemas.openxmlformats.org/officeDocument/2006/relationships/hyperlink" Target="mailto:info@fda.gov.ph" TargetMode="External"/><Relationship Id="rId20" Type="http://schemas.openxmlformats.org/officeDocument/2006/relationships/hyperlink" Target="http://www.fda.gov.ph/advisories-2/others-advisories-pertaining-to-general-category/227368-fda-citizen-s-charter-handling-of-customer-complai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da.gov.ph/attachments/article/341763/FDA%20Circular%20No.%202016-006.pdf" TargetMode="External"/><Relationship Id="rId24" Type="http://schemas.openxmlformats.org/officeDocument/2006/relationships/hyperlink" Target="mailto:info@fda.gov.ph" TargetMode="External"/><Relationship Id="rId5" Type="http://schemas.openxmlformats.org/officeDocument/2006/relationships/footnotes" Target="footnotes.xml"/><Relationship Id="rId15" Type="http://schemas.openxmlformats.org/officeDocument/2006/relationships/hyperlink" Target="mailto:info@fda.gov.ph" TargetMode="External"/><Relationship Id="rId23" Type="http://schemas.openxmlformats.org/officeDocument/2006/relationships/hyperlink" Target="mailto:foodsafety@fda.gov.ph" TargetMode="External"/><Relationship Id="rId10" Type="http://schemas.openxmlformats.org/officeDocument/2006/relationships/hyperlink" Target="http://www.fda.gov.ph/attachments/article/241540/FDA%20Advisory%20No.%202015-021.pdf" TargetMode="External"/><Relationship Id="rId19" Type="http://schemas.openxmlformats.org/officeDocument/2006/relationships/hyperlink" Target="https://drive.google.com/file/d/1E_EGhQlulRW0MbeE5HvXvXwpByElDAQF/view" TargetMode="External"/><Relationship Id="rId4" Type="http://schemas.openxmlformats.org/officeDocument/2006/relationships/webSettings" Target="webSettings.xml"/><Relationship Id="rId9" Type="http://schemas.openxmlformats.org/officeDocument/2006/relationships/hyperlink" Target="https://www.bancnetonline.com" TargetMode="External"/><Relationship Id="rId14" Type="http://schemas.openxmlformats.org/officeDocument/2006/relationships/hyperlink" Target="mailto:info@fda.gov.ph" TargetMode="External"/><Relationship Id="rId22" Type="http://schemas.openxmlformats.org/officeDocument/2006/relationships/hyperlink" Target="http://www.fda.gov.ph/advisories-2/others-advisories-pertaining-to-general-category/227368-fda-citizen-s-charter-handling-of-customer-complain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7014</Words>
  <Characters>39983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Reyna G. Wolfert</dc:creator>
  <cp:keywords/>
  <dc:description/>
  <cp:lastModifiedBy>crwmadrigal</cp:lastModifiedBy>
  <cp:revision>3</cp:revision>
  <dcterms:created xsi:type="dcterms:W3CDTF">2019-02-08T03:52:00Z</dcterms:created>
  <dcterms:modified xsi:type="dcterms:W3CDTF">2019-07-31T05:31:00Z</dcterms:modified>
</cp:coreProperties>
</file>