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DE TEMAS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m9ler8wlanm6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Repaso de los contenidos vistos al momento en este Taller y en las unidades de Operaciones Policiales y Prácticas Profesionalizantes II, correspondientes desde la semana 1 a la semana 7.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de Taller: Semana 1 a la Semana 7.-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Operaciones Policiales: Semana 1ª la  Semana 7.-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3" w:lineRule="auto"/>
        <w:ind w:left="720" w:right="106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 Prácticas Profesionalizantes: Semana 1ª la Semana 7.- 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709"/>
        </w:tabs>
        <w:spacing w:line="240" w:lineRule="auto"/>
        <w:ind w:left="92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clase la utilizaremos para que realicen una lectura de los temas trabajados en este Taller: Semana 1ª la Semana 7, como así también de las semanas 1 a 7 de Operaciones Policiales y Prácticas Profesionalizantes.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975"/>
        </w:tabs>
        <w:spacing w:after="240" w:before="240" w:line="360" w:lineRule="auto"/>
        <w:jc w:val="both"/>
        <w:rPr>
          <w:rFonts w:ascii="Arial" w:cs="Arial" w:eastAsia="Arial" w:hAnsi="Arial"/>
        </w:rPr>
      </w:pPr>
      <w:bookmarkStart w:colFirst="0" w:colLast="0" w:name="_heading=h.b0a9j8zgn53m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Si Usted ha obtenido una calificación menor a 4 (cuatro) en el trabajo Práctico N° 1 enviado en la clase 6, o no ha podido resolverlo, deberá realizar el recuperatorio con la propuesta de trabajo que se expresa en la presente clase. Recuerde que deberá tener en cuenta la retroalimentación hecha por el/la docente de manera tal que logre una calificación de 4 (cuatro) o más puntos.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975"/>
        </w:tabs>
        <w:spacing w:after="240" w:before="240" w:line="360" w:lineRule="auto"/>
        <w:jc w:val="both"/>
        <w:rPr>
          <w:rFonts w:ascii="Arial" w:cs="Arial" w:eastAsia="Arial" w:hAnsi="Arial"/>
        </w:rPr>
      </w:pPr>
      <w:bookmarkStart w:colFirst="0" w:colLast="0" w:name="_heading=h.2ky5qqcbykog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975"/>
        </w:tabs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Desarrollo de la Clase: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planteamos una guía de los contenidos abordados hasta el momento para una lectura comprensiva:  Semana 1 a Semana 7.-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Operaciones Policiales: Semana 1 a Semana 7.-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kem4qit6ws2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De la Unidad de  Prácticas Profesionalizantes: Semana 1 a Semana 7.- 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Contenidos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función policial - Actuación Policial – Las Funciones Esenciales de las/los Efectivos Policiales de la Provincia de Buenos Aires (artículo 20 de la Ley 13.482) - Principios Básicos para la Actuación Policial Conforme al Modelo del URF -  Código de Conducta para Funcionarios Encargados de Hacer Cumplir la Ley (resolución 34/169) - Policía de Proximidad - Responsabilidades Iniciales de las y los Primeros Respondedores. 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Niveles de URF en la Intervención Policial 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 Niveles de URF que Deben Considerarse en la Intervención Policial 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 EVALÚO-</w:t>
      </w:r>
      <w:r w:rsidDel="00000000" w:rsidR="00000000" w:rsidRPr="00000000">
        <w:rPr>
          <w:rFonts w:ascii="Arial" w:cs="Arial" w:eastAsia="Arial" w:hAnsi="Arial"/>
          <w:rtl w:val="0"/>
        </w:rPr>
        <w:t xml:space="preserve">PLANIFICO</w:t>
      </w:r>
      <w:r w:rsidDel="00000000" w:rsidR="00000000" w:rsidRPr="00000000">
        <w:rPr>
          <w:rFonts w:ascii="Arial" w:cs="Arial" w:eastAsia="Arial" w:hAnsi="Arial"/>
          <w:rtl w:val="0"/>
        </w:rPr>
        <w:t xml:space="preserve">-ACTÚO.  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 Pirámide (Resistencia – Control), gráfica con las posibles escaladas en los distintos niveles del URF y la utilización de la fuerza de manera proporcional a la situación, de acuerdo con los principios de legalidad y proporcionalidad.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Operaciones Policiales: 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Semana 1: Procedimientos, Uniforme, Sujeto activo.- 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Semana 2: Facultad Policial para limitar la libertad de las Personas. Ley 13.482. 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 Prácticas Profesionalizantes: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Semana 1: Repaso Marco legal, Principios básicos de actuación, Uso racional de la fuerza, Código de Conducta para funcionarios encargados de hacer cumplir la ley.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Semana 2: Pautas para la resolución efectiva de incidentes mediante persuasión verbal: lo que no debemos hacer, Puntos a evitar y a tener en cuenta, Estrategias y Pasos para la persuasión. Técnicas para la Resolución de Conflictos: Importancia de la Comunicación, Tipos y Formas de Preguntar, Comunicación Verbal y No Verbal.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Intervención en cuestiones relativas a extravío de bienes muebles o semovientes; quejas por molestias; colisión de vehículos sin verificación de lesionados; accidentes sin verificación de lesiones; extravío de Documento Nacional de Identidad, y otros Documentos nacionales, provinciales y cualquier otro instrumento público o privado; certificación de supervivencia para trámites ante organismos previsionales; constancias de domicilio, como también certificación de firmas y copias e intervenciones en otras actuaciones alejadas de su función policial.- 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Ninguna Dependencia, ni funcionario Policial, debe desarrollar tareas de administrativas de naturaleza diferente a las propiamente Policiales.-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PROTOCOLO DE CADENA DE CUSTODIA.-  Procuración General de la Suprema Corte de Justicia de la Provincia de Buenos Aires.</w:t>
      </w:r>
    </w:p>
    <w:sectPr>
      <w:pgSz w:h="15840" w:w="12240" w:orient="portrait"/>
      <w:pgMar w:bottom="851" w:top="993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49" w:line="240" w:lineRule="auto"/>
      <w:ind w:left="21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SleOSMSDmyif7Tr1X33figvcg==">CgMxLjAyDmgubTlsZXI4d2xhbm02Mg5oLmIwYTlqOHpnbjUzbTIOaC4ya3k1cXFjYnlrb2cyDmgubmtlbTRxaXQ2d3MyOAByITE4TVcxNlJDSW1fS2F0bm9QbXl2cWtyV3lvUUZtc012QQ==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